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9FF8F" w14:textId="77777777" w:rsidR="00B34406" w:rsidRPr="00D732C4" w:rsidRDefault="00B34406" w:rsidP="007C6503">
      <w:pPr>
        <w:spacing w:before="80" w:after="80"/>
        <w:jc w:val="left"/>
        <w:rPr>
          <w:b/>
          <w:color w:val="4F81BD"/>
          <w:sz w:val="32"/>
        </w:rPr>
      </w:pPr>
    </w:p>
    <w:p w14:paraId="57C62290" w14:textId="4D4CB594" w:rsidR="008E72E6" w:rsidRPr="001529EF" w:rsidRDefault="0076722E" w:rsidP="00613096">
      <w:pPr>
        <w:spacing w:before="80" w:after="80"/>
        <w:jc w:val="center"/>
        <w:rPr>
          <w:b/>
          <w:color w:val="4F81BD"/>
          <w:sz w:val="32"/>
        </w:rPr>
      </w:pPr>
      <w:r w:rsidRPr="003F72AB">
        <w:rPr>
          <w:b/>
          <w:noProof/>
          <w:color w:val="4F81BD"/>
          <w:sz w:val="32"/>
        </w:rPr>
        <w:drawing>
          <wp:inline distT="0" distB="0" distL="0" distR="0" wp14:anchorId="5573155A" wp14:editId="4EF2819D">
            <wp:extent cx="5450205" cy="3365500"/>
            <wp:effectExtent l="0" t="0" r="0" b="0"/>
            <wp:docPr id="18426407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0205" cy="3365500"/>
                    </a:xfrm>
                    <a:prstGeom prst="rect">
                      <a:avLst/>
                    </a:prstGeom>
                    <a:noFill/>
                  </pic:spPr>
                </pic:pic>
              </a:graphicData>
            </a:graphic>
          </wp:inline>
        </w:drawing>
      </w:r>
    </w:p>
    <w:p w14:paraId="5879CE43" w14:textId="07AF2A80" w:rsidR="00613096" w:rsidRPr="004B3578" w:rsidRDefault="00613096" w:rsidP="004D49D9">
      <w:pPr>
        <w:pStyle w:val="Subtitle"/>
        <w:rPr>
          <w:color w:val="003385"/>
          <w:sz w:val="72"/>
          <w:szCs w:val="72"/>
          <w:lang w:val="en-GB"/>
        </w:rPr>
      </w:pPr>
      <w:r w:rsidRPr="004B3578">
        <w:rPr>
          <w:color w:val="003385"/>
          <w:sz w:val="72"/>
          <w:szCs w:val="72"/>
          <w:lang w:val="en-GB"/>
        </w:rPr>
        <w:t>C1_</w:t>
      </w:r>
      <w:r w:rsidR="00545F68" w:rsidRPr="004B3578">
        <w:rPr>
          <w:color w:val="003385"/>
          <w:sz w:val="72"/>
          <w:szCs w:val="72"/>
          <w:lang w:val="en-GB"/>
        </w:rPr>
        <w:t>REG/ST</w:t>
      </w:r>
      <w:r w:rsidRPr="004B3578">
        <w:rPr>
          <w:color w:val="003385"/>
          <w:sz w:val="72"/>
          <w:szCs w:val="72"/>
          <w:lang w:val="en-GB"/>
        </w:rPr>
        <w:t>-</w:t>
      </w:r>
      <w:r w:rsidR="00545F68" w:rsidRPr="004B3578">
        <w:rPr>
          <w:color w:val="003385"/>
          <w:sz w:val="72"/>
          <w:szCs w:val="72"/>
          <w:lang w:val="en-GB"/>
        </w:rPr>
        <w:t>6</w:t>
      </w:r>
      <w:r w:rsidRPr="004B3578">
        <w:rPr>
          <w:color w:val="003385"/>
          <w:sz w:val="72"/>
          <w:szCs w:val="72"/>
          <w:lang w:val="en-GB"/>
        </w:rPr>
        <w:t xml:space="preserve"> </w:t>
      </w:r>
    </w:p>
    <w:p w14:paraId="737D4DBC" w14:textId="77777777" w:rsidR="0053705B" w:rsidRPr="0053705B" w:rsidRDefault="0053705B" w:rsidP="0053705B">
      <w:pPr>
        <w:spacing w:beforeLines="60" w:before="144" w:afterLines="60" w:after="144"/>
        <w:jc w:val="center"/>
        <w:rPr>
          <w:b/>
          <w:color w:val="2887A5"/>
          <w:sz w:val="36"/>
          <w:szCs w:val="36"/>
          <w:lang w:val="en-GB"/>
        </w:rPr>
      </w:pPr>
      <w:r w:rsidRPr="0053705B">
        <w:rPr>
          <w:b/>
          <w:color w:val="2887A5"/>
          <w:sz w:val="36"/>
          <w:szCs w:val="36"/>
          <w:lang w:val="en-GB"/>
        </w:rPr>
        <w:t xml:space="preserve">Adaptation Measures for flood and storm water management </w:t>
      </w:r>
    </w:p>
    <w:p w14:paraId="58453E8B" w14:textId="77777777" w:rsidR="0053705B" w:rsidRPr="0053705B" w:rsidRDefault="0053705B" w:rsidP="0053705B">
      <w:pPr>
        <w:rPr>
          <w:lang w:val="en-GB"/>
        </w:rPr>
      </w:pPr>
    </w:p>
    <w:p w14:paraId="36174AC5" w14:textId="75E810AA" w:rsidR="00613096" w:rsidRPr="00B00F41" w:rsidRDefault="00B00F41" w:rsidP="00613096">
      <w:pPr>
        <w:pStyle w:val="Subtitle"/>
        <w:rPr>
          <w:color w:val="2887A5"/>
          <w:lang w:val="en-GB"/>
        </w:rPr>
      </w:pPr>
      <w:r w:rsidRPr="00B00F41">
        <w:rPr>
          <w:color w:val="2887A5"/>
          <w:lang w:val="en-GB"/>
        </w:rPr>
        <w:t>Review of existing strategies and planning approaches</w:t>
      </w:r>
    </w:p>
    <w:p w14:paraId="0C4913E7" w14:textId="77777777" w:rsidR="00014A48" w:rsidRPr="00B00F41" w:rsidRDefault="00014A48" w:rsidP="00C264FB">
      <w:pPr>
        <w:rPr>
          <w:color w:val="003385"/>
          <w:lang w:val="en-GB"/>
        </w:rPr>
      </w:pPr>
    </w:p>
    <w:tbl>
      <w:tblPr>
        <w:tblStyle w:val="TableGrid"/>
        <w:tblpPr w:leftFromText="180" w:rightFromText="180" w:vertAnchor="text" w:horzAnchor="margin" w:tblpXSpec="center" w:tblpY="82"/>
        <w:tblW w:w="0" w:type="auto"/>
        <w:tblBorders>
          <w:top w:val="single" w:sz="2" w:space="0" w:color="2887A5"/>
          <w:left w:val="none" w:sz="0" w:space="0" w:color="auto"/>
          <w:bottom w:val="none" w:sz="0" w:space="0" w:color="auto"/>
          <w:right w:val="none" w:sz="0" w:space="0" w:color="auto"/>
          <w:insideH w:val="single" w:sz="2" w:space="0" w:color="2887A5"/>
          <w:insideV w:val="none" w:sz="0" w:space="0" w:color="auto"/>
        </w:tblBorders>
        <w:tblLook w:val="04A0" w:firstRow="1" w:lastRow="0" w:firstColumn="1" w:lastColumn="0" w:noHBand="0" w:noVBand="1"/>
      </w:tblPr>
      <w:tblGrid>
        <w:gridCol w:w="1232"/>
        <w:gridCol w:w="3297"/>
        <w:gridCol w:w="2134"/>
        <w:gridCol w:w="2407"/>
      </w:tblGrid>
      <w:tr w:rsidR="004B3578" w:rsidRPr="00112A93" w14:paraId="72741930" w14:textId="77777777" w:rsidTr="008657AF">
        <w:trPr>
          <w:trHeight w:val="279"/>
        </w:trPr>
        <w:tc>
          <w:tcPr>
            <w:tcW w:w="1232" w:type="dxa"/>
            <w:vAlign w:val="center"/>
          </w:tcPr>
          <w:p w14:paraId="4577386A" w14:textId="1A4695CC" w:rsidR="004B3578" w:rsidRPr="00112A93" w:rsidRDefault="004B3578" w:rsidP="004B3578">
            <w:pPr>
              <w:jc w:val="left"/>
              <w:rPr>
                <w:i/>
                <w:iCs/>
                <w:color w:val="003385"/>
              </w:rPr>
            </w:pPr>
            <w:bookmarkStart w:id="0" w:name="_Hlk15030746"/>
            <w:r w:rsidRPr="00BF710B">
              <w:rPr>
                <w:b/>
                <w:bCs/>
                <w:i/>
                <w:iCs/>
                <w:color w:val="1E407C"/>
                <w:sz w:val="20"/>
                <w:lang w:eastAsia="ro-RO"/>
              </w:rPr>
              <w:t>Version</w:t>
            </w:r>
          </w:p>
        </w:tc>
        <w:tc>
          <w:tcPr>
            <w:tcW w:w="3297" w:type="dxa"/>
            <w:vAlign w:val="center"/>
          </w:tcPr>
          <w:p w14:paraId="09BC2609" w14:textId="4F379225" w:rsidR="004B3578" w:rsidRPr="001529EF" w:rsidRDefault="004B3578" w:rsidP="004B3578">
            <w:pPr>
              <w:jc w:val="left"/>
              <w:rPr>
                <w:i/>
                <w:iCs/>
                <w:color w:val="003385"/>
              </w:rPr>
            </w:pPr>
            <w:r w:rsidRPr="00BF710B">
              <w:rPr>
                <w:b/>
                <w:bCs/>
                <w:i/>
                <w:iCs/>
                <w:color w:val="1E407C"/>
                <w:sz w:val="20"/>
                <w:lang w:eastAsia="ro-RO"/>
              </w:rPr>
              <w:t>Document Title</w:t>
            </w:r>
          </w:p>
        </w:tc>
        <w:tc>
          <w:tcPr>
            <w:tcW w:w="2134" w:type="dxa"/>
            <w:vAlign w:val="center"/>
          </w:tcPr>
          <w:p w14:paraId="120BCD7C" w14:textId="5512D91A" w:rsidR="004B3578" w:rsidRPr="001529EF" w:rsidRDefault="004B3578" w:rsidP="004B3578">
            <w:pPr>
              <w:jc w:val="left"/>
              <w:rPr>
                <w:i/>
                <w:iCs/>
                <w:color w:val="003385"/>
              </w:rPr>
            </w:pPr>
            <w:r w:rsidRPr="00BF710B">
              <w:rPr>
                <w:b/>
                <w:bCs/>
                <w:i/>
                <w:iCs/>
                <w:color w:val="1E407C"/>
                <w:sz w:val="20"/>
                <w:lang w:eastAsia="ro-RO"/>
              </w:rPr>
              <w:t>Author</w:t>
            </w:r>
          </w:p>
        </w:tc>
        <w:tc>
          <w:tcPr>
            <w:tcW w:w="2407" w:type="dxa"/>
            <w:vAlign w:val="center"/>
          </w:tcPr>
          <w:p w14:paraId="69D6D9F2" w14:textId="09324A13" w:rsidR="004B3578" w:rsidRPr="001529EF" w:rsidRDefault="004B3578" w:rsidP="004B3578">
            <w:pPr>
              <w:jc w:val="left"/>
              <w:rPr>
                <w:i/>
                <w:iCs/>
                <w:color w:val="003385"/>
              </w:rPr>
            </w:pPr>
            <w:r w:rsidRPr="00BF710B">
              <w:rPr>
                <w:b/>
                <w:bCs/>
                <w:i/>
                <w:iCs/>
                <w:color w:val="1E407C"/>
                <w:sz w:val="20"/>
                <w:lang w:eastAsia="ro-RO"/>
              </w:rPr>
              <w:t>Review and Clearance</w:t>
            </w:r>
          </w:p>
        </w:tc>
      </w:tr>
      <w:tr w:rsidR="00605E0E" w:rsidRPr="00112A93" w14:paraId="7FA63AC6" w14:textId="77777777" w:rsidTr="008657AF">
        <w:trPr>
          <w:trHeight w:val="330"/>
        </w:trPr>
        <w:tc>
          <w:tcPr>
            <w:tcW w:w="1232" w:type="dxa"/>
          </w:tcPr>
          <w:p w14:paraId="6AF74570" w14:textId="77777777" w:rsidR="00605E0E" w:rsidRPr="001529EF" w:rsidRDefault="00605E0E" w:rsidP="0078400F">
            <w:pPr>
              <w:jc w:val="left"/>
              <w:rPr>
                <w:i/>
                <w:iCs/>
                <w:color w:val="808080" w:themeColor="background1" w:themeShade="80"/>
              </w:rPr>
            </w:pPr>
            <w:r w:rsidRPr="001529EF">
              <w:rPr>
                <w:i/>
                <w:iCs/>
                <w:color w:val="808080" w:themeColor="background1" w:themeShade="80"/>
              </w:rPr>
              <w:t>v.1</w:t>
            </w:r>
          </w:p>
        </w:tc>
        <w:tc>
          <w:tcPr>
            <w:tcW w:w="3297" w:type="dxa"/>
          </w:tcPr>
          <w:p w14:paraId="2B2FD565" w14:textId="1B3317E0" w:rsidR="00605E0E" w:rsidRPr="00B00F41" w:rsidRDefault="00B00F41" w:rsidP="00B00F41">
            <w:pPr>
              <w:jc w:val="left"/>
              <w:rPr>
                <w:i/>
                <w:iCs/>
                <w:color w:val="808080" w:themeColor="background1" w:themeShade="80"/>
                <w:lang w:val="en-GB"/>
              </w:rPr>
            </w:pPr>
            <w:r w:rsidRPr="00B00F41">
              <w:rPr>
                <w:i/>
                <w:iCs/>
                <w:color w:val="808080" w:themeColor="background1" w:themeShade="80"/>
                <w:lang w:val="en-GB"/>
              </w:rPr>
              <w:t>Review of existing strategies and planning approaches</w:t>
            </w:r>
          </w:p>
        </w:tc>
        <w:tc>
          <w:tcPr>
            <w:tcW w:w="2134" w:type="dxa"/>
          </w:tcPr>
          <w:p w14:paraId="5780DC31" w14:textId="77777777" w:rsidR="00613096" w:rsidRPr="00112A93" w:rsidRDefault="00613096" w:rsidP="00613096">
            <w:pPr>
              <w:jc w:val="left"/>
              <w:rPr>
                <w:i/>
                <w:iCs/>
                <w:color w:val="808080" w:themeColor="background1" w:themeShade="80"/>
              </w:rPr>
            </w:pPr>
            <w:r w:rsidRPr="00112A93">
              <w:rPr>
                <w:i/>
                <w:iCs/>
                <w:color w:val="808080" w:themeColor="background1" w:themeShade="80"/>
              </w:rPr>
              <w:t>Ioanna Zalachori</w:t>
            </w:r>
          </w:p>
          <w:p w14:paraId="494368D4" w14:textId="77777777" w:rsidR="00605E0E" w:rsidRPr="00112A93" w:rsidRDefault="00613096" w:rsidP="00613096">
            <w:pPr>
              <w:jc w:val="left"/>
              <w:rPr>
                <w:i/>
                <w:iCs/>
                <w:color w:val="808080" w:themeColor="background1" w:themeShade="80"/>
              </w:rPr>
            </w:pPr>
            <w:r w:rsidRPr="00112A93">
              <w:rPr>
                <w:i/>
                <w:iCs/>
                <w:color w:val="808080" w:themeColor="background1" w:themeShade="80"/>
              </w:rPr>
              <w:t>Stelios Vavoulogiannis</w:t>
            </w:r>
          </w:p>
          <w:p w14:paraId="651A5955" w14:textId="40864E5A" w:rsidR="005B2A05" w:rsidRPr="00112A93" w:rsidRDefault="005B2A05" w:rsidP="00613096">
            <w:pPr>
              <w:jc w:val="left"/>
              <w:rPr>
                <w:i/>
                <w:iCs/>
                <w:color w:val="808080" w:themeColor="background1" w:themeShade="80"/>
              </w:rPr>
            </w:pPr>
          </w:p>
        </w:tc>
        <w:tc>
          <w:tcPr>
            <w:tcW w:w="2407" w:type="dxa"/>
          </w:tcPr>
          <w:p w14:paraId="3EE20352" w14:textId="6D50C51A" w:rsidR="00605E0E" w:rsidRPr="004B3578" w:rsidRDefault="005B2A05" w:rsidP="004B3578">
            <w:pPr>
              <w:ind w:left="720" w:hanging="360"/>
            </w:pPr>
            <w:r w:rsidRPr="004B3578">
              <w:rPr>
                <w:i/>
                <w:iCs/>
                <w:color w:val="808080" w:themeColor="background1" w:themeShade="80"/>
              </w:rPr>
              <w:t>Suzan</w:t>
            </w:r>
            <w:r w:rsidRPr="004B3578">
              <w:t xml:space="preserve"> </w:t>
            </w:r>
            <w:r w:rsidRPr="004B3578">
              <w:rPr>
                <w:i/>
                <w:iCs/>
                <w:color w:val="808080" w:themeColor="background1" w:themeShade="80"/>
              </w:rPr>
              <w:t>TAHA</w:t>
            </w:r>
          </w:p>
        </w:tc>
      </w:tr>
      <w:bookmarkEnd w:id="0"/>
    </w:tbl>
    <w:p w14:paraId="332431D0" w14:textId="77777777" w:rsidR="0088338C" w:rsidRPr="001529EF" w:rsidRDefault="0088338C" w:rsidP="007B45D3">
      <w:pPr>
        <w:rPr>
          <w:b/>
          <w:i/>
          <w:color w:val="4F81BD"/>
          <w:sz w:val="24"/>
        </w:rPr>
        <w:sectPr w:rsidR="0088338C" w:rsidRPr="001529EF" w:rsidSect="00524E24">
          <w:headerReference w:type="even" r:id="rId9"/>
          <w:headerReference w:type="default" r:id="rId10"/>
          <w:footerReference w:type="even" r:id="rId11"/>
          <w:footerReference w:type="default" r:id="rId12"/>
          <w:headerReference w:type="first" r:id="rId13"/>
          <w:footerReference w:type="first" r:id="rId14"/>
          <w:pgSz w:w="11906" w:h="16838"/>
          <w:pgMar w:top="1440" w:right="1418" w:bottom="1440" w:left="1418" w:header="567" w:footer="283" w:gutter="0"/>
          <w:cols w:space="708"/>
          <w:titlePg/>
          <w:docGrid w:linePitch="360"/>
        </w:sectPr>
      </w:pPr>
    </w:p>
    <w:p w14:paraId="2C6889DA" w14:textId="77777777" w:rsidR="005903F7" w:rsidRPr="001529EF" w:rsidRDefault="005903F7" w:rsidP="0066582C">
      <w:pPr>
        <w:pStyle w:val="TableofContentsLists"/>
        <w:rPr>
          <w:lang w:val="fr-FR"/>
        </w:rPr>
      </w:pPr>
    </w:p>
    <w:p w14:paraId="3ECA973D" w14:textId="77777777" w:rsidR="00AA0CF6" w:rsidRPr="001529EF" w:rsidRDefault="00AA0CF6" w:rsidP="00AA0CF6">
      <w:pPr>
        <w:pStyle w:val="TableofContentsLists"/>
        <w:rPr>
          <w:color w:val="2887A5"/>
          <w:lang w:val="en-GB"/>
        </w:rPr>
      </w:pPr>
      <w:r w:rsidRPr="001529EF">
        <w:rPr>
          <w:color w:val="2887A5"/>
          <w:lang w:val="en-GB"/>
        </w:rPr>
        <w:t>WATER ENVIRONMENT SUPPORT - BIODIVERSITY AND CLIMATE</w:t>
      </w:r>
      <w:r w:rsidRPr="001529EF">
        <w:rPr>
          <w:color w:val="2887A5"/>
          <w:lang w:val="en-GB"/>
        </w:rPr>
        <w:br/>
        <w:t>IN THE NEIGHBOURHOOD SOUTH REGION</w:t>
      </w:r>
    </w:p>
    <w:p w14:paraId="3B89A9BF" w14:textId="77777777" w:rsidR="00296F42" w:rsidRPr="001529EF" w:rsidRDefault="00296F42" w:rsidP="00296F42">
      <w:pPr>
        <w:rPr>
          <w:lang w:val="en-GB"/>
        </w:rPr>
      </w:pPr>
    </w:p>
    <w:p w14:paraId="1FE56D92" w14:textId="77777777" w:rsidR="007C20B7" w:rsidRPr="007C20B7" w:rsidRDefault="007C20B7" w:rsidP="007C20B7">
      <w:pPr>
        <w:rPr>
          <w:rFonts w:ascii="Calibri" w:hAnsi="Calibri" w:cs="Calibri"/>
          <w:szCs w:val="22"/>
          <w:lang w:val="en-GB"/>
        </w:rPr>
      </w:pPr>
      <w:r w:rsidRPr="007C20B7">
        <w:rPr>
          <w:rFonts w:ascii="Calibri" w:hAnsi="Calibri" w:cs="Calibri"/>
          <w:szCs w:val="22"/>
          <w:lang w:val="en-GB"/>
        </w:rPr>
        <w:t>The</w:t>
      </w:r>
      <w:r w:rsidRPr="007C20B7">
        <w:rPr>
          <w:rFonts w:ascii="Calibri" w:hAnsi="Calibri" w:cs="Calibri"/>
          <w:b/>
          <w:bCs/>
          <w:szCs w:val="22"/>
          <w:lang w:val="en-GB"/>
        </w:rPr>
        <w:t xml:space="preserve"> "Water and Environment Support - Biodiversity and Climate Action (WES-BCA-BCA) in the ENI Neighbourhood South Region" project </w:t>
      </w:r>
      <w:r w:rsidRPr="007C20B7">
        <w:rPr>
          <w:rFonts w:ascii="Calibri" w:hAnsi="Calibri" w:cs="Calibri"/>
          <w:szCs w:val="22"/>
          <w:lang w:val="en-GB"/>
        </w:rPr>
        <w:t>is a regional project funded by the European Union. Implemented in eight Countries in North Africa and the Middle East, WES-BCA aims to improve the protection of the environment, the restoration of biodiversity and the management of scarce water resources, while enhancing the resilience to climate change in the Mediterranean region, strengthening the formulation and enforcement of the relevant policies of the Partner Countries and the two regional political frameworks, namely the Union for the Mediterranean (UfM) and the Barcelona Convention.</w:t>
      </w:r>
    </w:p>
    <w:p w14:paraId="3FA94292" w14:textId="77777777" w:rsidR="007C20B7" w:rsidRPr="007C20B7" w:rsidRDefault="007C20B7" w:rsidP="007C20B7">
      <w:pPr>
        <w:rPr>
          <w:rFonts w:ascii="Calibri" w:hAnsi="Calibri" w:cs="Calibri"/>
          <w:szCs w:val="22"/>
          <w:lang w:val="en-GB"/>
        </w:rPr>
      </w:pPr>
      <w:r w:rsidRPr="007C20B7">
        <w:rPr>
          <w:rFonts w:ascii="Calibri" w:hAnsi="Calibri" w:cs="Calibri"/>
          <w:szCs w:val="22"/>
          <w:lang w:val="en-GB"/>
        </w:rPr>
        <w:t>The project will build on the experience and achievements of its predecessor projects (WES, SWIM-H2020 SM, SWIM SM, and Horizon 2020 CB/MEP) and provide continuity, further integrating new elements and institutional, scientific and technical developments. The “integration” concept will be coupled with regional exchanges of good practices and lessons learned (regional activities) and the adapted, more focused, continuation of the WES work at the national level (country-specific activities).</w:t>
      </w:r>
    </w:p>
    <w:p w14:paraId="3052C53A" w14:textId="10717E45" w:rsidR="004C6740" w:rsidRPr="00D732C4" w:rsidRDefault="00071144" w:rsidP="003050CC">
      <w:pPr>
        <w:rPr>
          <w:color w:val="4F81BD"/>
          <w:sz w:val="28"/>
          <w:szCs w:val="28"/>
          <w:lang w:val="en-GB"/>
        </w:rPr>
      </w:pPr>
      <w:r w:rsidRPr="00D732C4">
        <w:rPr>
          <w:color w:val="4F81BD"/>
          <w:sz w:val="28"/>
          <w:szCs w:val="28"/>
          <w:lang w:val="en-GB"/>
        </w:rPr>
        <w:br w:type="page"/>
      </w:r>
    </w:p>
    <w:p w14:paraId="5CA7C4E7" w14:textId="00A53110" w:rsidR="00071144" w:rsidRPr="00D732C4" w:rsidRDefault="00071144" w:rsidP="00071144">
      <w:pPr>
        <w:spacing w:after="0" w:line="240" w:lineRule="auto"/>
        <w:jc w:val="left"/>
        <w:rPr>
          <w:i/>
          <w:iCs/>
          <w:lang w:val="en-GB"/>
        </w:rPr>
      </w:pPr>
    </w:p>
    <w:p w14:paraId="5C57E6E3" w14:textId="33417586" w:rsidR="00C5201F" w:rsidRPr="00D732C4" w:rsidRDefault="00C5201F" w:rsidP="00071144">
      <w:pPr>
        <w:spacing w:after="0" w:line="240" w:lineRule="auto"/>
        <w:jc w:val="left"/>
        <w:rPr>
          <w:i/>
          <w:iCs/>
          <w:lang w:val="en-GB"/>
        </w:rPr>
      </w:pPr>
    </w:p>
    <w:p w14:paraId="71465990" w14:textId="32E6D8E2" w:rsidR="00C5201F" w:rsidRPr="00D732C4" w:rsidRDefault="00C5201F" w:rsidP="00071144">
      <w:pPr>
        <w:spacing w:after="0" w:line="240" w:lineRule="auto"/>
        <w:jc w:val="left"/>
        <w:rPr>
          <w:i/>
          <w:iCs/>
          <w:lang w:val="en-GB"/>
        </w:rPr>
      </w:pPr>
    </w:p>
    <w:p w14:paraId="5D1B1B69" w14:textId="73F765A8" w:rsidR="00C5201F" w:rsidRPr="00D732C4" w:rsidRDefault="00C5201F" w:rsidP="00071144">
      <w:pPr>
        <w:spacing w:after="0" w:line="240" w:lineRule="auto"/>
        <w:jc w:val="left"/>
        <w:rPr>
          <w:i/>
          <w:iCs/>
          <w:lang w:val="en-GB"/>
        </w:rPr>
      </w:pPr>
    </w:p>
    <w:p w14:paraId="7503C80D" w14:textId="2D1E9BD3" w:rsidR="00C5201F" w:rsidRPr="00D732C4" w:rsidRDefault="00C5201F" w:rsidP="00071144">
      <w:pPr>
        <w:spacing w:after="0" w:line="240" w:lineRule="auto"/>
        <w:jc w:val="left"/>
        <w:rPr>
          <w:i/>
          <w:iCs/>
          <w:lang w:val="en-GB"/>
        </w:rPr>
      </w:pPr>
    </w:p>
    <w:p w14:paraId="0A4CC64C" w14:textId="3E600084" w:rsidR="00C5201F" w:rsidRPr="00D732C4" w:rsidRDefault="00C5201F" w:rsidP="00071144">
      <w:pPr>
        <w:spacing w:after="0" w:line="240" w:lineRule="auto"/>
        <w:jc w:val="left"/>
        <w:rPr>
          <w:i/>
          <w:iCs/>
          <w:lang w:val="en-GB"/>
        </w:rPr>
      </w:pPr>
    </w:p>
    <w:p w14:paraId="0400968F" w14:textId="259C8DD2" w:rsidR="00C5201F" w:rsidRPr="00D732C4" w:rsidRDefault="00C5201F" w:rsidP="00071144">
      <w:pPr>
        <w:spacing w:after="0" w:line="240" w:lineRule="auto"/>
        <w:jc w:val="left"/>
        <w:rPr>
          <w:i/>
          <w:iCs/>
          <w:lang w:val="en-GB"/>
        </w:rPr>
      </w:pPr>
    </w:p>
    <w:p w14:paraId="01F968AA" w14:textId="5830FE26" w:rsidR="00C5201F" w:rsidRPr="00D732C4" w:rsidRDefault="00C5201F" w:rsidP="00071144">
      <w:pPr>
        <w:spacing w:after="0" w:line="240" w:lineRule="auto"/>
        <w:jc w:val="left"/>
        <w:rPr>
          <w:i/>
          <w:iCs/>
          <w:lang w:val="en-GB"/>
        </w:rPr>
      </w:pPr>
    </w:p>
    <w:p w14:paraId="6A92E114" w14:textId="1FD1B4FA" w:rsidR="00C5201F" w:rsidRPr="00D732C4" w:rsidRDefault="00C5201F" w:rsidP="00071144">
      <w:pPr>
        <w:spacing w:after="0" w:line="240" w:lineRule="auto"/>
        <w:jc w:val="left"/>
        <w:rPr>
          <w:i/>
          <w:iCs/>
          <w:lang w:val="en-GB"/>
        </w:rPr>
      </w:pPr>
    </w:p>
    <w:p w14:paraId="4B18A633" w14:textId="0BACC208" w:rsidR="00C5201F" w:rsidRPr="00D732C4" w:rsidRDefault="00C5201F" w:rsidP="00071144">
      <w:pPr>
        <w:spacing w:after="0" w:line="240" w:lineRule="auto"/>
        <w:jc w:val="left"/>
        <w:rPr>
          <w:i/>
          <w:iCs/>
          <w:lang w:val="en-GB"/>
        </w:rPr>
      </w:pPr>
    </w:p>
    <w:p w14:paraId="7D9C55AA" w14:textId="718F53C4" w:rsidR="00C5201F" w:rsidRPr="00D732C4" w:rsidRDefault="00C5201F" w:rsidP="00071144">
      <w:pPr>
        <w:spacing w:after="0" w:line="240" w:lineRule="auto"/>
        <w:jc w:val="left"/>
        <w:rPr>
          <w:i/>
          <w:iCs/>
          <w:lang w:val="en-GB"/>
        </w:rPr>
      </w:pPr>
    </w:p>
    <w:p w14:paraId="228D6D88" w14:textId="26AFC077" w:rsidR="00C5201F" w:rsidRPr="00D732C4" w:rsidRDefault="00C5201F" w:rsidP="00071144">
      <w:pPr>
        <w:spacing w:after="0" w:line="240" w:lineRule="auto"/>
        <w:jc w:val="left"/>
        <w:rPr>
          <w:i/>
          <w:iCs/>
          <w:lang w:val="en-GB"/>
        </w:rPr>
      </w:pPr>
    </w:p>
    <w:p w14:paraId="3F7768B3" w14:textId="62F88234" w:rsidR="00C5201F" w:rsidRPr="00D732C4" w:rsidRDefault="00C5201F" w:rsidP="00071144">
      <w:pPr>
        <w:spacing w:after="0" w:line="240" w:lineRule="auto"/>
        <w:jc w:val="left"/>
        <w:rPr>
          <w:i/>
          <w:iCs/>
          <w:lang w:val="en-GB"/>
        </w:rPr>
      </w:pPr>
    </w:p>
    <w:p w14:paraId="72A7E34C" w14:textId="2DC7D5B8" w:rsidR="00C5201F" w:rsidRPr="00D732C4" w:rsidRDefault="00C5201F" w:rsidP="00071144">
      <w:pPr>
        <w:spacing w:after="0" w:line="240" w:lineRule="auto"/>
        <w:jc w:val="left"/>
        <w:rPr>
          <w:i/>
          <w:iCs/>
          <w:lang w:val="en-GB"/>
        </w:rPr>
      </w:pPr>
    </w:p>
    <w:p w14:paraId="665EB81A" w14:textId="5AC9A97E" w:rsidR="00C5201F" w:rsidRPr="00D732C4" w:rsidRDefault="00C5201F" w:rsidP="00071144">
      <w:pPr>
        <w:spacing w:after="0" w:line="240" w:lineRule="auto"/>
        <w:jc w:val="left"/>
        <w:rPr>
          <w:i/>
          <w:iCs/>
          <w:lang w:val="en-GB"/>
        </w:rPr>
      </w:pPr>
    </w:p>
    <w:p w14:paraId="05781DC5" w14:textId="6C1ABD9E" w:rsidR="00C5201F" w:rsidRPr="00D732C4" w:rsidRDefault="00C5201F" w:rsidP="00071144">
      <w:pPr>
        <w:spacing w:after="0" w:line="240" w:lineRule="auto"/>
        <w:jc w:val="left"/>
        <w:rPr>
          <w:i/>
          <w:iCs/>
          <w:lang w:val="en-GB"/>
        </w:rPr>
      </w:pPr>
    </w:p>
    <w:p w14:paraId="58E9594C" w14:textId="0B139F0A" w:rsidR="00C5201F" w:rsidRPr="00D732C4" w:rsidRDefault="00C5201F" w:rsidP="00071144">
      <w:pPr>
        <w:spacing w:after="0" w:line="240" w:lineRule="auto"/>
        <w:jc w:val="left"/>
        <w:rPr>
          <w:i/>
          <w:iCs/>
          <w:lang w:val="en-GB"/>
        </w:rPr>
      </w:pPr>
    </w:p>
    <w:p w14:paraId="0AC901BA" w14:textId="5C53EDCC" w:rsidR="00C5201F" w:rsidRPr="00D732C4" w:rsidRDefault="00C5201F" w:rsidP="00071144">
      <w:pPr>
        <w:spacing w:after="0" w:line="240" w:lineRule="auto"/>
        <w:jc w:val="left"/>
        <w:rPr>
          <w:i/>
          <w:iCs/>
          <w:lang w:val="en-GB"/>
        </w:rPr>
      </w:pPr>
    </w:p>
    <w:p w14:paraId="1AD691EA" w14:textId="34A87994" w:rsidR="00C5201F" w:rsidRPr="00D732C4" w:rsidRDefault="00C5201F" w:rsidP="00071144">
      <w:pPr>
        <w:spacing w:after="0" w:line="240" w:lineRule="auto"/>
        <w:jc w:val="left"/>
        <w:rPr>
          <w:i/>
          <w:iCs/>
          <w:lang w:val="en-GB"/>
        </w:rPr>
      </w:pPr>
    </w:p>
    <w:p w14:paraId="3E4CE5C0" w14:textId="2716DF6D" w:rsidR="00C5201F" w:rsidRPr="00D732C4" w:rsidRDefault="00C5201F" w:rsidP="00071144">
      <w:pPr>
        <w:spacing w:after="0" w:line="240" w:lineRule="auto"/>
        <w:jc w:val="left"/>
        <w:rPr>
          <w:i/>
          <w:iCs/>
          <w:lang w:val="en-GB"/>
        </w:rPr>
      </w:pPr>
    </w:p>
    <w:p w14:paraId="338628EC" w14:textId="3CDCB4C9" w:rsidR="00C5201F" w:rsidRPr="00D732C4" w:rsidRDefault="00C5201F" w:rsidP="00071144">
      <w:pPr>
        <w:spacing w:after="0" w:line="240" w:lineRule="auto"/>
        <w:jc w:val="left"/>
        <w:rPr>
          <w:i/>
          <w:iCs/>
          <w:lang w:val="en-GB"/>
        </w:rPr>
      </w:pPr>
    </w:p>
    <w:p w14:paraId="7A104EB2" w14:textId="5EA7EE09" w:rsidR="00C5201F" w:rsidRPr="00D732C4" w:rsidRDefault="00C5201F" w:rsidP="00071144">
      <w:pPr>
        <w:spacing w:after="0" w:line="240" w:lineRule="auto"/>
        <w:jc w:val="left"/>
        <w:rPr>
          <w:i/>
          <w:iCs/>
          <w:lang w:val="en-GB"/>
        </w:rPr>
      </w:pPr>
    </w:p>
    <w:p w14:paraId="6B63B458" w14:textId="6B0A9571" w:rsidR="00C5201F" w:rsidRPr="00D732C4" w:rsidRDefault="00C5201F" w:rsidP="00071144">
      <w:pPr>
        <w:spacing w:after="0" w:line="240" w:lineRule="auto"/>
        <w:jc w:val="left"/>
        <w:rPr>
          <w:i/>
          <w:iCs/>
          <w:lang w:val="en-GB"/>
        </w:rPr>
      </w:pPr>
    </w:p>
    <w:p w14:paraId="10140B76" w14:textId="6C0867A2" w:rsidR="00C5201F" w:rsidRPr="00D732C4" w:rsidRDefault="00C5201F" w:rsidP="00071144">
      <w:pPr>
        <w:spacing w:after="0" w:line="240" w:lineRule="auto"/>
        <w:jc w:val="left"/>
        <w:rPr>
          <w:i/>
          <w:iCs/>
          <w:lang w:val="en-GB"/>
        </w:rPr>
      </w:pPr>
    </w:p>
    <w:p w14:paraId="197CB3C8" w14:textId="6009B1EE" w:rsidR="00C5201F" w:rsidRPr="00D732C4" w:rsidRDefault="00C5201F" w:rsidP="00071144">
      <w:pPr>
        <w:spacing w:after="0" w:line="240" w:lineRule="auto"/>
        <w:jc w:val="left"/>
        <w:rPr>
          <w:i/>
          <w:iCs/>
          <w:lang w:val="en-GB"/>
        </w:rPr>
      </w:pPr>
    </w:p>
    <w:p w14:paraId="1DECD945" w14:textId="2257EE88" w:rsidR="00C5201F" w:rsidRPr="00D732C4" w:rsidRDefault="00C5201F" w:rsidP="00071144">
      <w:pPr>
        <w:spacing w:after="0" w:line="240" w:lineRule="auto"/>
        <w:jc w:val="left"/>
        <w:rPr>
          <w:i/>
          <w:iCs/>
          <w:lang w:val="en-GB"/>
        </w:rPr>
      </w:pPr>
    </w:p>
    <w:p w14:paraId="22668F4E" w14:textId="23B56B3A" w:rsidR="00C5201F" w:rsidRPr="00D732C4" w:rsidRDefault="00C5201F" w:rsidP="00071144">
      <w:pPr>
        <w:spacing w:after="0" w:line="240" w:lineRule="auto"/>
        <w:jc w:val="left"/>
        <w:rPr>
          <w:i/>
          <w:iCs/>
          <w:lang w:val="en-GB"/>
        </w:rPr>
      </w:pPr>
    </w:p>
    <w:p w14:paraId="01DF5994" w14:textId="707C3D82" w:rsidR="00B83EB8" w:rsidRPr="00D732C4" w:rsidRDefault="00B83EB8" w:rsidP="00071144">
      <w:pPr>
        <w:spacing w:after="0" w:line="240" w:lineRule="auto"/>
        <w:jc w:val="left"/>
        <w:rPr>
          <w:i/>
          <w:iCs/>
          <w:lang w:val="en-GB"/>
        </w:rPr>
      </w:pPr>
    </w:p>
    <w:p w14:paraId="69508DA7" w14:textId="52571FF3" w:rsidR="00B83EB8" w:rsidRPr="00D732C4" w:rsidRDefault="00B83EB8" w:rsidP="00071144">
      <w:pPr>
        <w:spacing w:after="0" w:line="240" w:lineRule="auto"/>
        <w:jc w:val="left"/>
        <w:rPr>
          <w:i/>
          <w:iCs/>
          <w:lang w:val="en-GB"/>
        </w:rPr>
      </w:pPr>
    </w:p>
    <w:p w14:paraId="737196C6" w14:textId="77777777" w:rsidR="00B83EB8" w:rsidRPr="00D732C4" w:rsidRDefault="00B83EB8" w:rsidP="00071144">
      <w:pPr>
        <w:spacing w:after="0" w:line="240" w:lineRule="auto"/>
        <w:jc w:val="left"/>
        <w:rPr>
          <w:i/>
          <w:iCs/>
          <w:lang w:val="en-GB"/>
        </w:rPr>
      </w:pPr>
    </w:p>
    <w:p w14:paraId="538DD07D" w14:textId="77777777" w:rsidR="00C7497C" w:rsidRPr="00D732C4" w:rsidRDefault="00C7497C" w:rsidP="00071144">
      <w:pPr>
        <w:spacing w:after="0" w:line="240" w:lineRule="auto"/>
        <w:jc w:val="left"/>
        <w:rPr>
          <w:i/>
          <w:iCs/>
          <w:lang w:val="en-GB"/>
        </w:rPr>
      </w:pPr>
    </w:p>
    <w:p w14:paraId="230BB49F" w14:textId="77777777" w:rsidR="00C7497C" w:rsidRPr="00D732C4" w:rsidRDefault="00C7497C" w:rsidP="00071144">
      <w:pPr>
        <w:spacing w:after="0" w:line="240" w:lineRule="auto"/>
        <w:jc w:val="left"/>
        <w:rPr>
          <w:i/>
          <w:iCs/>
          <w:lang w:val="en-GB"/>
        </w:rPr>
      </w:pPr>
    </w:p>
    <w:p w14:paraId="5AD4E52A" w14:textId="77777777" w:rsidR="00C7497C" w:rsidRPr="00D732C4" w:rsidRDefault="00C7497C" w:rsidP="00071144">
      <w:pPr>
        <w:spacing w:after="0" w:line="240" w:lineRule="auto"/>
        <w:jc w:val="left"/>
        <w:rPr>
          <w:i/>
          <w:iCs/>
          <w:lang w:val="en-GB"/>
        </w:rPr>
      </w:pPr>
    </w:p>
    <w:p w14:paraId="255F24DB" w14:textId="77777777" w:rsidR="00C7497C" w:rsidRPr="00D732C4" w:rsidRDefault="00C7497C" w:rsidP="00071144">
      <w:pPr>
        <w:spacing w:after="0" w:line="240" w:lineRule="auto"/>
        <w:jc w:val="left"/>
        <w:rPr>
          <w:i/>
          <w:iCs/>
          <w:lang w:val="en-GB"/>
        </w:rPr>
      </w:pPr>
    </w:p>
    <w:p w14:paraId="2B39A683" w14:textId="77777777" w:rsidR="00071144" w:rsidRPr="00D732C4" w:rsidRDefault="00071144" w:rsidP="00071144">
      <w:pPr>
        <w:spacing w:after="0" w:line="240" w:lineRule="auto"/>
        <w:jc w:val="left"/>
        <w:rPr>
          <w:bCs/>
          <w:color w:val="4F81BD"/>
          <w:sz w:val="28"/>
          <w:szCs w:val="28"/>
          <w:lang w:val="en-GB"/>
        </w:rPr>
      </w:pPr>
    </w:p>
    <w:p w14:paraId="64559441" w14:textId="77777777" w:rsidR="00E4347B" w:rsidRPr="001725BA" w:rsidRDefault="00E4347B" w:rsidP="00E4347B">
      <w:pPr>
        <w:rPr>
          <w:i/>
          <w:iCs/>
          <w:lang w:val="en-US"/>
        </w:rPr>
      </w:pPr>
      <w:r w:rsidRPr="001725BA">
        <w:rPr>
          <w:i/>
          <w:iCs/>
          <w:lang w:val="en-US"/>
        </w:rPr>
        <w:t>DISCLAIMER:</w:t>
      </w:r>
    </w:p>
    <w:p w14:paraId="42256AD0" w14:textId="77777777" w:rsidR="00E4347B" w:rsidRPr="00B83EB8" w:rsidRDefault="00E4347B" w:rsidP="00E4347B">
      <w:pPr>
        <w:rPr>
          <w:i/>
          <w:iCs/>
          <w:lang w:val="en-US"/>
        </w:rPr>
      </w:pPr>
      <w:r w:rsidRPr="00B83EB8">
        <w:rPr>
          <w:i/>
          <w:iCs/>
          <w:lang w:val="en-US"/>
        </w:rPr>
        <w:t>This publication was produced with the financial support of the European Union. Its contents are the sole responsibility of the WES</w:t>
      </w:r>
      <w:r>
        <w:rPr>
          <w:i/>
          <w:iCs/>
          <w:lang w:val="en-US"/>
        </w:rPr>
        <w:t>-BCA</w:t>
      </w:r>
      <w:r w:rsidRPr="00B83EB8">
        <w:rPr>
          <w:i/>
          <w:iCs/>
          <w:lang w:val="en-US"/>
        </w:rPr>
        <w:t xml:space="preserve"> Project and do not necessarily reflect the views of the European Union.</w:t>
      </w:r>
    </w:p>
    <w:p w14:paraId="2A69FC22" w14:textId="725807A7" w:rsidR="00B83EB8" w:rsidRPr="00E4347B" w:rsidRDefault="00B83EB8" w:rsidP="00FF35CD">
      <w:pPr>
        <w:spacing w:before="0" w:after="200" w:line="276" w:lineRule="auto"/>
        <w:rPr>
          <w:rFonts w:cs="Times New Roman (Body CS)"/>
          <w:b/>
          <w:smallCaps/>
          <w:color w:val="1E407C"/>
          <w:spacing w:val="5"/>
          <w:sz w:val="32"/>
          <w:szCs w:val="32"/>
          <w:lang w:val="en-GB"/>
        </w:rPr>
      </w:pPr>
      <w:r w:rsidRPr="00E4347B">
        <w:rPr>
          <w:rFonts w:cs="Times New Roman (Body CS)"/>
          <w:b/>
          <w:smallCaps/>
          <w:color w:val="1E407C"/>
          <w:spacing w:val="5"/>
          <w:sz w:val="32"/>
          <w:szCs w:val="32"/>
          <w:lang w:val="en-GB"/>
        </w:rPr>
        <w:br w:type="page"/>
      </w:r>
    </w:p>
    <w:p w14:paraId="6C53257A" w14:textId="2A17D5DC" w:rsidR="00172346" w:rsidRPr="00112A93" w:rsidRDefault="00172346">
      <w:pPr>
        <w:rPr>
          <w:szCs w:val="22"/>
        </w:rPr>
      </w:pPr>
      <w:r w:rsidRPr="00112A93">
        <w:rPr>
          <w:b/>
          <w:bCs/>
          <w:color w:val="2887A5"/>
          <w:sz w:val="32"/>
          <w:szCs w:val="32"/>
        </w:rPr>
        <w:lastRenderedPageBreak/>
        <w:t xml:space="preserve">TABLE </w:t>
      </w:r>
      <w:r w:rsidR="00FC57D1">
        <w:rPr>
          <w:b/>
          <w:bCs/>
          <w:color w:val="2887A5"/>
          <w:sz w:val="32"/>
          <w:szCs w:val="32"/>
        </w:rPr>
        <w:t>OF CONTENTS</w:t>
      </w:r>
    </w:p>
    <w:sdt>
      <w:sdtPr>
        <w:rPr>
          <w:rFonts w:cstheme="minorBidi"/>
          <w:b w:val="0"/>
          <w:caps w:val="0"/>
          <w:color w:val="auto"/>
          <w:spacing w:val="0"/>
          <w:sz w:val="22"/>
          <w:szCs w:val="22"/>
          <w:lang w:val="fr-FR"/>
        </w:rPr>
        <w:id w:val="-482240488"/>
        <w:docPartObj>
          <w:docPartGallery w:val="Table of Contents"/>
          <w:docPartUnique/>
        </w:docPartObj>
      </w:sdtPr>
      <w:sdtContent>
        <w:p w14:paraId="455AB88F" w14:textId="01D9B1B5" w:rsidR="00B0062F" w:rsidRPr="001529EF" w:rsidRDefault="00B0062F" w:rsidP="00466451">
          <w:pPr>
            <w:pStyle w:val="TOCHeading"/>
            <w:numPr>
              <w:ilvl w:val="0"/>
              <w:numId w:val="0"/>
            </w:numPr>
            <w:ind w:left="709"/>
            <w:rPr>
              <w:lang w:val="fr-FR"/>
            </w:rPr>
          </w:pPr>
          <w:r w:rsidRPr="001529EF">
            <w:rPr>
              <w:lang w:val="fr-FR"/>
            </w:rPr>
            <w:t>Contents</w:t>
          </w:r>
        </w:p>
        <w:p w14:paraId="4B90E509" w14:textId="5F294222" w:rsidR="001A0A46" w:rsidRDefault="00B0062F">
          <w:pPr>
            <w:pStyle w:val="TOC1"/>
            <w:tabs>
              <w:tab w:val="left" w:pos="440"/>
              <w:tab w:val="right" w:leader="dot" w:pos="9060"/>
            </w:tabs>
            <w:rPr>
              <w:b w:val="0"/>
              <w:bCs w:val="0"/>
              <w:caps w:val="0"/>
              <w:noProof/>
              <w:kern w:val="2"/>
              <w:sz w:val="24"/>
              <w:szCs w:val="24"/>
              <w:lang w:val="en-GB" w:eastAsia="en-GB"/>
              <w14:ligatures w14:val="standardContextual"/>
            </w:rPr>
          </w:pPr>
          <w:r w:rsidRPr="001529EF">
            <w:fldChar w:fldCharType="begin"/>
          </w:r>
          <w:r w:rsidRPr="00112A93">
            <w:instrText xml:space="preserve"> TOC \o "1-3" \h \z \u </w:instrText>
          </w:r>
          <w:r w:rsidRPr="001529EF">
            <w:fldChar w:fldCharType="separate"/>
          </w:r>
          <w:hyperlink w:anchor="_Toc223688828" w:history="1">
            <w:r w:rsidR="001A0A46" w:rsidRPr="00B96E6B">
              <w:rPr>
                <w:rStyle w:val="Hyperlink"/>
                <w:noProof/>
              </w:rPr>
              <w:t>1</w:t>
            </w:r>
            <w:r w:rsidR="001A0A46">
              <w:rPr>
                <w:b w:val="0"/>
                <w:bCs w:val="0"/>
                <w:caps w:val="0"/>
                <w:noProof/>
                <w:kern w:val="2"/>
                <w:sz w:val="24"/>
                <w:szCs w:val="24"/>
                <w:lang w:val="en-GB" w:eastAsia="en-GB"/>
                <w14:ligatures w14:val="standardContextual"/>
              </w:rPr>
              <w:tab/>
            </w:r>
            <w:r w:rsidR="001A0A46" w:rsidRPr="00B96E6B">
              <w:rPr>
                <w:rStyle w:val="Hyperlink"/>
                <w:noProof/>
              </w:rPr>
              <w:t>Introduction to the project</w:t>
            </w:r>
            <w:r w:rsidR="001A0A46">
              <w:rPr>
                <w:noProof/>
                <w:webHidden/>
              </w:rPr>
              <w:tab/>
            </w:r>
            <w:r w:rsidR="001A0A46">
              <w:rPr>
                <w:noProof/>
                <w:webHidden/>
              </w:rPr>
              <w:fldChar w:fldCharType="begin"/>
            </w:r>
            <w:r w:rsidR="001A0A46">
              <w:rPr>
                <w:noProof/>
                <w:webHidden/>
              </w:rPr>
              <w:instrText xml:space="preserve"> PAGEREF _Toc223688828 \h </w:instrText>
            </w:r>
            <w:r w:rsidR="001A0A46">
              <w:rPr>
                <w:noProof/>
                <w:webHidden/>
              </w:rPr>
            </w:r>
            <w:r w:rsidR="001A0A46">
              <w:rPr>
                <w:noProof/>
                <w:webHidden/>
              </w:rPr>
              <w:fldChar w:fldCharType="separate"/>
            </w:r>
            <w:r w:rsidR="001A0A46">
              <w:rPr>
                <w:noProof/>
                <w:webHidden/>
              </w:rPr>
              <w:t>11</w:t>
            </w:r>
            <w:r w:rsidR="001A0A46">
              <w:rPr>
                <w:noProof/>
                <w:webHidden/>
              </w:rPr>
              <w:fldChar w:fldCharType="end"/>
            </w:r>
          </w:hyperlink>
        </w:p>
        <w:p w14:paraId="10AF75A5" w14:textId="0519EBAF" w:rsidR="001A0A46" w:rsidRDefault="001A0A46">
          <w:pPr>
            <w:pStyle w:val="TOC1"/>
            <w:tabs>
              <w:tab w:val="left" w:pos="440"/>
              <w:tab w:val="right" w:leader="dot" w:pos="9060"/>
            </w:tabs>
            <w:rPr>
              <w:b w:val="0"/>
              <w:bCs w:val="0"/>
              <w:caps w:val="0"/>
              <w:noProof/>
              <w:kern w:val="2"/>
              <w:sz w:val="24"/>
              <w:szCs w:val="24"/>
              <w:lang w:val="en-GB" w:eastAsia="en-GB"/>
              <w14:ligatures w14:val="standardContextual"/>
            </w:rPr>
          </w:pPr>
          <w:hyperlink w:anchor="_Toc223688829" w:history="1">
            <w:r w:rsidRPr="00B96E6B">
              <w:rPr>
                <w:rStyle w:val="Hyperlink"/>
                <w:noProof/>
              </w:rPr>
              <w:t>2</w:t>
            </w:r>
            <w:r>
              <w:rPr>
                <w:b w:val="0"/>
                <w:bCs w:val="0"/>
                <w:caps w:val="0"/>
                <w:noProof/>
                <w:kern w:val="2"/>
                <w:sz w:val="24"/>
                <w:szCs w:val="24"/>
                <w:lang w:val="en-GB" w:eastAsia="en-GB"/>
                <w14:ligatures w14:val="standardContextual"/>
              </w:rPr>
              <w:tab/>
            </w:r>
            <w:r w:rsidRPr="00B96E6B">
              <w:rPr>
                <w:rStyle w:val="Hyperlink"/>
                <w:noProof/>
              </w:rPr>
              <w:t>objectives of the activity</w:t>
            </w:r>
            <w:r>
              <w:rPr>
                <w:noProof/>
                <w:webHidden/>
              </w:rPr>
              <w:tab/>
            </w:r>
            <w:r>
              <w:rPr>
                <w:noProof/>
                <w:webHidden/>
              </w:rPr>
              <w:fldChar w:fldCharType="begin"/>
            </w:r>
            <w:r>
              <w:rPr>
                <w:noProof/>
                <w:webHidden/>
              </w:rPr>
              <w:instrText xml:space="preserve"> PAGEREF _Toc223688829 \h </w:instrText>
            </w:r>
            <w:r>
              <w:rPr>
                <w:noProof/>
                <w:webHidden/>
              </w:rPr>
            </w:r>
            <w:r>
              <w:rPr>
                <w:noProof/>
                <w:webHidden/>
              </w:rPr>
              <w:fldChar w:fldCharType="separate"/>
            </w:r>
            <w:r>
              <w:rPr>
                <w:noProof/>
                <w:webHidden/>
              </w:rPr>
              <w:t>14</w:t>
            </w:r>
            <w:r>
              <w:rPr>
                <w:noProof/>
                <w:webHidden/>
              </w:rPr>
              <w:fldChar w:fldCharType="end"/>
            </w:r>
          </w:hyperlink>
        </w:p>
        <w:p w14:paraId="3640F995" w14:textId="390E16D3"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30" w:history="1">
            <w:r w:rsidRPr="00B96E6B">
              <w:rPr>
                <w:rStyle w:val="Hyperlink"/>
                <w:noProof/>
              </w:rPr>
              <w:t>2.1</w:t>
            </w:r>
            <w:r>
              <w:rPr>
                <w:smallCaps w:val="0"/>
                <w:noProof/>
                <w:kern w:val="2"/>
                <w:sz w:val="24"/>
                <w:szCs w:val="24"/>
                <w:lang w:val="en-GB" w:eastAsia="en-GB"/>
                <w14:ligatures w14:val="standardContextual"/>
              </w:rPr>
              <w:tab/>
            </w:r>
            <w:r w:rsidRPr="00B96E6B">
              <w:rPr>
                <w:rStyle w:val="Hyperlink"/>
                <w:noProof/>
              </w:rPr>
              <w:t>objectives</w:t>
            </w:r>
            <w:r>
              <w:rPr>
                <w:noProof/>
                <w:webHidden/>
              </w:rPr>
              <w:tab/>
            </w:r>
            <w:r>
              <w:rPr>
                <w:noProof/>
                <w:webHidden/>
              </w:rPr>
              <w:fldChar w:fldCharType="begin"/>
            </w:r>
            <w:r>
              <w:rPr>
                <w:noProof/>
                <w:webHidden/>
              </w:rPr>
              <w:instrText xml:space="preserve"> PAGEREF _Toc223688830 \h </w:instrText>
            </w:r>
            <w:r>
              <w:rPr>
                <w:noProof/>
                <w:webHidden/>
              </w:rPr>
            </w:r>
            <w:r>
              <w:rPr>
                <w:noProof/>
                <w:webHidden/>
              </w:rPr>
              <w:fldChar w:fldCharType="separate"/>
            </w:r>
            <w:r>
              <w:rPr>
                <w:noProof/>
                <w:webHidden/>
              </w:rPr>
              <w:t>14</w:t>
            </w:r>
            <w:r>
              <w:rPr>
                <w:noProof/>
                <w:webHidden/>
              </w:rPr>
              <w:fldChar w:fldCharType="end"/>
            </w:r>
          </w:hyperlink>
        </w:p>
        <w:p w14:paraId="75B39D45" w14:textId="309E0EDC"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31" w:history="1">
            <w:r w:rsidRPr="00B96E6B">
              <w:rPr>
                <w:rStyle w:val="Hyperlink"/>
                <w:noProof/>
              </w:rPr>
              <w:t>2.2</w:t>
            </w:r>
            <w:r>
              <w:rPr>
                <w:smallCaps w:val="0"/>
                <w:noProof/>
                <w:kern w:val="2"/>
                <w:sz w:val="24"/>
                <w:szCs w:val="24"/>
                <w:lang w:val="en-GB" w:eastAsia="en-GB"/>
                <w14:ligatures w14:val="standardContextual"/>
              </w:rPr>
              <w:tab/>
            </w:r>
            <w:r w:rsidRPr="00B96E6B">
              <w:rPr>
                <w:rStyle w:val="Hyperlink"/>
                <w:noProof/>
              </w:rPr>
              <w:t>TARGET GROUP</w:t>
            </w:r>
            <w:r>
              <w:rPr>
                <w:noProof/>
                <w:webHidden/>
              </w:rPr>
              <w:tab/>
            </w:r>
            <w:r>
              <w:rPr>
                <w:noProof/>
                <w:webHidden/>
              </w:rPr>
              <w:fldChar w:fldCharType="begin"/>
            </w:r>
            <w:r>
              <w:rPr>
                <w:noProof/>
                <w:webHidden/>
              </w:rPr>
              <w:instrText xml:space="preserve"> PAGEREF _Toc223688831 \h </w:instrText>
            </w:r>
            <w:r>
              <w:rPr>
                <w:noProof/>
                <w:webHidden/>
              </w:rPr>
            </w:r>
            <w:r>
              <w:rPr>
                <w:noProof/>
                <w:webHidden/>
              </w:rPr>
              <w:fldChar w:fldCharType="separate"/>
            </w:r>
            <w:r>
              <w:rPr>
                <w:noProof/>
                <w:webHidden/>
              </w:rPr>
              <w:t>15</w:t>
            </w:r>
            <w:r>
              <w:rPr>
                <w:noProof/>
                <w:webHidden/>
              </w:rPr>
              <w:fldChar w:fldCharType="end"/>
            </w:r>
          </w:hyperlink>
        </w:p>
        <w:p w14:paraId="06A55F99" w14:textId="155DFFDC"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32" w:history="1">
            <w:r w:rsidRPr="00B96E6B">
              <w:rPr>
                <w:rStyle w:val="Hyperlink"/>
                <w:noProof/>
              </w:rPr>
              <w:t>2.3</w:t>
            </w:r>
            <w:r>
              <w:rPr>
                <w:smallCaps w:val="0"/>
                <w:noProof/>
                <w:kern w:val="2"/>
                <w:sz w:val="24"/>
                <w:szCs w:val="24"/>
                <w:lang w:val="en-GB" w:eastAsia="en-GB"/>
                <w14:ligatures w14:val="standardContextual"/>
              </w:rPr>
              <w:tab/>
            </w:r>
            <w:r w:rsidRPr="00B96E6B">
              <w:rPr>
                <w:rStyle w:val="Hyperlink"/>
                <w:noProof/>
              </w:rPr>
              <w:t>TASK 1 OBJECTIVE</w:t>
            </w:r>
            <w:r>
              <w:rPr>
                <w:noProof/>
                <w:webHidden/>
              </w:rPr>
              <w:tab/>
            </w:r>
            <w:r>
              <w:rPr>
                <w:noProof/>
                <w:webHidden/>
              </w:rPr>
              <w:fldChar w:fldCharType="begin"/>
            </w:r>
            <w:r>
              <w:rPr>
                <w:noProof/>
                <w:webHidden/>
              </w:rPr>
              <w:instrText xml:space="preserve"> PAGEREF _Toc223688832 \h </w:instrText>
            </w:r>
            <w:r>
              <w:rPr>
                <w:noProof/>
                <w:webHidden/>
              </w:rPr>
            </w:r>
            <w:r>
              <w:rPr>
                <w:noProof/>
                <w:webHidden/>
              </w:rPr>
              <w:fldChar w:fldCharType="separate"/>
            </w:r>
            <w:r>
              <w:rPr>
                <w:noProof/>
                <w:webHidden/>
              </w:rPr>
              <w:t>15</w:t>
            </w:r>
            <w:r>
              <w:rPr>
                <w:noProof/>
                <w:webHidden/>
              </w:rPr>
              <w:fldChar w:fldCharType="end"/>
            </w:r>
          </w:hyperlink>
        </w:p>
        <w:p w14:paraId="11512A0E" w14:textId="327E0A30" w:rsidR="001A0A46" w:rsidRDefault="001A0A46">
          <w:pPr>
            <w:pStyle w:val="TOC1"/>
            <w:tabs>
              <w:tab w:val="left" w:pos="440"/>
              <w:tab w:val="right" w:leader="dot" w:pos="9060"/>
            </w:tabs>
            <w:rPr>
              <w:b w:val="0"/>
              <w:bCs w:val="0"/>
              <w:caps w:val="0"/>
              <w:noProof/>
              <w:kern w:val="2"/>
              <w:sz w:val="24"/>
              <w:szCs w:val="24"/>
              <w:lang w:val="en-GB" w:eastAsia="en-GB"/>
              <w14:ligatures w14:val="standardContextual"/>
            </w:rPr>
          </w:pPr>
          <w:hyperlink w:anchor="_Toc223688833" w:history="1">
            <w:r w:rsidRPr="00B96E6B">
              <w:rPr>
                <w:rStyle w:val="Hyperlink"/>
                <w:noProof/>
                <w:lang w:val="en-GB"/>
              </w:rPr>
              <w:t>3</w:t>
            </w:r>
            <w:r>
              <w:rPr>
                <w:b w:val="0"/>
                <w:bCs w:val="0"/>
                <w:caps w:val="0"/>
                <w:noProof/>
                <w:kern w:val="2"/>
                <w:sz w:val="24"/>
                <w:szCs w:val="24"/>
                <w:lang w:val="en-GB" w:eastAsia="en-GB"/>
                <w14:ligatures w14:val="standardContextual"/>
              </w:rPr>
              <w:tab/>
            </w:r>
            <w:r w:rsidRPr="00B96E6B">
              <w:rPr>
                <w:rStyle w:val="Hyperlink"/>
                <w:noProof/>
                <w:lang w:val="en-GB"/>
              </w:rPr>
              <w:t>CLIMATE CHANGE IN THE MED</w:t>
            </w:r>
            <w:r w:rsidRPr="00B96E6B">
              <w:rPr>
                <w:rStyle w:val="Hyperlink"/>
                <w:noProof/>
                <w:lang w:val="el-GR"/>
              </w:rPr>
              <w:t>ι</w:t>
            </w:r>
            <w:r w:rsidRPr="00B96E6B">
              <w:rPr>
                <w:rStyle w:val="Hyperlink"/>
                <w:noProof/>
                <w:lang w:val="en-GB"/>
              </w:rPr>
              <w:t>terrenean region</w:t>
            </w:r>
            <w:r>
              <w:rPr>
                <w:noProof/>
                <w:webHidden/>
              </w:rPr>
              <w:tab/>
            </w:r>
            <w:r>
              <w:rPr>
                <w:noProof/>
                <w:webHidden/>
              </w:rPr>
              <w:fldChar w:fldCharType="begin"/>
            </w:r>
            <w:r>
              <w:rPr>
                <w:noProof/>
                <w:webHidden/>
              </w:rPr>
              <w:instrText xml:space="preserve"> PAGEREF _Toc223688833 \h </w:instrText>
            </w:r>
            <w:r>
              <w:rPr>
                <w:noProof/>
                <w:webHidden/>
              </w:rPr>
            </w:r>
            <w:r>
              <w:rPr>
                <w:noProof/>
                <w:webHidden/>
              </w:rPr>
              <w:fldChar w:fldCharType="separate"/>
            </w:r>
            <w:r>
              <w:rPr>
                <w:noProof/>
                <w:webHidden/>
              </w:rPr>
              <w:t>16</w:t>
            </w:r>
            <w:r>
              <w:rPr>
                <w:noProof/>
                <w:webHidden/>
              </w:rPr>
              <w:fldChar w:fldCharType="end"/>
            </w:r>
          </w:hyperlink>
        </w:p>
        <w:p w14:paraId="71C71AC6" w14:textId="1336D005" w:rsidR="001A0A46" w:rsidRDefault="001A0A46">
          <w:pPr>
            <w:pStyle w:val="TOC1"/>
            <w:tabs>
              <w:tab w:val="left" w:pos="440"/>
              <w:tab w:val="right" w:leader="dot" w:pos="9060"/>
            </w:tabs>
            <w:rPr>
              <w:b w:val="0"/>
              <w:bCs w:val="0"/>
              <w:caps w:val="0"/>
              <w:noProof/>
              <w:kern w:val="2"/>
              <w:sz w:val="24"/>
              <w:szCs w:val="24"/>
              <w:lang w:val="en-GB" w:eastAsia="en-GB"/>
              <w14:ligatures w14:val="standardContextual"/>
            </w:rPr>
          </w:pPr>
          <w:hyperlink w:anchor="_Toc223688834" w:history="1">
            <w:r w:rsidRPr="00B96E6B">
              <w:rPr>
                <w:rStyle w:val="Hyperlink"/>
                <w:noProof/>
                <w:lang w:val="en-GB"/>
              </w:rPr>
              <w:t>4</w:t>
            </w:r>
            <w:r>
              <w:rPr>
                <w:b w:val="0"/>
                <w:bCs w:val="0"/>
                <w:caps w:val="0"/>
                <w:noProof/>
                <w:kern w:val="2"/>
                <w:sz w:val="24"/>
                <w:szCs w:val="24"/>
                <w:lang w:val="en-GB" w:eastAsia="en-GB"/>
                <w14:ligatures w14:val="standardContextual"/>
              </w:rPr>
              <w:tab/>
            </w:r>
            <w:r w:rsidRPr="00B96E6B">
              <w:rPr>
                <w:rStyle w:val="Hyperlink"/>
                <w:noProof/>
                <w:lang w:val="en-GB"/>
              </w:rPr>
              <w:t>review of existing frameworks and strategies</w:t>
            </w:r>
            <w:r>
              <w:rPr>
                <w:noProof/>
                <w:webHidden/>
              </w:rPr>
              <w:tab/>
            </w:r>
            <w:r>
              <w:rPr>
                <w:noProof/>
                <w:webHidden/>
              </w:rPr>
              <w:fldChar w:fldCharType="begin"/>
            </w:r>
            <w:r>
              <w:rPr>
                <w:noProof/>
                <w:webHidden/>
              </w:rPr>
              <w:instrText xml:space="preserve"> PAGEREF _Toc223688834 \h </w:instrText>
            </w:r>
            <w:r>
              <w:rPr>
                <w:noProof/>
                <w:webHidden/>
              </w:rPr>
            </w:r>
            <w:r>
              <w:rPr>
                <w:noProof/>
                <w:webHidden/>
              </w:rPr>
              <w:fldChar w:fldCharType="separate"/>
            </w:r>
            <w:r>
              <w:rPr>
                <w:noProof/>
                <w:webHidden/>
              </w:rPr>
              <w:t>20</w:t>
            </w:r>
            <w:r>
              <w:rPr>
                <w:noProof/>
                <w:webHidden/>
              </w:rPr>
              <w:fldChar w:fldCharType="end"/>
            </w:r>
          </w:hyperlink>
        </w:p>
        <w:p w14:paraId="7E5B06E7" w14:textId="2D3E538E"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35" w:history="1">
            <w:r w:rsidRPr="00B96E6B">
              <w:rPr>
                <w:rStyle w:val="Hyperlink"/>
                <w:noProof/>
              </w:rPr>
              <w:t>4.1</w:t>
            </w:r>
            <w:r>
              <w:rPr>
                <w:smallCaps w:val="0"/>
                <w:noProof/>
                <w:kern w:val="2"/>
                <w:sz w:val="24"/>
                <w:szCs w:val="24"/>
                <w:lang w:val="en-GB" w:eastAsia="en-GB"/>
                <w14:ligatures w14:val="standardContextual"/>
              </w:rPr>
              <w:tab/>
            </w:r>
            <w:r w:rsidRPr="00B96E6B">
              <w:rPr>
                <w:rStyle w:val="Hyperlink"/>
                <w:noProof/>
              </w:rPr>
              <w:t>INTRODUCTION</w:t>
            </w:r>
            <w:r>
              <w:rPr>
                <w:noProof/>
                <w:webHidden/>
              </w:rPr>
              <w:tab/>
            </w:r>
            <w:r>
              <w:rPr>
                <w:noProof/>
                <w:webHidden/>
              </w:rPr>
              <w:fldChar w:fldCharType="begin"/>
            </w:r>
            <w:r>
              <w:rPr>
                <w:noProof/>
                <w:webHidden/>
              </w:rPr>
              <w:instrText xml:space="preserve"> PAGEREF _Toc223688835 \h </w:instrText>
            </w:r>
            <w:r>
              <w:rPr>
                <w:noProof/>
                <w:webHidden/>
              </w:rPr>
            </w:r>
            <w:r>
              <w:rPr>
                <w:noProof/>
                <w:webHidden/>
              </w:rPr>
              <w:fldChar w:fldCharType="separate"/>
            </w:r>
            <w:r>
              <w:rPr>
                <w:noProof/>
                <w:webHidden/>
              </w:rPr>
              <w:t>20</w:t>
            </w:r>
            <w:r>
              <w:rPr>
                <w:noProof/>
                <w:webHidden/>
              </w:rPr>
              <w:fldChar w:fldCharType="end"/>
            </w:r>
          </w:hyperlink>
        </w:p>
        <w:p w14:paraId="0524B831" w14:textId="7C1860DB"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36" w:history="1">
            <w:r w:rsidRPr="00B96E6B">
              <w:rPr>
                <w:rStyle w:val="Hyperlink"/>
                <w:noProof/>
              </w:rPr>
              <w:t>4.2</w:t>
            </w:r>
            <w:r>
              <w:rPr>
                <w:smallCaps w:val="0"/>
                <w:noProof/>
                <w:kern w:val="2"/>
                <w:sz w:val="24"/>
                <w:szCs w:val="24"/>
                <w:lang w:val="en-GB" w:eastAsia="en-GB"/>
                <w14:ligatures w14:val="standardContextual"/>
              </w:rPr>
              <w:tab/>
            </w:r>
            <w:r w:rsidRPr="00B96E6B">
              <w:rPr>
                <w:rStyle w:val="Hyperlink"/>
                <w:noProof/>
              </w:rPr>
              <w:t>existing frameworks</w:t>
            </w:r>
            <w:r>
              <w:rPr>
                <w:noProof/>
                <w:webHidden/>
              </w:rPr>
              <w:tab/>
            </w:r>
            <w:r>
              <w:rPr>
                <w:noProof/>
                <w:webHidden/>
              </w:rPr>
              <w:fldChar w:fldCharType="begin"/>
            </w:r>
            <w:r>
              <w:rPr>
                <w:noProof/>
                <w:webHidden/>
              </w:rPr>
              <w:instrText xml:space="preserve"> PAGEREF _Toc223688836 \h </w:instrText>
            </w:r>
            <w:r>
              <w:rPr>
                <w:noProof/>
                <w:webHidden/>
              </w:rPr>
            </w:r>
            <w:r>
              <w:rPr>
                <w:noProof/>
                <w:webHidden/>
              </w:rPr>
              <w:fldChar w:fldCharType="separate"/>
            </w:r>
            <w:r>
              <w:rPr>
                <w:noProof/>
                <w:webHidden/>
              </w:rPr>
              <w:t>21</w:t>
            </w:r>
            <w:r>
              <w:rPr>
                <w:noProof/>
                <w:webHidden/>
              </w:rPr>
              <w:fldChar w:fldCharType="end"/>
            </w:r>
          </w:hyperlink>
        </w:p>
        <w:p w14:paraId="6CBAF568" w14:textId="5388323A"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37" w:history="1">
            <w:r w:rsidRPr="00B96E6B">
              <w:rPr>
                <w:rStyle w:val="Hyperlink"/>
                <w:noProof/>
                <w:lang w:val="en-US"/>
              </w:rPr>
              <w:t>4.2.1</w:t>
            </w:r>
            <w:r>
              <w:rPr>
                <w:i w:val="0"/>
                <w:iCs w:val="0"/>
                <w:noProof/>
                <w:kern w:val="2"/>
                <w:sz w:val="24"/>
                <w:szCs w:val="24"/>
                <w:lang w:val="en-GB" w:eastAsia="en-GB"/>
                <w14:ligatures w14:val="standardContextual"/>
              </w:rPr>
              <w:tab/>
            </w:r>
            <w:r w:rsidRPr="00B96E6B">
              <w:rPr>
                <w:rStyle w:val="Hyperlink"/>
                <w:noProof/>
                <w:lang w:val="en-US"/>
              </w:rPr>
              <w:t>integrated flood management (imf) plan mf</w:t>
            </w:r>
            <w:r>
              <w:rPr>
                <w:noProof/>
                <w:webHidden/>
              </w:rPr>
              <w:tab/>
            </w:r>
            <w:r>
              <w:rPr>
                <w:noProof/>
                <w:webHidden/>
              </w:rPr>
              <w:fldChar w:fldCharType="begin"/>
            </w:r>
            <w:r>
              <w:rPr>
                <w:noProof/>
                <w:webHidden/>
              </w:rPr>
              <w:instrText xml:space="preserve"> PAGEREF _Toc223688837 \h </w:instrText>
            </w:r>
            <w:r>
              <w:rPr>
                <w:noProof/>
                <w:webHidden/>
              </w:rPr>
            </w:r>
            <w:r>
              <w:rPr>
                <w:noProof/>
                <w:webHidden/>
              </w:rPr>
              <w:fldChar w:fldCharType="separate"/>
            </w:r>
            <w:r>
              <w:rPr>
                <w:noProof/>
                <w:webHidden/>
              </w:rPr>
              <w:t>21</w:t>
            </w:r>
            <w:r>
              <w:rPr>
                <w:noProof/>
                <w:webHidden/>
              </w:rPr>
              <w:fldChar w:fldCharType="end"/>
            </w:r>
          </w:hyperlink>
        </w:p>
        <w:p w14:paraId="5B658D2B" w14:textId="170FEC88"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38" w:history="1">
            <w:r w:rsidRPr="00B96E6B">
              <w:rPr>
                <w:rStyle w:val="Hyperlink"/>
                <w:noProof/>
                <w:lang w:val="en-US"/>
              </w:rPr>
              <w:t>4.2.2</w:t>
            </w:r>
            <w:r>
              <w:rPr>
                <w:i w:val="0"/>
                <w:iCs w:val="0"/>
                <w:noProof/>
                <w:kern w:val="2"/>
                <w:sz w:val="24"/>
                <w:szCs w:val="24"/>
                <w:lang w:val="en-GB" w:eastAsia="en-GB"/>
                <w14:ligatures w14:val="standardContextual"/>
              </w:rPr>
              <w:tab/>
            </w:r>
            <w:r w:rsidRPr="00B96E6B">
              <w:rPr>
                <w:rStyle w:val="Hyperlink"/>
                <w:noProof/>
                <w:lang w:val="en-US"/>
              </w:rPr>
              <w:t>The Associated Programme on Flood Management (APFM)</w:t>
            </w:r>
            <w:r>
              <w:rPr>
                <w:noProof/>
                <w:webHidden/>
              </w:rPr>
              <w:tab/>
            </w:r>
            <w:r>
              <w:rPr>
                <w:noProof/>
                <w:webHidden/>
              </w:rPr>
              <w:fldChar w:fldCharType="begin"/>
            </w:r>
            <w:r>
              <w:rPr>
                <w:noProof/>
                <w:webHidden/>
              </w:rPr>
              <w:instrText xml:space="preserve"> PAGEREF _Toc223688838 \h </w:instrText>
            </w:r>
            <w:r>
              <w:rPr>
                <w:noProof/>
                <w:webHidden/>
              </w:rPr>
            </w:r>
            <w:r>
              <w:rPr>
                <w:noProof/>
                <w:webHidden/>
              </w:rPr>
              <w:fldChar w:fldCharType="separate"/>
            </w:r>
            <w:r>
              <w:rPr>
                <w:noProof/>
                <w:webHidden/>
              </w:rPr>
              <w:t>23</w:t>
            </w:r>
            <w:r>
              <w:rPr>
                <w:noProof/>
                <w:webHidden/>
              </w:rPr>
              <w:fldChar w:fldCharType="end"/>
            </w:r>
          </w:hyperlink>
        </w:p>
        <w:p w14:paraId="61E58429" w14:textId="5314BB2C"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39" w:history="1">
            <w:r w:rsidRPr="00B96E6B">
              <w:rPr>
                <w:rStyle w:val="Hyperlink"/>
                <w:noProof/>
                <w:lang w:val="en-US"/>
              </w:rPr>
              <w:t>4.2.3</w:t>
            </w:r>
            <w:r>
              <w:rPr>
                <w:i w:val="0"/>
                <w:iCs w:val="0"/>
                <w:noProof/>
                <w:kern w:val="2"/>
                <w:sz w:val="24"/>
                <w:szCs w:val="24"/>
                <w:lang w:val="en-GB" w:eastAsia="en-GB"/>
                <w14:ligatures w14:val="standardContextual"/>
              </w:rPr>
              <w:tab/>
            </w:r>
            <w:r w:rsidRPr="00B96E6B">
              <w:rPr>
                <w:rStyle w:val="Hyperlink"/>
                <w:noProof/>
                <w:lang w:val="en-US"/>
              </w:rPr>
              <w:t>EU Flood-Risk Planning Framework (EU Floods Directive, 2007/60/EC)</w:t>
            </w:r>
            <w:r>
              <w:rPr>
                <w:noProof/>
                <w:webHidden/>
              </w:rPr>
              <w:tab/>
            </w:r>
            <w:r>
              <w:rPr>
                <w:noProof/>
                <w:webHidden/>
              </w:rPr>
              <w:fldChar w:fldCharType="begin"/>
            </w:r>
            <w:r>
              <w:rPr>
                <w:noProof/>
                <w:webHidden/>
              </w:rPr>
              <w:instrText xml:space="preserve"> PAGEREF _Toc223688839 \h </w:instrText>
            </w:r>
            <w:r>
              <w:rPr>
                <w:noProof/>
                <w:webHidden/>
              </w:rPr>
            </w:r>
            <w:r>
              <w:rPr>
                <w:noProof/>
                <w:webHidden/>
              </w:rPr>
              <w:fldChar w:fldCharType="separate"/>
            </w:r>
            <w:r>
              <w:rPr>
                <w:noProof/>
                <w:webHidden/>
              </w:rPr>
              <w:t>23</w:t>
            </w:r>
            <w:r>
              <w:rPr>
                <w:noProof/>
                <w:webHidden/>
              </w:rPr>
              <w:fldChar w:fldCharType="end"/>
            </w:r>
          </w:hyperlink>
        </w:p>
        <w:p w14:paraId="3D0BF50F" w14:textId="65B98965"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40" w:history="1">
            <w:r w:rsidRPr="00B96E6B">
              <w:rPr>
                <w:rStyle w:val="Hyperlink"/>
                <w:noProof/>
                <w:lang w:val="en-GB"/>
              </w:rPr>
              <w:t>4.2.4</w:t>
            </w:r>
            <w:r>
              <w:rPr>
                <w:i w:val="0"/>
                <w:iCs w:val="0"/>
                <w:noProof/>
                <w:kern w:val="2"/>
                <w:sz w:val="24"/>
                <w:szCs w:val="24"/>
                <w:lang w:val="en-GB" w:eastAsia="en-GB"/>
                <w14:ligatures w14:val="standardContextual"/>
              </w:rPr>
              <w:tab/>
            </w:r>
            <w:r w:rsidRPr="00B96E6B">
              <w:rPr>
                <w:rStyle w:val="Hyperlink"/>
                <w:noProof/>
                <w:lang w:val="en-GB"/>
              </w:rPr>
              <w:t>Flood Risk Management Plans (FRMPs)</w:t>
            </w:r>
            <w:r>
              <w:rPr>
                <w:noProof/>
                <w:webHidden/>
              </w:rPr>
              <w:tab/>
            </w:r>
            <w:r>
              <w:rPr>
                <w:noProof/>
                <w:webHidden/>
              </w:rPr>
              <w:fldChar w:fldCharType="begin"/>
            </w:r>
            <w:r>
              <w:rPr>
                <w:noProof/>
                <w:webHidden/>
              </w:rPr>
              <w:instrText xml:space="preserve"> PAGEREF _Toc223688840 \h </w:instrText>
            </w:r>
            <w:r>
              <w:rPr>
                <w:noProof/>
                <w:webHidden/>
              </w:rPr>
            </w:r>
            <w:r>
              <w:rPr>
                <w:noProof/>
                <w:webHidden/>
              </w:rPr>
              <w:fldChar w:fldCharType="separate"/>
            </w:r>
            <w:r>
              <w:rPr>
                <w:noProof/>
                <w:webHidden/>
              </w:rPr>
              <w:t>24</w:t>
            </w:r>
            <w:r>
              <w:rPr>
                <w:noProof/>
                <w:webHidden/>
              </w:rPr>
              <w:fldChar w:fldCharType="end"/>
            </w:r>
          </w:hyperlink>
        </w:p>
        <w:p w14:paraId="0EC503F7" w14:textId="2F4844C1"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41" w:history="1">
            <w:r w:rsidRPr="00B96E6B">
              <w:rPr>
                <w:rStyle w:val="Hyperlink"/>
                <w:noProof/>
                <w:lang w:val="en-GB"/>
              </w:rPr>
              <w:t>4.2.5</w:t>
            </w:r>
            <w:r>
              <w:rPr>
                <w:i w:val="0"/>
                <w:iCs w:val="0"/>
                <w:noProof/>
                <w:kern w:val="2"/>
                <w:sz w:val="24"/>
                <w:szCs w:val="24"/>
                <w:lang w:val="en-GB" w:eastAsia="en-GB"/>
                <w14:ligatures w14:val="standardContextual"/>
              </w:rPr>
              <w:tab/>
            </w:r>
            <w:r w:rsidRPr="00B96E6B">
              <w:rPr>
                <w:rStyle w:val="Hyperlink"/>
                <w:noProof/>
                <w:lang w:val="en-GB"/>
              </w:rPr>
              <w:t>Coordination with the Water Framework Directive</w:t>
            </w:r>
            <w:r>
              <w:rPr>
                <w:noProof/>
                <w:webHidden/>
              </w:rPr>
              <w:tab/>
            </w:r>
            <w:r>
              <w:rPr>
                <w:noProof/>
                <w:webHidden/>
              </w:rPr>
              <w:fldChar w:fldCharType="begin"/>
            </w:r>
            <w:r>
              <w:rPr>
                <w:noProof/>
                <w:webHidden/>
              </w:rPr>
              <w:instrText xml:space="preserve"> PAGEREF _Toc223688841 \h </w:instrText>
            </w:r>
            <w:r>
              <w:rPr>
                <w:noProof/>
                <w:webHidden/>
              </w:rPr>
            </w:r>
            <w:r>
              <w:rPr>
                <w:noProof/>
                <w:webHidden/>
              </w:rPr>
              <w:fldChar w:fldCharType="separate"/>
            </w:r>
            <w:r>
              <w:rPr>
                <w:noProof/>
                <w:webHidden/>
              </w:rPr>
              <w:t>25</w:t>
            </w:r>
            <w:r>
              <w:rPr>
                <w:noProof/>
                <w:webHidden/>
              </w:rPr>
              <w:fldChar w:fldCharType="end"/>
            </w:r>
          </w:hyperlink>
        </w:p>
        <w:p w14:paraId="3735C118" w14:textId="6290372E" w:rsidR="001A0A46" w:rsidRDefault="001A0A46">
          <w:pPr>
            <w:pStyle w:val="TOC1"/>
            <w:tabs>
              <w:tab w:val="left" w:pos="440"/>
              <w:tab w:val="right" w:leader="dot" w:pos="9060"/>
            </w:tabs>
            <w:rPr>
              <w:b w:val="0"/>
              <w:bCs w:val="0"/>
              <w:caps w:val="0"/>
              <w:noProof/>
              <w:kern w:val="2"/>
              <w:sz w:val="24"/>
              <w:szCs w:val="24"/>
              <w:lang w:val="en-GB" w:eastAsia="en-GB"/>
              <w14:ligatures w14:val="standardContextual"/>
            </w:rPr>
          </w:pPr>
          <w:hyperlink w:anchor="_Toc223688842" w:history="1">
            <w:r w:rsidRPr="00B96E6B">
              <w:rPr>
                <w:rStyle w:val="Hyperlink"/>
                <w:noProof/>
                <w:lang w:val="en-GB"/>
              </w:rPr>
              <w:t>5</w:t>
            </w:r>
            <w:r>
              <w:rPr>
                <w:b w:val="0"/>
                <w:bCs w:val="0"/>
                <w:caps w:val="0"/>
                <w:noProof/>
                <w:kern w:val="2"/>
                <w:sz w:val="24"/>
                <w:szCs w:val="24"/>
                <w:lang w:val="en-GB" w:eastAsia="en-GB"/>
                <w14:ligatures w14:val="standardContextual"/>
              </w:rPr>
              <w:tab/>
            </w:r>
            <w:r w:rsidRPr="00B96E6B">
              <w:rPr>
                <w:rStyle w:val="Hyperlink"/>
                <w:noProof/>
                <w:lang w:val="en-GB"/>
              </w:rPr>
              <w:t>exploration of flood MANAGEMENT approaches</w:t>
            </w:r>
            <w:r>
              <w:rPr>
                <w:noProof/>
                <w:webHidden/>
              </w:rPr>
              <w:tab/>
            </w:r>
            <w:r>
              <w:rPr>
                <w:noProof/>
                <w:webHidden/>
              </w:rPr>
              <w:fldChar w:fldCharType="begin"/>
            </w:r>
            <w:r>
              <w:rPr>
                <w:noProof/>
                <w:webHidden/>
              </w:rPr>
              <w:instrText xml:space="preserve"> PAGEREF _Toc223688842 \h </w:instrText>
            </w:r>
            <w:r>
              <w:rPr>
                <w:noProof/>
                <w:webHidden/>
              </w:rPr>
            </w:r>
            <w:r>
              <w:rPr>
                <w:noProof/>
                <w:webHidden/>
              </w:rPr>
              <w:fldChar w:fldCharType="separate"/>
            </w:r>
            <w:r>
              <w:rPr>
                <w:noProof/>
                <w:webHidden/>
              </w:rPr>
              <w:t>26</w:t>
            </w:r>
            <w:r>
              <w:rPr>
                <w:noProof/>
                <w:webHidden/>
              </w:rPr>
              <w:fldChar w:fldCharType="end"/>
            </w:r>
          </w:hyperlink>
        </w:p>
        <w:p w14:paraId="243D8F8F" w14:textId="4968A492"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43" w:history="1">
            <w:r w:rsidRPr="00B96E6B">
              <w:rPr>
                <w:rStyle w:val="Hyperlink"/>
                <w:noProof/>
              </w:rPr>
              <w:t>5.1</w:t>
            </w:r>
            <w:r>
              <w:rPr>
                <w:smallCaps w:val="0"/>
                <w:noProof/>
                <w:kern w:val="2"/>
                <w:sz w:val="24"/>
                <w:szCs w:val="24"/>
                <w:lang w:val="en-GB" w:eastAsia="en-GB"/>
                <w14:ligatures w14:val="standardContextual"/>
              </w:rPr>
              <w:tab/>
            </w:r>
            <w:r w:rsidRPr="00B96E6B">
              <w:rPr>
                <w:rStyle w:val="Hyperlink"/>
                <w:noProof/>
              </w:rPr>
              <w:t>CONVENTIONAL (GREY) APPROACHES</w:t>
            </w:r>
            <w:r>
              <w:rPr>
                <w:noProof/>
                <w:webHidden/>
              </w:rPr>
              <w:tab/>
            </w:r>
            <w:r>
              <w:rPr>
                <w:noProof/>
                <w:webHidden/>
              </w:rPr>
              <w:fldChar w:fldCharType="begin"/>
            </w:r>
            <w:r>
              <w:rPr>
                <w:noProof/>
                <w:webHidden/>
              </w:rPr>
              <w:instrText xml:space="preserve"> PAGEREF _Toc223688843 \h </w:instrText>
            </w:r>
            <w:r>
              <w:rPr>
                <w:noProof/>
                <w:webHidden/>
              </w:rPr>
            </w:r>
            <w:r>
              <w:rPr>
                <w:noProof/>
                <w:webHidden/>
              </w:rPr>
              <w:fldChar w:fldCharType="separate"/>
            </w:r>
            <w:r>
              <w:rPr>
                <w:noProof/>
                <w:webHidden/>
              </w:rPr>
              <w:t>26</w:t>
            </w:r>
            <w:r>
              <w:rPr>
                <w:noProof/>
                <w:webHidden/>
              </w:rPr>
              <w:fldChar w:fldCharType="end"/>
            </w:r>
          </w:hyperlink>
        </w:p>
        <w:p w14:paraId="68B9329E" w14:textId="60654B3C"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44" w:history="1">
            <w:r w:rsidRPr="00B96E6B">
              <w:rPr>
                <w:rStyle w:val="Hyperlink"/>
                <w:noProof/>
                <w:lang w:val="en-GB"/>
              </w:rPr>
              <w:t>5.1.1</w:t>
            </w:r>
            <w:r>
              <w:rPr>
                <w:i w:val="0"/>
                <w:iCs w:val="0"/>
                <w:noProof/>
                <w:kern w:val="2"/>
                <w:sz w:val="24"/>
                <w:szCs w:val="24"/>
                <w:lang w:val="en-GB" w:eastAsia="en-GB"/>
                <w14:ligatures w14:val="standardContextual"/>
              </w:rPr>
              <w:tab/>
            </w:r>
            <w:r w:rsidRPr="00B96E6B">
              <w:rPr>
                <w:rStyle w:val="Hyperlink"/>
                <w:noProof/>
                <w:lang w:val="en-GB"/>
              </w:rPr>
              <w:t>large scale works</w:t>
            </w:r>
            <w:r>
              <w:rPr>
                <w:noProof/>
                <w:webHidden/>
              </w:rPr>
              <w:tab/>
            </w:r>
            <w:r>
              <w:rPr>
                <w:noProof/>
                <w:webHidden/>
              </w:rPr>
              <w:fldChar w:fldCharType="begin"/>
            </w:r>
            <w:r>
              <w:rPr>
                <w:noProof/>
                <w:webHidden/>
              </w:rPr>
              <w:instrText xml:space="preserve"> PAGEREF _Toc223688844 \h </w:instrText>
            </w:r>
            <w:r>
              <w:rPr>
                <w:noProof/>
                <w:webHidden/>
              </w:rPr>
            </w:r>
            <w:r>
              <w:rPr>
                <w:noProof/>
                <w:webHidden/>
              </w:rPr>
              <w:fldChar w:fldCharType="separate"/>
            </w:r>
            <w:r>
              <w:rPr>
                <w:noProof/>
                <w:webHidden/>
              </w:rPr>
              <w:t>26</w:t>
            </w:r>
            <w:r>
              <w:rPr>
                <w:noProof/>
                <w:webHidden/>
              </w:rPr>
              <w:fldChar w:fldCharType="end"/>
            </w:r>
          </w:hyperlink>
        </w:p>
        <w:p w14:paraId="23D7D727" w14:textId="1E386DA1"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45" w:history="1">
            <w:r w:rsidRPr="00B96E6B">
              <w:rPr>
                <w:rStyle w:val="Hyperlink"/>
                <w:noProof/>
                <w:lang w:val="en-GB"/>
              </w:rPr>
              <w:t>5.1.2</w:t>
            </w:r>
            <w:r>
              <w:rPr>
                <w:i w:val="0"/>
                <w:iCs w:val="0"/>
                <w:noProof/>
                <w:kern w:val="2"/>
                <w:sz w:val="24"/>
                <w:szCs w:val="24"/>
                <w:lang w:val="en-GB" w:eastAsia="en-GB"/>
                <w14:ligatures w14:val="standardContextual"/>
              </w:rPr>
              <w:tab/>
            </w:r>
            <w:r w:rsidRPr="00B96E6B">
              <w:rPr>
                <w:rStyle w:val="Hyperlink"/>
                <w:noProof/>
                <w:lang w:val="en-GB"/>
              </w:rPr>
              <w:t>residential flood protection measures</w:t>
            </w:r>
            <w:r>
              <w:rPr>
                <w:noProof/>
                <w:webHidden/>
              </w:rPr>
              <w:tab/>
            </w:r>
            <w:r>
              <w:rPr>
                <w:noProof/>
                <w:webHidden/>
              </w:rPr>
              <w:fldChar w:fldCharType="begin"/>
            </w:r>
            <w:r>
              <w:rPr>
                <w:noProof/>
                <w:webHidden/>
              </w:rPr>
              <w:instrText xml:space="preserve"> PAGEREF _Toc223688845 \h </w:instrText>
            </w:r>
            <w:r>
              <w:rPr>
                <w:noProof/>
                <w:webHidden/>
              </w:rPr>
            </w:r>
            <w:r>
              <w:rPr>
                <w:noProof/>
                <w:webHidden/>
              </w:rPr>
              <w:fldChar w:fldCharType="separate"/>
            </w:r>
            <w:r>
              <w:rPr>
                <w:noProof/>
                <w:webHidden/>
              </w:rPr>
              <w:t>27</w:t>
            </w:r>
            <w:r>
              <w:rPr>
                <w:noProof/>
                <w:webHidden/>
              </w:rPr>
              <w:fldChar w:fldCharType="end"/>
            </w:r>
          </w:hyperlink>
        </w:p>
        <w:p w14:paraId="2A65C165" w14:textId="2676FCB6"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46" w:history="1">
            <w:r w:rsidRPr="00B96E6B">
              <w:rPr>
                <w:rStyle w:val="Hyperlink"/>
                <w:noProof/>
                <w:lang w:val="en-GB"/>
              </w:rPr>
              <w:t>5.1.3</w:t>
            </w:r>
            <w:r>
              <w:rPr>
                <w:i w:val="0"/>
                <w:iCs w:val="0"/>
                <w:noProof/>
                <w:kern w:val="2"/>
                <w:sz w:val="24"/>
                <w:szCs w:val="24"/>
                <w:lang w:val="en-GB" w:eastAsia="en-GB"/>
                <w14:ligatures w14:val="standardContextual"/>
              </w:rPr>
              <w:tab/>
            </w:r>
            <w:r w:rsidRPr="00B96E6B">
              <w:rPr>
                <w:rStyle w:val="Hyperlink"/>
                <w:noProof/>
                <w:lang w:val="en-GB"/>
              </w:rPr>
              <w:t>benefits &amp; limitations</w:t>
            </w:r>
            <w:r>
              <w:rPr>
                <w:noProof/>
                <w:webHidden/>
              </w:rPr>
              <w:tab/>
            </w:r>
            <w:r>
              <w:rPr>
                <w:noProof/>
                <w:webHidden/>
              </w:rPr>
              <w:fldChar w:fldCharType="begin"/>
            </w:r>
            <w:r>
              <w:rPr>
                <w:noProof/>
                <w:webHidden/>
              </w:rPr>
              <w:instrText xml:space="preserve"> PAGEREF _Toc223688846 \h </w:instrText>
            </w:r>
            <w:r>
              <w:rPr>
                <w:noProof/>
                <w:webHidden/>
              </w:rPr>
            </w:r>
            <w:r>
              <w:rPr>
                <w:noProof/>
                <w:webHidden/>
              </w:rPr>
              <w:fldChar w:fldCharType="separate"/>
            </w:r>
            <w:r>
              <w:rPr>
                <w:noProof/>
                <w:webHidden/>
              </w:rPr>
              <w:t>28</w:t>
            </w:r>
            <w:r>
              <w:rPr>
                <w:noProof/>
                <w:webHidden/>
              </w:rPr>
              <w:fldChar w:fldCharType="end"/>
            </w:r>
          </w:hyperlink>
        </w:p>
        <w:p w14:paraId="1CB90B72" w14:textId="7BB7349B"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47" w:history="1">
            <w:r w:rsidRPr="00B96E6B">
              <w:rPr>
                <w:rStyle w:val="Hyperlink"/>
                <w:noProof/>
              </w:rPr>
              <w:t>5.2</w:t>
            </w:r>
            <w:r>
              <w:rPr>
                <w:smallCaps w:val="0"/>
                <w:noProof/>
                <w:kern w:val="2"/>
                <w:sz w:val="24"/>
                <w:szCs w:val="24"/>
                <w:lang w:val="en-GB" w:eastAsia="en-GB"/>
                <w14:ligatures w14:val="standardContextual"/>
              </w:rPr>
              <w:tab/>
            </w:r>
            <w:r w:rsidRPr="00B96E6B">
              <w:rPr>
                <w:rStyle w:val="Hyperlink"/>
                <w:noProof/>
              </w:rPr>
              <w:t>NATURAL WATER RETENTION MEASURES</w:t>
            </w:r>
            <w:r>
              <w:rPr>
                <w:noProof/>
                <w:webHidden/>
              </w:rPr>
              <w:tab/>
            </w:r>
            <w:r>
              <w:rPr>
                <w:noProof/>
                <w:webHidden/>
              </w:rPr>
              <w:fldChar w:fldCharType="begin"/>
            </w:r>
            <w:r>
              <w:rPr>
                <w:noProof/>
                <w:webHidden/>
              </w:rPr>
              <w:instrText xml:space="preserve"> PAGEREF _Toc223688847 \h </w:instrText>
            </w:r>
            <w:r>
              <w:rPr>
                <w:noProof/>
                <w:webHidden/>
              </w:rPr>
            </w:r>
            <w:r>
              <w:rPr>
                <w:noProof/>
                <w:webHidden/>
              </w:rPr>
              <w:fldChar w:fldCharType="separate"/>
            </w:r>
            <w:r>
              <w:rPr>
                <w:noProof/>
                <w:webHidden/>
              </w:rPr>
              <w:t>29</w:t>
            </w:r>
            <w:r>
              <w:rPr>
                <w:noProof/>
                <w:webHidden/>
              </w:rPr>
              <w:fldChar w:fldCharType="end"/>
            </w:r>
          </w:hyperlink>
        </w:p>
        <w:p w14:paraId="01F8E065" w14:textId="0694AB30"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48" w:history="1">
            <w:r w:rsidRPr="00B96E6B">
              <w:rPr>
                <w:rStyle w:val="Hyperlink"/>
                <w:noProof/>
                <w:lang w:val="en-GB"/>
              </w:rPr>
              <w:t>5.2.1</w:t>
            </w:r>
            <w:r>
              <w:rPr>
                <w:i w:val="0"/>
                <w:iCs w:val="0"/>
                <w:noProof/>
                <w:kern w:val="2"/>
                <w:sz w:val="24"/>
                <w:szCs w:val="24"/>
                <w:lang w:val="en-GB" w:eastAsia="en-GB"/>
                <w14:ligatures w14:val="standardContextual"/>
              </w:rPr>
              <w:tab/>
            </w:r>
            <w:r w:rsidRPr="00B96E6B">
              <w:rPr>
                <w:rStyle w:val="Hyperlink"/>
                <w:noProof/>
                <w:lang w:val="en-GB"/>
              </w:rPr>
              <w:t>hydromorphological measures</w:t>
            </w:r>
            <w:r>
              <w:rPr>
                <w:noProof/>
                <w:webHidden/>
              </w:rPr>
              <w:tab/>
            </w:r>
            <w:r>
              <w:rPr>
                <w:noProof/>
                <w:webHidden/>
              </w:rPr>
              <w:fldChar w:fldCharType="begin"/>
            </w:r>
            <w:r>
              <w:rPr>
                <w:noProof/>
                <w:webHidden/>
              </w:rPr>
              <w:instrText xml:space="preserve"> PAGEREF _Toc223688848 \h </w:instrText>
            </w:r>
            <w:r>
              <w:rPr>
                <w:noProof/>
                <w:webHidden/>
              </w:rPr>
            </w:r>
            <w:r>
              <w:rPr>
                <w:noProof/>
                <w:webHidden/>
              </w:rPr>
              <w:fldChar w:fldCharType="separate"/>
            </w:r>
            <w:r>
              <w:rPr>
                <w:noProof/>
                <w:webHidden/>
              </w:rPr>
              <w:t>30</w:t>
            </w:r>
            <w:r>
              <w:rPr>
                <w:noProof/>
                <w:webHidden/>
              </w:rPr>
              <w:fldChar w:fldCharType="end"/>
            </w:r>
          </w:hyperlink>
        </w:p>
        <w:p w14:paraId="43C53D36" w14:textId="67325A11"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49" w:history="1">
            <w:r w:rsidRPr="00B96E6B">
              <w:rPr>
                <w:rStyle w:val="Hyperlink"/>
                <w:noProof/>
                <w:lang w:val="en-GB"/>
              </w:rPr>
              <w:t>5.2.2</w:t>
            </w:r>
            <w:r>
              <w:rPr>
                <w:i w:val="0"/>
                <w:iCs w:val="0"/>
                <w:noProof/>
                <w:kern w:val="2"/>
                <w:sz w:val="24"/>
                <w:szCs w:val="24"/>
                <w:lang w:val="en-GB" w:eastAsia="en-GB"/>
                <w14:ligatures w14:val="standardContextual"/>
              </w:rPr>
              <w:tab/>
            </w:r>
            <w:r w:rsidRPr="00B96E6B">
              <w:rPr>
                <w:rStyle w:val="Hyperlink"/>
                <w:noProof/>
                <w:lang w:val="en-GB"/>
              </w:rPr>
              <w:t>WETLAND &amp; AQUATIC ECOSYSTEM measures</w:t>
            </w:r>
            <w:r>
              <w:rPr>
                <w:noProof/>
                <w:webHidden/>
              </w:rPr>
              <w:tab/>
            </w:r>
            <w:r>
              <w:rPr>
                <w:noProof/>
                <w:webHidden/>
              </w:rPr>
              <w:fldChar w:fldCharType="begin"/>
            </w:r>
            <w:r>
              <w:rPr>
                <w:noProof/>
                <w:webHidden/>
              </w:rPr>
              <w:instrText xml:space="preserve"> PAGEREF _Toc223688849 \h </w:instrText>
            </w:r>
            <w:r>
              <w:rPr>
                <w:noProof/>
                <w:webHidden/>
              </w:rPr>
            </w:r>
            <w:r>
              <w:rPr>
                <w:noProof/>
                <w:webHidden/>
              </w:rPr>
              <w:fldChar w:fldCharType="separate"/>
            </w:r>
            <w:r>
              <w:rPr>
                <w:noProof/>
                <w:webHidden/>
              </w:rPr>
              <w:t>34</w:t>
            </w:r>
            <w:r>
              <w:rPr>
                <w:noProof/>
                <w:webHidden/>
              </w:rPr>
              <w:fldChar w:fldCharType="end"/>
            </w:r>
          </w:hyperlink>
        </w:p>
        <w:p w14:paraId="00CA1525" w14:textId="138D2E91"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50" w:history="1">
            <w:r w:rsidRPr="00B96E6B">
              <w:rPr>
                <w:rStyle w:val="Hyperlink"/>
                <w:noProof/>
                <w:lang w:val="en-GB"/>
              </w:rPr>
              <w:t>5.2.3</w:t>
            </w:r>
            <w:r>
              <w:rPr>
                <w:i w:val="0"/>
                <w:iCs w:val="0"/>
                <w:noProof/>
                <w:kern w:val="2"/>
                <w:sz w:val="24"/>
                <w:szCs w:val="24"/>
                <w:lang w:val="en-GB" w:eastAsia="en-GB"/>
                <w14:ligatures w14:val="standardContextual"/>
              </w:rPr>
              <w:tab/>
            </w:r>
            <w:r w:rsidRPr="00B96E6B">
              <w:rPr>
                <w:rStyle w:val="Hyperlink"/>
                <w:noProof/>
                <w:lang w:val="en-GB"/>
              </w:rPr>
              <w:t>agricultural measures</w:t>
            </w:r>
            <w:r>
              <w:rPr>
                <w:noProof/>
                <w:webHidden/>
              </w:rPr>
              <w:tab/>
            </w:r>
            <w:r>
              <w:rPr>
                <w:noProof/>
                <w:webHidden/>
              </w:rPr>
              <w:fldChar w:fldCharType="begin"/>
            </w:r>
            <w:r>
              <w:rPr>
                <w:noProof/>
                <w:webHidden/>
              </w:rPr>
              <w:instrText xml:space="preserve"> PAGEREF _Toc223688850 \h </w:instrText>
            </w:r>
            <w:r>
              <w:rPr>
                <w:noProof/>
                <w:webHidden/>
              </w:rPr>
            </w:r>
            <w:r>
              <w:rPr>
                <w:noProof/>
                <w:webHidden/>
              </w:rPr>
              <w:fldChar w:fldCharType="separate"/>
            </w:r>
            <w:r>
              <w:rPr>
                <w:noProof/>
                <w:webHidden/>
              </w:rPr>
              <w:t>37</w:t>
            </w:r>
            <w:r>
              <w:rPr>
                <w:noProof/>
                <w:webHidden/>
              </w:rPr>
              <w:fldChar w:fldCharType="end"/>
            </w:r>
          </w:hyperlink>
        </w:p>
        <w:p w14:paraId="6399CC5C" w14:textId="7930A3EA"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51" w:history="1">
            <w:r w:rsidRPr="00B96E6B">
              <w:rPr>
                <w:rStyle w:val="Hyperlink"/>
                <w:noProof/>
                <w:lang w:val="en-GB"/>
              </w:rPr>
              <w:t>5.2.4</w:t>
            </w:r>
            <w:r>
              <w:rPr>
                <w:i w:val="0"/>
                <w:iCs w:val="0"/>
                <w:noProof/>
                <w:kern w:val="2"/>
                <w:sz w:val="24"/>
                <w:szCs w:val="24"/>
                <w:lang w:val="en-GB" w:eastAsia="en-GB"/>
                <w14:ligatures w14:val="standardContextual"/>
              </w:rPr>
              <w:tab/>
            </w:r>
            <w:r w:rsidRPr="00B96E6B">
              <w:rPr>
                <w:rStyle w:val="Hyperlink"/>
                <w:noProof/>
                <w:lang w:val="en-GB"/>
              </w:rPr>
              <w:t>Forestry measures</w:t>
            </w:r>
            <w:r>
              <w:rPr>
                <w:noProof/>
                <w:webHidden/>
              </w:rPr>
              <w:tab/>
            </w:r>
            <w:r>
              <w:rPr>
                <w:noProof/>
                <w:webHidden/>
              </w:rPr>
              <w:fldChar w:fldCharType="begin"/>
            </w:r>
            <w:r>
              <w:rPr>
                <w:noProof/>
                <w:webHidden/>
              </w:rPr>
              <w:instrText xml:space="preserve"> PAGEREF _Toc223688851 \h </w:instrText>
            </w:r>
            <w:r>
              <w:rPr>
                <w:noProof/>
                <w:webHidden/>
              </w:rPr>
            </w:r>
            <w:r>
              <w:rPr>
                <w:noProof/>
                <w:webHidden/>
              </w:rPr>
              <w:fldChar w:fldCharType="separate"/>
            </w:r>
            <w:r>
              <w:rPr>
                <w:noProof/>
                <w:webHidden/>
              </w:rPr>
              <w:t>40</w:t>
            </w:r>
            <w:r>
              <w:rPr>
                <w:noProof/>
                <w:webHidden/>
              </w:rPr>
              <w:fldChar w:fldCharType="end"/>
            </w:r>
          </w:hyperlink>
        </w:p>
        <w:p w14:paraId="1E41CDCD" w14:textId="4ACEAEFB"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52" w:history="1">
            <w:r w:rsidRPr="00B96E6B">
              <w:rPr>
                <w:rStyle w:val="Hyperlink"/>
                <w:noProof/>
                <w:lang w:val="en-GB"/>
              </w:rPr>
              <w:t>5.2.5</w:t>
            </w:r>
            <w:r>
              <w:rPr>
                <w:i w:val="0"/>
                <w:iCs w:val="0"/>
                <w:noProof/>
                <w:kern w:val="2"/>
                <w:sz w:val="24"/>
                <w:szCs w:val="24"/>
                <w:lang w:val="en-GB" w:eastAsia="en-GB"/>
                <w14:ligatures w14:val="standardContextual"/>
              </w:rPr>
              <w:tab/>
            </w:r>
            <w:r w:rsidRPr="00B96E6B">
              <w:rPr>
                <w:rStyle w:val="Hyperlink"/>
                <w:noProof/>
                <w:lang w:val="en-GB"/>
              </w:rPr>
              <w:t>URBAN measures</w:t>
            </w:r>
            <w:r>
              <w:rPr>
                <w:noProof/>
                <w:webHidden/>
              </w:rPr>
              <w:tab/>
            </w:r>
            <w:r>
              <w:rPr>
                <w:noProof/>
                <w:webHidden/>
              </w:rPr>
              <w:fldChar w:fldCharType="begin"/>
            </w:r>
            <w:r>
              <w:rPr>
                <w:noProof/>
                <w:webHidden/>
              </w:rPr>
              <w:instrText xml:space="preserve"> PAGEREF _Toc223688852 \h </w:instrText>
            </w:r>
            <w:r>
              <w:rPr>
                <w:noProof/>
                <w:webHidden/>
              </w:rPr>
            </w:r>
            <w:r>
              <w:rPr>
                <w:noProof/>
                <w:webHidden/>
              </w:rPr>
              <w:fldChar w:fldCharType="separate"/>
            </w:r>
            <w:r>
              <w:rPr>
                <w:noProof/>
                <w:webHidden/>
              </w:rPr>
              <w:t>43</w:t>
            </w:r>
            <w:r>
              <w:rPr>
                <w:noProof/>
                <w:webHidden/>
              </w:rPr>
              <w:fldChar w:fldCharType="end"/>
            </w:r>
          </w:hyperlink>
        </w:p>
        <w:p w14:paraId="5D80F163" w14:textId="20929C4A"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53" w:history="1">
            <w:r w:rsidRPr="00B96E6B">
              <w:rPr>
                <w:rStyle w:val="Hyperlink"/>
                <w:noProof/>
              </w:rPr>
              <w:t>5.3</w:t>
            </w:r>
            <w:r>
              <w:rPr>
                <w:smallCaps w:val="0"/>
                <w:noProof/>
                <w:kern w:val="2"/>
                <w:sz w:val="24"/>
                <w:szCs w:val="24"/>
                <w:lang w:val="en-GB" w:eastAsia="en-GB"/>
                <w14:ligatures w14:val="standardContextual"/>
              </w:rPr>
              <w:tab/>
            </w:r>
            <w:r w:rsidRPr="00B96E6B">
              <w:rPr>
                <w:rStyle w:val="Hyperlink"/>
                <w:noProof/>
              </w:rPr>
              <w:t>non structural type MEASURES</w:t>
            </w:r>
            <w:r>
              <w:rPr>
                <w:noProof/>
                <w:webHidden/>
              </w:rPr>
              <w:tab/>
            </w:r>
            <w:r>
              <w:rPr>
                <w:noProof/>
                <w:webHidden/>
              </w:rPr>
              <w:fldChar w:fldCharType="begin"/>
            </w:r>
            <w:r>
              <w:rPr>
                <w:noProof/>
                <w:webHidden/>
              </w:rPr>
              <w:instrText xml:space="preserve"> PAGEREF _Toc223688853 \h </w:instrText>
            </w:r>
            <w:r>
              <w:rPr>
                <w:noProof/>
                <w:webHidden/>
              </w:rPr>
            </w:r>
            <w:r>
              <w:rPr>
                <w:noProof/>
                <w:webHidden/>
              </w:rPr>
              <w:fldChar w:fldCharType="separate"/>
            </w:r>
            <w:r>
              <w:rPr>
                <w:noProof/>
                <w:webHidden/>
              </w:rPr>
              <w:t>47</w:t>
            </w:r>
            <w:r>
              <w:rPr>
                <w:noProof/>
                <w:webHidden/>
              </w:rPr>
              <w:fldChar w:fldCharType="end"/>
            </w:r>
          </w:hyperlink>
        </w:p>
        <w:p w14:paraId="36B93A7B" w14:textId="343EFCD4" w:rsidR="001A0A46" w:rsidRDefault="001A0A46">
          <w:pPr>
            <w:pStyle w:val="TOC1"/>
            <w:tabs>
              <w:tab w:val="left" w:pos="440"/>
              <w:tab w:val="right" w:leader="dot" w:pos="9060"/>
            </w:tabs>
            <w:rPr>
              <w:b w:val="0"/>
              <w:bCs w:val="0"/>
              <w:caps w:val="0"/>
              <w:noProof/>
              <w:kern w:val="2"/>
              <w:sz w:val="24"/>
              <w:szCs w:val="24"/>
              <w:lang w:val="en-GB" w:eastAsia="en-GB"/>
              <w14:ligatures w14:val="standardContextual"/>
            </w:rPr>
          </w:pPr>
          <w:hyperlink w:anchor="_Toc223688854" w:history="1">
            <w:r w:rsidRPr="00B96E6B">
              <w:rPr>
                <w:rStyle w:val="Hyperlink"/>
                <w:noProof/>
              </w:rPr>
              <w:t>6</w:t>
            </w:r>
            <w:r>
              <w:rPr>
                <w:b w:val="0"/>
                <w:bCs w:val="0"/>
                <w:caps w:val="0"/>
                <w:noProof/>
                <w:kern w:val="2"/>
                <w:sz w:val="24"/>
                <w:szCs w:val="24"/>
                <w:lang w:val="en-GB" w:eastAsia="en-GB"/>
                <w14:ligatures w14:val="standardContextual"/>
              </w:rPr>
              <w:tab/>
            </w:r>
            <w:r w:rsidRPr="00B96E6B">
              <w:rPr>
                <w:rStyle w:val="Hyperlink"/>
                <w:noProof/>
              </w:rPr>
              <w:t>SELECTION CRITERIA – measures perfomance</w:t>
            </w:r>
            <w:r>
              <w:rPr>
                <w:noProof/>
                <w:webHidden/>
              </w:rPr>
              <w:tab/>
            </w:r>
            <w:r>
              <w:rPr>
                <w:noProof/>
                <w:webHidden/>
              </w:rPr>
              <w:fldChar w:fldCharType="begin"/>
            </w:r>
            <w:r>
              <w:rPr>
                <w:noProof/>
                <w:webHidden/>
              </w:rPr>
              <w:instrText xml:space="preserve"> PAGEREF _Toc223688854 \h </w:instrText>
            </w:r>
            <w:r>
              <w:rPr>
                <w:noProof/>
                <w:webHidden/>
              </w:rPr>
            </w:r>
            <w:r>
              <w:rPr>
                <w:noProof/>
                <w:webHidden/>
              </w:rPr>
              <w:fldChar w:fldCharType="separate"/>
            </w:r>
            <w:r>
              <w:rPr>
                <w:noProof/>
                <w:webHidden/>
              </w:rPr>
              <w:t>49</w:t>
            </w:r>
            <w:r>
              <w:rPr>
                <w:noProof/>
                <w:webHidden/>
              </w:rPr>
              <w:fldChar w:fldCharType="end"/>
            </w:r>
          </w:hyperlink>
        </w:p>
        <w:p w14:paraId="7B056083" w14:textId="22EF69E3"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55" w:history="1">
            <w:r w:rsidRPr="00B96E6B">
              <w:rPr>
                <w:rStyle w:val="Hyperlink"/>
                <w:noProof/>
              </w:rPr>
              <w:t>6.1</w:t>
            </w:r>
            <w:r>
              <w:rPr>
                <w:smallCaps w:val="0"/>
                <w:noProof/>
                <w:kern w:val="2"/>
                <w:sz w:val="24"/>
                <w:szCs w:val="24"/>
                <w:lang w:val="en-GB" w:eastAsia="en-GB"/>
                <w14:ligatures w14:val="standardContextual"/>
              </w:rPr>
              <w:tab/>
            </w:r>
            <w:r w:rsidRPr="00B96E6B">
              <w:rPr>
                <w:rStyle w:val="Hyperlink"/>
                <w:noProof/>
              </w:rPr>
              <w:t>evaluation criteria</w:t>
            </w:r>
            <w:r>
              <w:rPr>
                <w:noProof/>
                <w:webHidden/>
              </w:rPr>
              <w:tab/>
            </w:r>
            <w:r>
              <w:rPr>
                <w:noProof/>
                <w:webHidden/>
              </w:rPr>
              <w:fldChar w:fldCharType="begin"/>
            </w:r>
            <w:r>
              <w:rPr>
                <w:noProof/>
                <w:webHidden/>
              </w:rPr>
              <w:instrText xml:space="preserve"> PAGEREF _Toc223688855 \h </w:instrText>
            </w:r>
            <w:r>
              <w:rPr>
                <w:noProof/>
                <w:webHidden/>
              </w:rPr>
            </w:r>
            <w:r>
              <w:rPr>
                <w:noProof/>
                <w:webHidden/>
              </w:rPr>
              <w:fldChar w:fldCharType="separate"/>
            </w:r>
            <w:r>
              <w:rPr>
                <w:noProof/>
                <w:webHidden/>
              </w:rPr>
              <w:t>49</w:t>
            </w:r>
            <w:r>
              <w:rPr>
                <w:noProof/>
                <w:webHidden/>
              </w:rPr>
              <w:fldChar w:fldCharType="end"/>
            </w:r>
          </w:hyperlink>
        </w:p>
        <w:p w14:paraId="18548E02" w14:textId="74C2A251"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56" w:history="1">
            <w:r w:rsidRPr="00B96E6B">
              <w:rPr>
                <w:rStyle w:val="Hyperlink"/>
                <w:noProof/>
              </w:rPr>
              <w:t>6.2</w:t>
            </w:r>
            <w:r>
              <w:rPr>
                <w:smallCaps w:val="0"/>
                <w:noProof/>
                <w:kern w:val="2"/>
                <w:sz w:val="24"/>
                <w:szCs w:val="24"/>
                <w:lang w:val="en-GB" w:eastAsia="en-GB"/>
                <w14:ligatures w14:val="standardContextual"/>
              </w:rPr>
              <w:tab/>
            </w:r>
            <w:r w:rsidRPr="00B96E6B">
              <w:rPr>
                <w:rStyle w:val="Hyperlink"/>
                <w:noProof/>
              </w:rPr>
              <w:t>CONVENTIONAL (GREY) MEASURES</w:t>
            </w:r>
            <w:r>
              <w:rPr>
                <w:noProof/>
                <w:webHidden/>
              </w:rPr>
              <w:tab/>
            </w:r>
            <w:r>
              <w:rPr>
                <w:noProof/>
                <w:webHidden/>
              </w:rPr>
              <w:fldChar w:fldCharType="begin"/>
            </w:r>
            <w:r>
              <w:rPr>
                <w:noProof/>
                <w:webHidden/>
              </w:rPr>
              <w:instrText xml:space="preserve"> PAGEREF _Toc223688856 \h </w:instrText>
            </w:r>
            <w:r>
              <w:rPr>
                <w:noProof/>
                <w:webHidden/>
              </w:rPr>
            </w:r>
            <w:r>
              <w:rPr>
                <w:noProof/>
                <w:webHidden/>
              </w:rPr>
              <w:fldChar w:fldCharType="separate"/>
            </w:r>
            <w:r>
              <w:rPr>
                <w:noProof/>
                <w:webHidden/>
              </w:rPr>
              <w:t>51</w:t>
            </w:r>
            <w:r>
              <w:rPr>
                <w:noProof/>
                <w:webHidden/>
              </w:rPr>
              <w:fldChar w:fldCharType="end"/>
            </w:r>
          </w:hyperlink>
        </w:p>
        <w:p w14:paraId="7ED8A57C" w14:textId="694BAD99"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57" w:history="1">
            <w:r w:rsidRPr="00B96E6B">
              <w:rPr>
                <w:rStyle w:val="Hyperlink"/>
                <w:noProof/>
              </w:rPr>
              <w:t>6.3</w:t>
            </w:r>
            <w:r>
              <w:rPr>
                <w:smallCaps w:val="0"/>
                <w:noProof/>
                <w:kern w:val="2"/>
                <w:sz w:val="24"/>
                <w:szCs w:val="24"/>
                <w:lang w:val="en-GB" w:eastAsia="en-GB"/>
                <w14:ligatures w14:val="standardContextual"/>
              </w:rPr>
              <w:tab/>
            </w:r>
            <w:r w:rsidRPr="00B96E6B">
              <w:rPr>
                <w:rStyle w:val="Hyperlink"/>
                <w:noProof/>
              </w:rPr>
              <w:t>nwrms</w:t>
            </w:r>
            <w:r>
              <w:rPr>
                <w:noProof/>
                <w:webHidden/>
              </w:rPr>
              <w:tab/>
            </w:r>
            <w:r>
              <w:rPr>
                <w:noProof/>
                <w:webHidden/>
              </w:rPr>
              <w:fldChar w:fldCharType="begin"/>
            </w:r>
            <w:r>
              <w:rPr>
                <w:noProof/>
                <w:webHidden/>
              </w:rPr>
              <w:instrText xml:space="preserve"> PAGEREF _Toc223688857 \h </w:instrText>
            </w:r>
            <w:r>
              <w:rPr>
                <w:noProof/>
                <w:webHidden/>
              </w:rPr>
            </w:r>
            <w:r>
              <w:rPr>
                <w:noProof/>
                <w:webHidden/>
              </w:rPr>
              <w:fldChar w:fldCharType="separate"/>
            </w:r>
            <w:r>
              <w:rPr>
                <w:noProof/>
                <w:webHidden/>
              </w:rPr>
              <w:t>55</w:t>
            </w:r>
            <w:r>
              <w:rPr>
                <w:noProof/>
                <w:webHidden/>
              </w:rPr>
              <w:fldChar w:fldCharType="end"/>
            </w:r>
          </w:hyperlink>
        </w:p>
        <w:p w14:paraId="5851802E" w14:textId="6739E4D7"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58" w:history="1">
            <w:r w:rsidRPr="00B96E6B">
              <w:rPr>
                <w:rStyle w:val="Hyperlink"/>
                <w:noProof/>
              </w:rPr>
              <w:t>6.4</w:t>
            </w:r>
            <w:r>
              <w:rPr>
                <w:smallCaps w:val="0"/>
                <w:noProof/>
                <w:kern w:val="2"/>
                <w:sz w:val="24"/>
                <w:szCs w:val="24"/>
                <w:lang w:val="en-GB" w:eastAsia="en-GB"/>
                <w14:ligatures w14:val="standardContextual"/>
              </w:rPr>
              <w:tab/>
            </w:r>
            <w:r w:rsidRPr="00B96E6B">
              <w:rPr>
                <w:rStyle w:val="Hyperlink"/>
                <w:noProof/>
              </w:rPr>
              <w:t>NON-STRUCTURAL MEASURES</w:t>
            </w:r>
            <w:r>
              <w:rPr>
                <w:noProof/>
                <w:webHidden/>
              </w:rPr>
              <w:tab/>
            </w:r>
            <w:r>
              <w:rPr>
                <w:noProof/>
                <w:webHidden/>
              </w:rPr>
              <w:fldChar w:fldCharType="begin"/>
            </w:r>
            <w:r>
              <w:rPr>
                <w:noProof/>
                <w:webHidden/>
              </w:rPr>
              <w:instrText xml:space="preserve"> PAGEREF _Toc223688858 \h </w:instrText>
            </w:r>
            <w:r>
              <w:rPr>
                <w:noProof/>
                <w:webHidden/>
              </w:rPr>
            </w:r>
            <w:r>
              <w:rPr>
                <w:noProof/>
                <w:webHidden/>
              </w:rPr>
              <w:fldChar w:fldCharType="separate"/>
            </w:r>
            <w:r>
              <w:rPr>
                <w:noProof/>
                <w:webHidden/>
              </w:rPr>
              <w:t>59</w:t>
            </w:r>
            <w:r>
              <w:rPr>
                <w:noProof/>
                <w:webHidden/>
              </w:rPr>
              <w:fldChar w:fldCharType="end"/>
            </w:r>
          </w:hyperlink>
        </w:p>
        <w:p w14:paraId="49AF418C" w14:textId="14C3B9B6"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59" w:history="1">
            <w:r w:rsidRPr="00B96E6B">
              <w:rPr>
                <w:rStyle w:val="Hyperlink"/>
                <w:noProof/>
              </w:rPr>
              <w:t>6.5</w:t>
            </w:r>
            <w:r>
              <w:rPr>
                <w:smallCaps w:val="0"/>
                <w:noProof/>
                <w:kern w:val="2"/>
                <w:sz w:val="24"/>
                <w:szCs w:val="24"/>
                <w:lang w:val="en-GB" w:eastAsia="en-GB"/>
                <w14:ligatures w14:val="standardContextual"/>
              </w:rPr>
              <w:tab/>
            </w:r>
            <w:r w:rsidRPr="00B96E6B">
              <w:rPr>
                <w:rStyle w:val="Hyperlink"/>
                <w:noProof/>
              </w:rPr>
              <w:t>conclusions</w:t>
            </w:r>
            <w:r>
              <w:rPr>
                <w:noProof/>
                <w:webHidden/>
              </w:rPr>
              <w:tab/>
            </w:r>
            <w:r>
              <w:rPr>
                <w:noProof/>
                <w:webHidden/>
              </w:rPr>
              <w:fldChar w:fldCharType="begin"/>
            </w:r>
            <w:r>
              <w:rPr>
                <w:noProof/>
                <w:webHidden/>
              </w:rPr>
              <w:instrText xml:space="preserve"> PAGEREF _Toc223688859 \h </w:instrText>
            </w:r>
            <w:r>
              <w:rPr>
                <w:noProof/>
                <w:webHidden/>
              </w:rPr>
            </w:r>
            <w:r>
              <w:rPr>
                <w:noProof/>
                <w:webHidden/>
              </w:rPr>
              <w:fldChar w:fldCharType="separate"/>
            </w:r>
            <w:r>
              <w:rPr>
                <w:noProof/>
                <w:webHidden/>
              </w:rPr>
              <w:t>60</w:t>
            </w:r>
            <w:r>
              <w:rPr>
                <w:noProof/>
                <w:webHidden/>
              </w:rPr>
              <w:fldChar w:fldCharType="end"/>
            </w:r>
          </w:hyperlink>
        </w:p>
        <w:p w14:paraId="637273B8" w14:textId="3FF97FB0" w:rsidR="001A0A46" w:rsidRDefault="001A0A46">
          <w:pPr>
            <w:pStyle w:val="TOC1"/>
            <w:tabs>
              <w:tab w:val="left" w:pos="440"/>
              <w:tab w:val="right" w:leader="dot" w:pos="9060"/>
            </w:tabs>
            <w:rPr>
              <w:b w:val="0"/>
              <w:bCs w:val="0"/>
              <w:caps w:val="0"/>
              <w:noProof/>
              <w:kern w:val="2"/>
              <w:sz w:val="24"/>
              <w:szCs w:val="24"/>
              <w:lang w:val="en-GB" w:eastAsia="en-GB"/>
              <w14:ligatures w14:val="standardContextual"/>
            </w:rPr>
          </w:pPr>
          <w:hyperlink w:anchor="_Toc223688860" w:history="1">
            <w:r w:rsidRPr="00B96E6B">
              <w:rPr>
                <w:rStyle w:val="Hyperlink"/>
                <w:noProof/>
              </w:rPr>
              <w:t>7</w:t>
            </w:r>
            <w:r>
              <w:rPr>
                <w:b w:val="0"/>
                <w:bCs w:val="0"/>
                <w:caps w:val="0"/>
                <w:noProof/>
                <w:kern w:val="2"/>
                <w:sz w:val="24"/>
                <w:szCs w:val="24"/>
                <w:lang w:val="en-GB" w:eastAsia="en-GB"/>
                <w14:ligatures w14:val="standardContextual"/>
              </w:rPr>
              <w:tab/>
            </w:r>
            <w:r w:rsidRPr="00B96E6B">
              <w:rPr>
                <w:rStyle w:val="Hyperlink"/>
                <w:noProof/>
              </w:rPr>
              <w:t>Review of software for flood-adaptation design</w:t>
            </w:r>
            <w:r>
              <w:rPr>
                <w:noProof/>
                <w:webHidden/>
              </w:rPr>
              <w:tab/>
            </w:r>
            <w:r>
              <w:rPr>
                <w:noProof/>
                <w:webHidden/>
              </w:rPr>
              <w:fldChar w:fldCharType="begin"/>
            </w:r>
            <w:r>
              <w:rPr>
                <w:noProof/>
                <w:webHidden/>
              </w:rPr>
              <w:instrText xml:space="preserve"> PAGEREF _Toc223688860 \h </w:instrText>
            </w:r>
            <w:r>
              <w:rPr>
                <w:noProof/>
                <w:webHidden/>
              </w:rPr>
            </w:r>
            <w:r>
              <w:rPr>
                <w:noProof/>
                <w:webHidden/>
              </w:rPr>
              <w:fldChar w:fldCharType="separate"/>
            </w:r>
            <w:r>
              <w:rPr>
                <w:noProof/>
                <w:webHidden/>
              </w:rPr>
              <w:t>66</w:t>
            </w:r>
            <w:r>
              <w:rPr>
                <w:noProof/>
                <w:webHidden/>
              </w:rPr>
              <w:fldChar w:fldCharType="end"/>
            </w:r>
          </w:hyperlink>
        </w:p>
        <w:p w14:paraId="38CE4E35" w14:textId="78433E93"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61" w:history="1">
            <w:r w:rsidRPr="00B96E6B">
              <w:rPr>
                <w:rStyle w:val="Hyperlink"/>
                <w:noProof/>
              </w:rPr>
              <w:t>7.1</w:t>
            </w:r>
            <w:r>
              <w:rPr>
                <w:smallCaps w:val="0"/>
                <w:noProof/>
                <w:kern w:val="2"/>
                <w:sz w:val="24"/>
                <w:szCs w:val="24"/>
                <w:lang w:val="en-GB" w:eastAsia="en-GB"/>
                <w14:ligatures w14:val="standardContextual"/>
              </w:rPr>
              <w:tab/>
            </w:r>
            <w:r w:rsidRPr="00B96E6B">
              <w:rPr>
                <w:rStyle w:val="Hyperlink"/>
                <w:noProof/>
              </w:rPr>
              <w:t>Why use models?</w:t>
            </w:r>
            <w:r>
              <w:rPr>
                <w:noProof/>
                <w:webHidden/>
              </w:rPr>
              <w:tab/>
            </w:r>
            <w:r>
              <w:rPr>
                <w:noProof/>
                <w:webHidden/>
              </w:rPr>
              <w:fldChar w:fldCharType="begin"/>
            </w:r>
            <w:r>
              <w:rPr>
                <w:noProof/>
                <w:webHidden/>
              </w:rPr>
              <w:instrText xml:space="preserve"> PAGEREF _Toc223688861 \h </w:instrText>
            </w:r>
            <w:r>
              <w:rPr>
                <w:noProof/>
                <w:webHidden/>
              </w:rPr>
            </w:r>
            <w:r>
              <w:rPr>
                <w:noProof/>
                <w:webHidden/>
              </w:rPr>
              <w:fldChar w:fldCharType="separate"/>
            </w:r>
            <w:r>
              <w:rPr>
                <w:noProof/>
                <w:webHidden/>
              </w:rPr>
              <w:t>66</w:t>
            </w:r>
            <w:r>
              <w:rPr>
                <w:noProof/>
                <w:webHidden/>
              </w:rPr>
              <w:fldChar w:fldCharType="end"/>
            </w:r>
          </w:hyperlink>
        </w:p>
        <w:p w14:paraId="5D9B2477" w14:textId="7E341C92"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62" w:history="1">
            <w:r w:rsidRPr="00B96E6B">
              <w:rPr>
                <w:rStyle w:val="Hyperlink"/>
                <w:noProof/>
              </w:rPr>
              <w:t>7.2</w:t>
            </w:r>
            <w:r>
              <w:rPr>
                <w:smallCaps w:val="0"/>
                <w:noProof/>
                <w:kern w:val="2"/>
                <w:sz w:val="24"/>
                <w:szCs w:val="24"/>
                <w:lang w:val="en-GB" w:eastAsia="en-GB"/>
                <w14:ligatures w14:val="standardContextual"/>
              </w:rPr>
              <w:tab/>
            </w:r>
            <w:r w:rsidRPr="00B96E6B">
              <w:rPr>
                <w:rStyle w:val="Hyperlink"/>
                <w:noProof/>
              </w:rPr>
              <w:t>Modelling Tools Used in Practice</w:t>
            </w:r>
            <w:r>
              <w:rPr>
                <w:noProof/>
                <w:webHidden/>
              </w:rPr>
              <w:tab/>
            </w:r>
            <w:r>
              <w:rPr>
                <w:noProof/>
                <w:webHidden/>
              </w:rPr>
              <w:fldChar w:fldCharType="begin"/>
            </w:r>
            <w:r>
              <w:rPr>
                <w:noProof/>
                <w:webHidden/>
              </w:rPr>
              <w:instrText xml:space="preserve"> PAGEREF _Toc223688862 \h </w:instrText>
            </w:r>
            <w:r>
              <w:rPr>
                <w:noProof/>
                <w:webHidden/>
              </w:rPr>
            </w:r>
            <w:r>
              <w:rPr>
                <w:noProof/>
                <w:webHidden/>
              </w:rPr>
              <w:fldChar w:fldCharType="separate"/>
            </w:r>
            <w:r>
              <w:rPr>
                <w:noProof/>
                <w:webHidden/>
              </w:rPr>
              <w:t>66</w:t>
            </w:r>
            <w:r>
              <w:rPr>
                <w:noProof/>
                <w:webHidden/>
              </w:rPr>
              <w:fldChar w:fldCharType="end"/>
            </w:r>
          </w:hyperlink>
        </w:p>
        <w:p w14:paraId="23D2C193" w14:textId="17C674F6"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63" w:history="1">
            <w:r w:rsidRPr="00B96E6B">
              <w:rPr>
                <w:rStyle w:val="Hyperlink"/>
                <w:noProof/>
              </w:rPr>
              <w:t>7.3</w:t>
            </w:r>
            <w:r>
              <w:rPr>
                <w:smallCaps w:val="0"/>
                <w:noProof/>
                <w:kern w:val="2"/>
                <w:sz w:val="24"/>
                <w:szCs w:val="24"/>
                <w:lang w:val="en-GB" w:eastAsia="en-GB"/>
                <w14:ligatures w14:val="standardContextual"/>
              </w:rPr>
              <w:tab/>
            </w:r>
            <w:r w:rsidRPr="00B96E6B">
              <w:rPr>
                <w:rStyle w:val="Hyperlink"/>
                <w:noProof/>
              </w:rPr>
              <w:t>Hydrological Models</w:t>
            </w:r>
            <w:r>
              <w:rPr>
                <w:noProof/>
                <w:webHidden/>
              </w:rPr>
              <w:tab/>
            </w:r>
            <w:r>
              <w:rPr>
                <w:noProof/>
                <w:webHidden/>
              </w:rPr>
              <w:fldChar w:fldCharType="begin"/>
            </w:r>
            <w:r>
              <w:rPr>
                <w:noProof/>
                <w:webHidden/>
              </w:rPr>
              <w:instrText xml:space="preserve"> PAGEREF _Toc223688863 \h </w:instrText>
            </w:r>
            <w:r>
              <w:rPr>
                <w:noProof/>
                <w:webHidden/>
              </w:rPr>
            </w:r>
            <w:r>
              <w:rPr>
                <w:noProof/>
                <w:webHidden/>
              </w:rPr>
              <w:fldChar w:fldCharType="separate"/>
            </w:r>
            <w:r>
              <w:rPr>
                <w:noProof/>
                <w:webHidden/>
              </w:rPr>
              <w:t>67</w:t>
            </w:r>
            <w:r>
              <w:rPr>
                <w:noProof/>
                <w:webHidden/>
              </w:rPr>
              <w:fldChar w:fldCharType="end"/>
            </w:r>
          </w:hyperlink>
        </w:p>
        <w:p w14:paraId="6758DDCC" w14:textId="122EB234"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64" w:history="1">
            <w:r w:rsidRPr="00B96E6B">
              <w:rPr>
                <w:rStyle w:val="Hyperlink"/>
                <w:noProof/>
                <w:lang w:val="en-US"/>
              </w:rPr>
              <w:t>7.3.1</w:t>
            </w:r>
            <w:r>
              <w:rPr>
                <w:i w:val="0"/>
                <w:iCs w:val="0"/>
                <w:noProof/>
                <w:kern w:val="2"/>
                <w:sz w:val="24"/>
                <w:szCs w:val="24"/>
                <w:lang w:val="en-GB" w:eastAsia="en-GB"/>
                <w14:ligatures w14:val="standardContextual"/>
              </w:rPr>
              <w:tab/>
            </w:r>
            <w:r w:rsidRPr="00B96E6B">
              <w:rPr>
                <w:rStyle w:val="Hyperlink"/>
                <w:noProof/>
                <w:lang w:val="en-US"/>
              </w:rPr>
              <w:t>Hydrological Model Types</w:t>
            </w:r>
            <w:r>
              <w:rPr>
                <w:noProof/>
                <w:webHidden/>
              </w:rPr>
              <w:tab/>
            </w:r>
            <w:r>
              <w:rPr>
                <w:noProof/>
                <w:webHidden/>
              </w:rPr>
              <w:fldChar w:fldCharType="begin"/>
            </w:r>
            <w:r>
              <w:rPr>
                <w:noProof/>
                <w:webHidden/>
              </w:rPr>
              <w:instrText xml:space="preserve"> PAGEREF _Toc223688864 \h </w:instrText>
            </w:r>
            <w:r>
              <w:rPr>
                <w:noProof/>
                <w:webHidden/>
              </w:rPr>
            </w:r>
            <w:r>
              <w:rPr>
                <w:noProof/>
                <w:webHidden/>
              </w:rPr>
              <w:fldChar w:fldCharType="separate"/>
            </w:r>
            <w:r>
              <w:rPr>
                <w:noProof/>
                <w:webHidden/>
              </w:rPr>
              <w:t>67</w:t>
            </w:r>
            <w:r>
              <w:rPr>
                <w:noProof/>
                <w:webHidden/>
              </w:rPr>
              <w:fldChar w:fldCharType="end"/>
            </w:r>
          </w:hyperlink>
        </w:p>
        <w:p w14:paraId="5741BA31" w14:textId="0C7F36DD"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65" w:history="1">
            <w:r w:rsidRPr="00B96E6B">
              <w:rPr>
                <w:rStyle w:val="Hyperlink"/>
                <w:noProof/>
                <w:lang w:val="en-US"/>
              </w:rPr>
              <w:t>7.3.2</w:t>
            </w:r>
            <w:r>
              <w:rPr>
                <w:i w:val="0"/>
                <w:iCs w:val="0"/>
                <w:noProof/>
                <w:kern w:val="2"/>
                <w:sz w:val="24"/>
                <w:szCs w:val="24"/>
                <w:lang w:val="en-GB" w:eastAsia="en-GB"/>
                <w14:ligatures w14:val="standardContextual"/>
              </w:rPr>
              <w:tab/>
            </w:r>
            <w:r w:rsidRPr="00B96E6B">
              <w:rPr>
                <w:rStyle w:val="Hyperlink"/>
                <w:noProof/>
                <w:lang w:val="en-US"/>
              </w:rPr>
              <w:t>commonly used hydrological models</w:t>
            </w:r>
            <w:r>
              <w:rPr>
                <w:noProof/>
                <w:webHidden/>
              </w:rPr>
              <w:tab/>
            </w:r>
            <w:r>
              <w:rPr>
                <w:noProof/>
                <w:webHidden/>
              </w:rPr>
              <w:fldChar w:fldCharType="begin"/>
            </w:r>
            <w:r>
              <w:rPr>
                <w:noProof/>
                <w:webHidden/>
              </w:rPr>
              <w:instrText xml:space="preserve"> PAGEREF _Toc223688865 \h </w:instrText>
            </w:r>
            <w:r>
              <w:rPr>
                <w:noProof/>
                <w:webHidden/>
              </w:rPr>
            </w:r>
            <w:r>
              <w:rPr>
                <w:noProof/>
                <w:webHidden/>
              </w:rPr>
              <w:fldChar w:fldCharType="separate"/>
            </w:r>
            <w:r>
              <w:rPr>
                <w:noProof/>
                <w:webHidden/>
              </w:rPr>
              <w:t>68</w:t>
            </w:r>
            <w:r>
              <w:rPr>
                <w:noProof/>
                <w:webHidden/>
              </w:rPr>
              <w:fldChar w:fldCharType="end"/>
            </w:r>
          </w:hyperlink>
        </w:p>
        <w:p w14:paraId="0F90D6E6" w14:textId="4E0CEC92"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66" w:history="1">
            <w:r w:rsidRPr="00B96E6B">
              <w:rPr>
                <w:rStyle w:val="Hyperlink"/>
                <w:noProof/>
              </w:rPr>
              <w:t>7.4</w:t>
            </w:r>
            <w:r>
              <w:rPr>
                <w:smallCaps w:val="0"/>
                <w:noProof/>
                <w:kern w:val="2"/>
                <w:sz w:val="24"/>
                <w:szCs w:val="24"/>
                <w:lang w:val="en-GB" w:eastAsia="en-GB"/>
                <w14:ligatures w14:val="standardContextual"/>
              </w:rPr>
              <w:tab/>
            </w:r>
            <w:r w:rsidRPr="00B96E6B">
              <w:rPr>
                <w:rStyle w:val="Hyperlink"/>
                <w:noProof/>
              </w:rPr>
              <w:t>Hydraulic models</w:t>
            </w:r>
            <w:r>
              <w:rPr>
                <w:noProof/>
                <w:webHidden/>
              </w:rPr>
              <w:tab/>
            </w:r>
            <w:r>
              <w:rPr>
                <w:noProof/>
                <w:webHidden/>
              </w:rPr>
              <w:fldChar w:fldCharType="begin"/>
            </w:r>
            <w:r>
              <w:rPr>
                <w:noProof/>
                <w:webHidden/>
              </w:rPr>
              <w:instrText xml:space="preserve"> PAGEREF _Toc223688866 \h </w:instrText>
            </w:r>
            <w:r>
              <w:rPr>
                <w:noProof/>
                <w:webHidden/>
              </w:rPr>
            </w:r>
            <w:r>
              <w:rPr>
                <w:noProof/>
                <w:webHidden/>
              </w:rPr>
              <w:fldChar w:fldCharType="separate"/>
            </w:r>
            <w:r>
              <w:rPr>
                <w:noProof/>
                <w:webHidden/>
              </w:rPr>
              <w:t>75</w:t>
            </w:r>
            <w:r>
              <w:rPr>
                <w:noProof/>
                <w:webHidden/>
              </w:rPr>
              <w:fldChar w:fldCharType="end"/>
            </w:r>
          </w:hyperlink>
        </w:p>
        <w:p w14:paraId="4290FB03" w14:textId="044DCCFA"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67" w:history="1">
            <w:r w:rsidRPr="00B96E6B">
              <w:rPr>
                <w:rStyle w:val="Hyperlink"/>
                <w:noProof/>
                <w:lang w:val="en-US"/>
              </w:rPr>
              <w:t>7.4.1</w:t>
            </w:r>
            <w:r>
              <w:rPr>
                <w:i w:val="0"/>
                <w:iCs w:val="0"/>
                <w:noProof/>
                <w:kern w:val="2"/>
                <w:sz w:val="24"/>
                <w:szCs w:val="24"/>
                <w:lang w:val="en-GB" w:eastAsia="en-GB"/>
                <w14:ligatures w14:val="standardContextual"/>
              </w:rPr>
              <w:tab/>
            </w:r>
            <w:r w:rsidRPr="00B96E6B">
              <w:rPr>
                <w:rStyle w:val="Hyperlink"/>
                <w:noProof/>
                <w:lang w:val="en-US"/>
              </w:rPr>
              <w:t>hydraulic model classification</w:t>
            </w:r>
            <w:r>
              <w:rPr>
                <w:noProof/>
                <w:webHidden/>
              </w:rPr>
              <w:tab/>
            </w:r>
            <w:r>
              <w:rPr>
                <w:noProof/>
                <w:webHidden/>
              </w:rPr>
              <w:fldChar w:fldCharType="begin"/>
            </w:r>
            <w:r>
              <w:rPr>
                <w:noProof/>
                <w:webHidden/>
              </w:rPr>
              <w:instrText xml:space="preserve"> PAGEREF _Toc223688867 \h </w:instrText>
            </w:r>
            <w:r>
              <w:rPr>
                <w:noProof/>
                <w:webHidden/>
              </w:rPr>
            </w:r>
            <w:r>
              <w:rPr>
                <w:noProof/>
                <w:webHidden/>
              </w:rPr>
              <w:fldChar w:fldCharType="separate"/>
            </w:r>
            <w:r>
              <w:rPr>
                <w:noProof/>
                <w:webHidden/>
              </w:rPr>
              <w:t>75</w:t>
            </w:r>
            <w:r>
              <w:rPr>
                <w:noProof/>
                <w:webHidden/>
              </w:rPr>
              <w:fldChar w:fldCharType="end"/>
            </w:r>
          </w:hyperlink>
        </w:p>
        <w:p w14:paraId="4EFA8A8A" w14:textId="70FCDD46"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68" w:history="1">
            <w:r w:rsidRPr="00B96E6B">
              <w:rPr>
                <w:rStyle w:val="Hyperlink"/>
                <w:noProof/>
                <w:lang w:val="en-US"/>
              </w:rPr>
              <w:t>7.4.2</w:t>
            </w:r>
            <w:r>
              <w:rPr>
                <w:i w:val="0"/>
                <w:iCs w:val="0"/>
                <w:noProof/>
                <w:kern w:val="2"/>
                <w:sz w:val="24"/>
                <w:szCs w:val="24"/>
                <w:lang w:val="en-GB" w:eastAsia="en-GB"/>
                <w14:ligatures w14:val="standardContextual"/>
              </w:rPr>
              <w:tab/>
            </w:r>
            <w:r w:rsidRPr="00B96E6B">
              <w:rPr>
                <w:rStyle w:val="Hyperlink"/>
                <w:noProof/>
                <w:lang w:val="en-US"/>
              </w:rPr>
              <w:t>commonly used mathemtical hydraulic models</w:t>
            </w:r>
            <w:r>
              <w:rPr>
                <w:noProof/>
                <w:webHidden/>
              </w:rPr>
              <w:tab/>
            </w:r>
            <w:r>
              <w:rPr>
                <w:noProof/>
                <w:webHidden/>
              </w:rPr>
              <w:fldChar w:fldCharType="begin"/>
            </w:r>
            <w:r>
              <w:rPr>
                <w:noProof/>
                <w:webHidden/>
              </w:rPr>
              <w:instrText xml:space="preserve"> PAGEREF _Toc223688868 \h </w:instrText>
            </w:r>
            <w:r>
              <w:rPr>
                <w:noProof/>
                <w:webHidden/>
              </w:rPr>
            </w:r>
            <w:r>
              <w:rPr>
                <w:noProof/>
                <w:webHidden/>
              </w:rPr>
              <w:fldChar w:fldCharType="separate"/>
            </w:r>
            <w:r>
              <w:rPr>
                <w:noProof/>
                <w:webHidden/>
              </w:rPr>
              <w:t>76</w:t>
            </w:r>
            <w:r>
              <w:rPr>
                <w:noProof/>
                <w:webHidden/>
              </w:rPr>
              <w:fldChar w:fldCharType="end"/>
            </w:r>
          </w:hyperlink>
        </w:p>
        <w:p w14:paraId="7CA1B1E9" w14:textId="35840254"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69" w:history="1">
            <w:r w:rsidRPr="00B96E6B">
              <w:rPr>
                <w:rStyle w:val="Hyperlink"/>
                <w:noProof/>
              </w:rPr>
              <w:t>7.5</w:t>
            </w:r>
            <w:r>
              <w:rPr>
                <w:smallCaps w:val="0"/>
                <w:noProof/>
                <w:kern w:val="2"/>
                <w:sz w:val="24"/>
                <w:szCs w:val="24"/>
                <w:lang w:val="en-GB" w:eastAsia="en-GB"/>
                <w14:ligatures w14:val="standardContextual"/>
              </w:rPr>
              <w:tab/>
            </w:r>
            <w:r w:rsidRPr="00B96E6B">
              <w:rPr>
                <w:rStyle w:val="Hyperlink"/>
                <w:noProof/>
              </w:rPr>
              <w:t>Emerging Digital and AI-Supported Tools</w:t>
            </w:r>
            <w:r>
              <w:rPr>
                <w:noProof/>
                <w:webHidden/>
              </w:rPr>
              <w:tab/>
            </w:r>
            <w:r>
              <w:rPr>
                <w:noProof/>
                <w:webHidden/>
              </w:rPr>
              <w:fldChar w:fldCharType="begin"/>
            </w:r>
            <w:r>
              <w:rPr>
                <w:noProof/>
                <w:webHidden/>
              </w:rPr>
              <w:instrText xml:space="preserve"> PAGEREF _Toc223688869 \h </w:instrText>
            </w:r>
            <w:r>
              <w:rPr>
                <w:noProof/>
                <w:webHidden/>
              </w:rPr>
            </w:r>
            <w:r>
              <w:rPr>
                <w:noProof/>
                <w:webHidden/>
              </w:rPr>
              <w:fldChar w:fldCharType="separate"/>
            </w:r>
            <w:r>
              <w:rPr>
                <w:noProof/>
                <w:webHidden/>
              </w:rPr>
              <w:t>80</w:t>
            </w:r>
            <w:r>
              <w:rPr>
                <w:noProof/>
                <w:webHidden/>
              </w:rPr>
              <w:fldChar w:fldCharType="end"/>
            </w:r>
          </w:hyperlink>
        </w:p>
        <w:p w14:paraId="6233396B" w14:textId="3293512C"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70" w:history="1">
            <w:r w:rsidRPr="00B96E6B">
              <w:rPr>
                <w:rStyle w:val="Hyperlink"/>
                <w:noProof/>
                <w:lang w:val="en-US"/>
              </w:rPr>
              <w:t>7.5.1</w:t>
            </w:r>
            <w:r>
              <w:rPr>
                <w:i w:val="0"/>
                <w:iCs w:val="0"/>
                <w:noProof/>
                <w:kern w:val="2"/>
                <w:sz w:val="24"/>
                <w:szCs w:val="24"/>
                <w:lang w:val="en-GB" w:eastAsia="en-GB"/>
                <w14:ligatures w14:val="standardContextual"/>
              </w:rPr>
              <w:tab/>
            </w:r>
            <w:r w:rsidRPr="00B96E6B">
              <w:rPr>
                <w:rStyle w:val="Hyperlink"/>
                <w:noProof/>
                <w:lang w:val="en-US"/>
              </w:rPr>
              <w:t>European Flood Awareness System (EFAS)</w:t>
            </w:r>
            <w:r>
              <w:rPr>
                <w:noProof/>
                <w:webHidden/>
              </w:rPr>
              <w:tab/>
            </w:r>
            <w:r>
              <w:rPr>
                <w:noProof/>
                <w:webHidden/>
              </w:rPr>
              <w:fldChar w:fldCharType="begin"/>
            </w:r>
            <w:r>
              <w:rPr>
                <w:noProof/>
                <w:webHidden/>
              </w:rPr>
              <w:instrText xml:space="preserve"> PAGEREF _Toc223688870 \h </w:instrText>
            </w:r>
            <w:r>
              <w:rPr>
                <w:noProof/>
                <w:webHidden/>
              </w:rPr>
            </w:r>
            <w:r>
              <w:rPr>
                <w:noProof/>
                <w:webHidden/>
              </w:rPr>
              <w:fldChar w:fldCharType="separate"/>
            </w:r>
            <w:r>
              <w:rPr>
                <w:noProof/>
                <w:webHidden/>
              </w:rPr>
              <w:t>80</w:t>
            </w:r>
            <w:r>
              <w:rPr>
                <w:noProof/>
                <w:webHidden/>
              </w:rPr>
              <w:fldChar w:fldCharType="end"/>
            </w:r>
          </w:hyperlink>
        </w:p>
        <w:p w14:paraId="622EAEC9" w14:textId="37D9A019"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71" w:history="1">
            <w:r w:rsidRPr="00B96E6B">
              <w:rPr>
                <w:rStyle w:val="Hyperlink"/>
                <w:noProof/>
                <w:lang w:val="en-US"/>
              </w:rPr>
              <w:t>7.5.2</w:t>
            </w:r>
            <w:r>
              <w:rPr>
                <w:i w:val="0"/>
                <w:iCs w:val="0"/>
                <w:noProof/>
                <w:kern w:val="2"/>
                <w:sz w:val="24"/>
                <w:szCs w:val="24"/>
                <w:lang w:val="en-GB" w:eastAsia="en-GB"/>
                <w14:ligatures w14:val="standardContextual"/>
              </w:rPr>
              <w:tab/>
            </w:r>
            <w:r w:rsidRPr="00B96E6B">
              <w:rPr>
                <w:rStyle w:val="Hyperlink"/>
                <w:noProof/>
                <w:lang w:val="en-US"/>
              </w:rPr>
              <w:t>Destination Earth (DestinE) Digital Twin Initiative</w:t>
            </w:r>
            <w:r>
              <w:rPr>
                <w:noProof/>
                <w:webHidden/>
              </w:rPr>
              <w:tab/>
            </w:r>
            <w:r>
              <w:rPr>
                <w:noProof/>
                <w:webHidden/>
              </w:rPr>
              <w:fldChar w:fldCharType="begin"/>
            </w:r>
            <w:r>
              <w:rPr>
                <w:noProof/>
                <w:webHidden/>
              </w:rPr>
              <w:instrText xml:space="preserve"> PAGEREF _Toc223688871 \h </w:instrText>
            </w:r>
            <w:r>
              <w:rPr>
                <w:noProof/>
                <w:webHidden/>
              </w:rPr>
            </w:r>
            <w:r>
              <w:rPr>
                <w:noProof/>
                <w:webHidden/>
              </w:rPr>
              <w:fldChar w:fldCharType="separate"/>
            </w:r>
            <w:r>
              <w:rPr>
                <w:noProof/>
                <w:webHidden/>
              </w:rPr>
              <w:t>81</w:t>
            </w:r>
            <w:r>
              <w:rPr>
                <w:noProof/>
                <w:webHidden/>
              </w:rPr>
              <w:fldChar w:fldCharType="end"/>
            </w:r>
          </w:hyperlink>
        </w:p>
        <w:p w14:paraId="33F44AF5" w14:textId="49F73C3A"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72" w:history="1">
            <w:r w:rsidRPr="00B96E6B">
              <w:rPr>
                <w:rStyle w:val="Hyperlink"/>
                <w:noProof/>
                <w:lang w:val="en-US"/>
              </w:rPr>
              <w:t>7.5.3</w:t>
            </w:r>
            <w:r>
              <w:rPr>
                <w:i w:val="0"/>
                <w:iCs w:val="0"/>
                <w:noProof/>
                <w:kern w:val="2"/>
                <w:sz w:val="24"/>
                <w:szCs w:val="24"/>
                <w:lang w:val="en-GB" w:eastAsia="en-GB"/>
                <w14:ligatures w14:val="standardContextual"/>
              </w:rPr>
              <w:tab/>
            </w:r>
            <w:r w:rsidRPr="00B96E6B">
              <w:rPr>
                <w:rStyle w:val="Hyperlink"/>
                <w:noProof/>
                <w:lang w:val="en-US"/>
              </w:rPr>
              <w:t>Global flood awareness system</w:t>
            </w:r>
            <w:r>
              <w:rPr>
                <w:noProof/>
                <w:webHidden/>
              </w:rPr>
              <w:tab/>
            </w:r>
            <w:r>
              <w:rPr>
                <w:noProof/>
                <w:webHidden/>
              </w:rPr>
              <w:fldChar w:fldCharType="begin"/>
            </w:r>
            <w:r>
              <w:rPr>
                <w:noProof/>
                <w:webHidden/>
              </w:rPr>
              <w:instrText xml:space="preserve"> PAGEREF _Toc223688872 \h </w:instrText>
            </w:r>
            <w:r>
              <w:rPr>
                <w:noProof/>
                <w:webHidden/>
              </w:rPr>
            </w:r>
            <w:r>
              <w:rPr>
                <w:noProof/>
                <w:webHidden/>
              </w:rPr>
              <w:fldChar w:fldCharType="separate"/>
            </w:r>
            <w:r>
              <w:rPr>
                <w:noProof/>
                <w:webHidden/>
              </w:rPr>
              <w:t>81</w:t>
            </w:r>
            <w:r>
              <w:rPr>
                <w:noProof/>
                <w:webHidden/>
              </w:rPr>
              <w:fldChar w:fldCharType="end"/>
            </w:r>
          </w:hyperlink>
        </w:p>
        <w:p w14:paraId="3DEC6F19" w14:textId="0489C791"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73" w:history="1">
            <w:r w:rsidRPr="00B96E6B">
              <w:rPr>
                <w:rStyle w:val="Hyperlink"/>
                <w:noProof/>
                <w:lang w:val="en-US"/>
              </w:rPr>
              <w:t>7.5.4</w:t>
            </w:r>
            <w:r>
              <w:rPr>
                <w:i w:val="0"/>
                <w:iCs w:val="0"/>
                <w:noProof/>
                <w:kern w:val="2"/>
                <w:sz w:val="24"/>
                <w:szCs w:val="24"/>
                <w:lang w:val="en-GB" w:eastAsia="en-GB"/>
                <w14:ligatures w14:val="standardContextual"/>
              </w:rPr>
              <w:tab/>
            </w:r>
            <w:r w:rsidRPr="00B96E6B">
              <w:rPr>
                <w:rStyle w:val="Hyperlink"/>
                <w:noProof/>
                <w:lang w:val="en-US"/>
              </w:rPr>
              <w:t>OVERVIEW OF DIFFERENT Forecasting systemS IN eu</w:t>
            </w:r>
            <w:r>
              <w:rPr>
                <w:noProof/>
                <w:webHidden/>
              </w:rPr>
              <w:tab/>
            </w:r>
            <w:r>
              <w:rPr>
                <w:noProof/>
                <w:webHidden/>
              </w:rPr>
              <w:fldChar w:fldCharType="begin"/>
            </w:r>
            <w:r>
              <w:rPr>
                <w:noProof/>
                <w:webHidden/>
              </w:rPr>
              <w:instrText xml:space="preserve"> PAGEREF _Toc223688873 \h </w:instrText>
            </w:r>
            <w:r>
              <w:rPr>
                <w:noProof/>
                <w:webHidden/>
              </w:rPr>
            </w:r>
            <w:r>
              <w:rPr>
                <w:noProof/>
                <w:webHidden/>
              </w:rPr>
              <w:fldChar w:fldCharType="separate"/>
            </w:r>
            <w:r>
              <w:rPr>
                <w:noProof/>
                <w:webHidden/>
              </w:rPr>
              <w:t>81</w:t>
            </w:r>
            <w:r>
              <w:rPr>
                <w:noProof/>
                <w:webHidden/>
              </w:rPr>
              <w:fldChar w:fldCharType="end"/>
            </w:r>
          </w:hyperlink>
        </w:p>
        <w:p w14:paraId="326EE09C" w14:textId="565F638D" w:rsidR="001A0A46" w:rsidRDefault="001A0A46">
          <w:pPr>
            <w:pStyle w:val="TOC3"/>
            <w:tabs>
              <w:tab w:val="left" w:pos="1320"/>
              <w:tab w:val="right" w:leader="dot" w:pos="9060"/>
            </w:tabs>
            <w:rPr>
              <w:i w:val="0"/>
              <w:iCs w:val="0"/>
              <w:noProof/>
              <w:kern w:val="2"/>
              <w:sz w:val="24"/>
              <w:szCs w:val="24"/>
              <w:lang w:val="en-GB" w:eastAsia="en-GB"/>
              <w14:ligatures w14:val="standardContextual"/>
            </w:rPr>
          </w:pPr>
          <w:hyperlink w:anchor="_Toc223688874" w:history="1">
            <w:r w:rsidRPr="00B96E6B">
              <w:rPr>
                <w:rStyle w:val="Hyperlink"/>
                <w:noProof/>
                <w:lang w:val="en-US"/>
              </w:rPr>
              <w:t>7.5.5</w:t>
            </w:r>
            <w:r>
              <w:rPr>
                <w:i w:val="0"/>
                <w:iCs w:val="0"/>
                <w:noProof/>
                <w:kern w:val="2"/>
                <w:sz w:val="24"/>
                <w:szCs w:val="24"/>
                <w:lang w:val="en-GB" w:eastAsia="en-GB"/>
                <w14:ligatures w14:val="standardContextual"/>
              </w:rPr>
              <w:tab/>
            </w:r>
            <w:r w:rsidRPr="00B96E6B">
              <w:rPr>
                <w:rStyle w:val="Hyperlink"/>
                <w:noProof/>
                <w:lang w:val="en-US"/>
              </w:rPr>
              <w:t>Google Flood Forecasting system</w:t>
            </w:r>
            <w:r>
              <w:rPr>
                <w:noProof/>
                <w:webHidden/>
              </w:rPr>
              <w:tab/>
            </w:r>
            <w:r>
              <w:rPr>
                <w:noProof/>
                <w:webHidden/>
              </w:rPr>
              <w:fldChar w:fldCharType="begin"/>
            </w:r>
            <w:r>
              <w:rPr>
                <w:noProof/>
                <w:webHidden/>
              </w:rPr>
              <w:instrText xml:space="preserve"> PAGEREF _Toc223688874 \h </w:instrText>
            </w:r>
            <w:r>
              <w:rPr>
                <w:noProof/>
                <w:webHidden/>
              </w:rPr>
            </w:r>
            <w:r>
              <w:rPr>
                <w:noProof/>
                <w:webHidden/>
              </w:rPr>
              <w:fldChar w:fldCharType="separate"/>
            </w:r>
            <w:r>
              <w:rPr>
                <w:noProof/>
                <w:webHidden/>
              </w:rPr>
              <w:t>82</w:t>
            </w:r>
            <w:r>
              <w:rPr>
                <w:noProof/>
                <w:webHidden/>
              </w:rPr>
              <w:fldChar w:fldCharType="end"/>
            </w:r>
          </w:hyperlink>
        </w:p>
        <w:p w14:paraId="62AB81EF" w14:textId="1D7F6C26" w:rsidR="001A0A46" w:rsidRDefault="001A0A46">
          <w:pPr>
            <w:pStyle w:val="TOC1"/>
            <w:tabs>
              <w:tab w:val="left" w:pos="440"/>
              <w:tab w:val="right" w:leader="dot" w:pos="9060"/>
            </w:tabs>
            <w:rPr>
              <w:b w:val="0"/>
              <w:bCs w:val="0"/>
              <w:caps w:val="0"/>
              <w:noProof/>
              <w:kern w:val="2"/>
              <w:sz w:val="24"/>
              <w:szCs w:val="24"/>
              <w:lang w:val="en-GB" w:eastAsia="en-GB"/>
              <w14:ligatures w14:val="standardContextual"/>
            </w:rPr>
          </w:pPr>
          <w:hyperlink w:anchor="_Toc223688875" w:history="1">
            <w:r w:rsidRPr="00B96E6B">
              <w:rPr>
                <w:rStyle w:val="Hyperlink"/>
                <w:noProof/>
              </w:rPr>
              <w:t>8</w:t>
            </w:r>
            <w:r>
              <w:rPr>
                <w:b w:val="0"/>
                <w:bCs w:val="0"/>
                <w:caps w:val="0"/>
                <w:noProof/>
                <w:kern w:val="2"/>
                <w:sz w:val="24"/>
                <w:szCs w:val="24"/>
                <w:lang w:val="en-GB" w:eastAsia="en-GB"/>
                <w14:ligatures w14:val="standardContextual"/>
              </w:rPr>
              <w:tab/>
            </w:r>
            <w:r w:rsidRPr="00B96E6B">
              <w:rPr>
                <w:rStyle w:val="Hyperlink"/>
                <w:noProof/>
              </w:rPr>
              <w:t>MEDITERRANEAN EXAMPLES</w:t>
            </w:r>
            <w:r>
              <w:rPr>
                <w:noProof/>
                <w:webHidden/>
              </w:rPr>
              <w:tab/>
            </w:r>
            <w:r>
              <w:rPr>
                <w:noProof/>
                <w:webHidden/>
              </w:rPr>
              <w:fldChar w:fldCharType="begin"/>
            </w:r>
            <w:r>
              <w:rPr>
                <w:noProof/>
                <w:webHidden/>
              </w:rPr>
              <w:instrText xml:space="preserve"> PAGEREF _Toc223688875 \h </w:instrText>
            </w:r>
            <w:r>
              <w:rPr>
                <w:noProof/>
                <w:webHidden/>
              </w:rPr>
            </w:r>
            <w:r>
              <w:rPr>
                <w:noProof/>
                <w:webHidden/>
              </w:rPr>
              <w:fldChar w:fldCharType="separate"/>
            </w:r>
            <w:r>
              <w:rPr>
                <w:noProof/>
                <w:webHidden/>
              </w:rPr>
              <w:t>83</w:t>
            </w:r>
            <w:r>
              <w:rPr>
                <w:noProof/>
                <w:webHidden/>
              </w:rPr>
              <w:fldChar w:fldCharType="end"/>
            </w:r>
          </w:hyperlink>
        </w:p>
        <w:p w14:paraId="68A48FAE" w14:textId="7D10275E"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76" w:history="1">
            <w:r w:rsidRPr="00B96E6B">
              <w:rPr>
                <w:rStyle w:val="Hyperlink"/>
                <w:noProof/>
                <w:lang w:val="en-GB"/>
              </w:rPr>
              <w:t>8.1</w:t>
            </w:r>
            <w:r>
              <w:rPr>
                <w:smallCaps w:val="0"/>
                <w:noProof/>
                <w:kern w:val="2"/>
                <w:sz w:val="24"/>
                <w:szCs w:val="24"/>
                <w:lang w:val="en-GB" w:eastAsia="en-GB"/>
                <w14:ligatures w14:val="standardContextual"/>
              </w:rPr>
              <w:tab/>
            </w:r>
            <w:r w:rsidRPr="00B96E6B">
              <w:rPr>
                <w:rStyle w:val="Hyperlink"/>
                <w:noProof/>
                <w:lang w:val="en-GB"/>
              </w:rPr>
              <w:t>THE LAKE KARLA REHABILITATION PROJECT (GREECE)</w:t>
            </w:r>
            <w:r>
              <w:rPr>
                <w:noProof/>
                <w:webHidden/>
              </w:rPr>
              <w:tab/>
            </w:r>
            <w:r>
              <w:rPr>
                <w:noProof/>
                <w:webHidden/>
              </w:rPr>
              <w:fldChar w:fldCharType="begin"/>
            </w:r>
            <w:r>
              <w:rPr>
                <w:noProof/>
                <w:webHidden/>
              </w:rPr>
              <w:instrText xml:space="preserve"> PAGEREF _Toc223688876 \h </w:instrText>
            </w:r>
            <w:r>
              <w:rPr>
                <w:noProof/>
                <w:webHidden/>
              </w:rPr>
            </w:r>
            <w:r>
              <w:rPr>
                <w:noProof/>
                <w:webHidden/>
              </w:rPr>
              <w:fldChar w:fldCharType="separate"/>
            </w:r>
            <w:r>
              <w:rPr>
                <w:noProof/>
                <w:webHidden/>
              </w:rPr>
              <w:t>83</w:t>
            </w:r>
            <w:r>
              <w:rPr>
                <w:noProof/>
                <w:webHidden/>
              </w:rPr>
              <w:fldChar w:fldCharType="end"/>
            </w:r>
          </w:hyperlink>
        </w:p>
        <w:p w14:paraId="0C28E898" w14:textId="2DBAED62"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77" w:history="1">
            <w:r w:rsidRPr="00B96E6B">
              <w:rPr>
                <w:rStyle w:val="Hyperlink"/>
                <w:noProof/>
                <w:lang w:val="en-GB"/>
              </w:rPr>
              <w:t>8.2</w:t>
            </w:r>
            <w:r>
              <w:rPr>
                <w:smallCaps w:val="0"/>
                <w:noProof/>
                <w:kern w:val="2"/>
                <w:sz w:val="24"/>
                <w:szCs w:val="24"/>
                <w:lang w:val="en-GB" w:eastAsia="en-GB"/>
                <w14:ligatures w14:val="standardContextual"/>
              </w:rPr>
              <w:tab/>
            </w:r>
            <w:r w:rsidRPr="00B96E6B">
              <w:rPr>
                <w:rStyle w:val="Hyperlink"/>
                <w:noProof/>
                <w:lang w:val="en-GB"/>
              </w:rPr>
              <w:t>Check dam system (MOROCCO)</w:t>
            </w:r>
            <w:r>
              <w:rPr>
                <w:noProof/>
                <w:webHidden/>
              </w:rPr>
              <w:tab/>
            </w:r>
            <w:r>
              <w:rPr>
                <w:noProof/>
                <w:webHidden/>
              </w:rPr>
              <w:fldChar w:fldCharType="begin"/>
            </w:r>
            <w:r>
              <w:rPr>
                <w:noProof/>
                <w:webHidden/>
              </w:rPr>
              <w:instrText xml:space="preserve"> PAGEREF _Toc223688877 \h </w:instrText>
            </w:r>
            <w:r>
              <w:rPr>
                <w:noProof/>
                <w:webHidden/>
              </w:rPr>
            </w:r>
            <w:r>
              <w:rPr>
                <w:noProof/>
                <w:webHidden/>
              </w:rPr>
              <w:fldChar w:fldCharType="separate"/>
            </w:r>
            <w:r>
              <w:rPr>
                <w:noProof/>
                <w:webHidden/>
              </w:rPr>
              <w:t>85</w:t>
            </w:r>
            <w:r>
              <w:rPr>
                <w:noProof/>
                <w:webHidden/>
              </w:rPr>
              <w:fldChar w:fldCharType="end"/>
            </w:r>
          </w:hyperlink>
        </w:p>
        <w:p w14:paraId="186FD5A7" w14:textId="41D64CE7"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78" w:history="1">
            <w:r w:rsidRPr="00B96E6B">
              <w:rPr>
                <w:rStyle w:val="Hyperlink"/>
                <w:noProof/>
                <w:lang w:val="en-GB"/>
              </w:rPr>
              <w:t>8.3</w:t>
            </w:r>
            <w:r>
              <w:rPr>
                <w:smallCaps w:val="0"/>
                <w:noProof/>
                <w:kern w:val="2"/>
                <w:sz w:val="24"/>
                <w:szCs w:val="24"/>
                <w:lang w:val="en-GB" w:eastAsia="en-GB"/>
                <w14:ligatures w14:val="standardContextual"/>
              </w:rPr>
              <w:tab/>
            </w:r>
            <w:r w:rsidRPr="00B96E6B">
              <w:rPr>
                <w:rStyle w:val="Hyperlink"/>
                <w:noProof/>
                <w:lang w:val="en-GB"/>
              </w:rPr>
              <w:t>infiltration basins (jordan)</w:t>
            </w:r>
            <w:r>
              <w:rPr>
                <w:noProof/>
                <w:webHidden/>
              </w:rPr>
              <w:tab/>
            </w:r>
            <w:r>
              <w:rPr>
                <w:noProof/>
                <w:webHidden/>
              </w:rPr>
              <w:fldChar w:fldCharType="begin"/>
            </w:r>
            <w:r>
              <w:rPr>
                <w:noProof/>
                <w:webHidden/>
              </w:rPr>
              <w:instrText xml:space="preserve"> PAGEREF _Toc223688878 \h </w:instrText>
            </w:r>
            <w:r>
              <w:rPr>
                <w:noProof/>
                <w:webHidden/>
              </w:rPr>
            </w:r>
            <w:r>
              <w:rPr>
                <w:noProof/>
                <w:webHidden/>
              </w:rPr>
              <w:fldChar w:fldCharType="separate"/>
            </w:r>
            <w:r>
              <w:rPr>
                <w:noProof/>
                <w:webHidden/>
              </w:rPr>
              <w:t>86</w:t>
            </w:r>
            <w:r>
              <w:rPr>
                <w:noProof/>
                <w:webHidden/>
              </w:rPr>
              <w:fldChar w:fldCharType="end"/>
            </w:r>
          </w:hyperlink>
        </w:p>
        <w:p w14:paraId="1564379F" w14:textId="208CE0E1"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79" w:history="1">
            <w:r w:rsidRPr="00B96E6B">
              <w:rPr>
                <w:rStyle w:val="Hyperlink"/>
                <w:noProof/>
                <w:lang w:val="en-GB"/>
              </w:rPr>
              <w:t>8.4</w:t>
            </w:r>
            <w:r>
              <w:rPr>
                <w:smallCaps w:val="0"/>
                <w:noProof/>
                <w:kern w:val="2"/>
                <w:sz w:val="24"/>
                <w:szCs w:val="24"/>
                <w:lang w:val="en-GB" w:eastAsia="en-GB"/>
                <w14:ligatures w14:val="standardContextual"/>
              </w:rPr>
              <w:tab/>
            </w:r>
            <w:r w:rsidRPr="00B96E6B">
              <w:rPr>
                <w:rStyle w:val="Hyperlink"/>
                <w:noProof/>
                <w:lang w:val="en-GB"/>
              </w:rPr>
              <w:t>NWRM PROGRAMME (CYPRUS)</w:t>
            </w:r>
            <w:r>
              <w:rPr>
                <w:noProof/>
                <w:webHidden/>
              </w:rPr>
              <w:tab/>
            </w:r>
            <w:r>
              <w:rPr>
                <w:noProof/>
                <w:webHidden/>
              </w:rPr>
              <w:fldChar w:fldCharType="begin"/>
            </w:r>
            <w:r>
              <w:rPr>
                <w:noProof/>
                <w:webHidden/>
              </w:rPr>
              <w:instrText xml:space="preserve"> PAGEREF _Toc223688879 \h </w:instrText>
            </w:r>
            <w:r>
              <w:rPr>
                <w:noProof/>
                <w:webHidden/>
              </w:rPr>
            </w:r>
            <w:r>
              <w:rPr>
                <w:noProof/>
                <w:webHidden/>
              </w:rPr>
              <w:fldChar w:fldCharType="separate"/>
            </w:r>
            <w:r>
              <w:rPr>
                <w:noProof/>
                <w:webHidden/>
              </w:rPr>
              <w:t>87</w:t>
            </w:r>
            <w:r>
              <w:rPr>
                <w:noProof/>
                <w:webHidden/>
              </w:rPr>
              <w:fldChar w:fldCharType="end"/>
            </w:r>
          </w:hyperlink>
        </w:p>
        <w:p w14:paraId="40B67AF8" w14:textId="0F038C54"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80" w:history="1">
            <w:r w:rsidRPr="00B96E6B">
              <w:rPr>
                <w:rStyle w:val="Hyperlink"/>
                <w:noProof/>
                <w:lang w:val="en-GB"/>
              </w:rPr>
              <w:t>8.5</w:t>
            </w:r>
            <w:r>
              <w:rPr>
                <w:smallCaps w:val="0"/>
                <w:noProof/>
                <w:kern w:val="2"/>
                <w:sz w:val="24"/>
                <w:szCs w:val="24"/>
                <w:lang w:val="en-GB" w:eastAsia="en-GB"/>
                <w14:ligatures w14:val="standardContextual"/>
              </w:rPr>
              <w:tab/>
            </w:r>
            <w:r w:rsidRPr="00B96E6B">
              <w:rPr>
                <w:rStyle w:val="Hyperlink"/>
                <w:noProof/>
                <w:lang w:val="en-GB"/>
              </w:rPr>
              <w:t>kerkini lake (greece)</w:t>
            </w:r>
            <w:r>
              <w:rPr>
                <w:noProof/>
                <w:webHidden/>
              </w:rPr>
              <w:tab/>
            </w:r>
            <w:r>
              <w:rPr>
                <w:noProof/>
                <w:webHidden/>
              </w:rPr>
              <w:fldChar w:fldCharType="begin"/>
            </w:r>
            <w:r>
              <w:rPr>
                <w:noProof/>
                <w:webHidden/>
              </w:rPr>
              <w:instrText xml:space="preserve"> PAGEREF _Toc223688880 \h </w:instrText>
            </w:r>
            <w:r>
              <w:rPr>
                <w:noProof/>
                <w:webHidden/>
              </w:rPr>
            </w:r>
            <w:r>
              <w:rPr>
                <w:noProof/>
                <w:webHidden/>
              </w:rPr>
              <w:fldChar w:fldCharType="separate"/>
            </w:r>
            <w:r>
              <w:rPr>
                <w:noProof/>
                <w:webHidden/>
              </w:rPr>
              <w:t>89</w:t>
            </w:r>
            <w:r>
              <w:rPr>
                <w:noProof/>
                <w:webHidden/>
              </w:rPr>
              <w:fldChar w:fldCharType="end"/>
            </w:r>
          </w:hyperlink>
        </w:p>
        <w:p w14:paraId="33985C61" w14:textId="10ADCF54"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81" w:history="1">
            <w:r w:rsidRPr="00B96E6B">
              <w:rPr>
                <w:rStyle w:val="Hyperlink"/>
                <w:noProof/>
                <w:lang w:val="en-GB"/>
              </w:rPr>
              <w:t>8.6</w:t>
            </w:r>
            <w:r>
              <w:rPr>
                <w:smallCaps w:val="0"/>
                <w:noProof/>
                <w:kern w:val="2"/>
                <w:sz w:val="24"/>
                <w:szCs w:val="24"/>
                <w:lang w:val="en-GB" w:eastAsia="en-GB"/>
                <w14:ligatures w14:val="standardContextual"/>
              </w:rPr>
              <w:tab/>
            </w:r>
            <w:r w:rsidRPr="00B96E6B">
              <w:rPr>
                <w:rStyle w:val="Hyperlink"/>
                <w:noProof/>
                <w:lang w:val="en-GB"/>
              </w:rPr>
              <w:t>FLOODPLAIN restoration (Spain)</w:t>
            </w:r>
            <w:r>
              <w:rPr>
                <w:noProof/>
                <w:webHidden/>
              </w:rPr>
              <w:tab/>
            </w:r>
            <w:r>
              <w:rPr>
                <w:noProof/>
                <w:webHidden/>
              </w:rPr>
              <w:fldChar w:fldCharType="begin"/>
            </w:r>
            <w:r>
              <w:rPr>
                <w:noProof/>
                <w:webHidden/>
              </w:rPr>
              <w:instrText xml:space="preserve"> PAGEREF _Toc223688881 \h </w:instrText>
            </w:r>
            <w:r>
              <w:rPr>
                <w:noProof/>
                <w:webHidden/>
              </w:rPr>
            </w:r>
            <w:r>
              <w:rPr>
                <w:noProof/>
                <w:webHidden/>
              </w:rPr>
              <w:fldChar w:fldCharType="separate"/>
            </w:r>
            <w:r>
              <w:rPr>
                <w:noProof/>
                <w:webHidden/>
              </w:rPr>
              <w:t>91</w:t>
            </w:r>
            <w:r>
              <w:rPr>
                <w:noProof/>
                <w:webHidden/>
              </w:rPr>
              <w:fldChar w:fldCharType="end"/>
            </w:r>
          </w:hyperlink>
        </w:p>
        <w:p w14:paraId="771CB85F" w14:textId="0F662F3E" w:rsidR="001A0A46" w:rsidRDefault="001A0A46">
          <w:pPr>
            <w:pStyle w:val="TOC2"/>
            <w:tabs>
              <w:tab w:val="left" w:pos="880"/>
              <w:tab w:val="right" w:leader="dot" w:pos="9060"/>
            </w:tabs>
            <w:rPr>
              <w:smallCaps w:val="0"/>
              <w:noProof/>
              <w:kern w:val="2"/>
              <w:sz w:val="24"/>
              <w:szCs w:val="24"/>
              <w:lang w:val="en-GB" w:eastAsia="en-GB"/>
              <w14:ligatures w14:val="standardContextual"/>
            </w:rPr>
          </w:pPr>
          <w:hyperlink w:anchor="_Toc223688882" w:history="1">
            <w:r w:rsidRPr="00B96E6B">
              <w:rPr>
                <w:rStyle w:val="Hyperlink"/>
                <w:noProof/>
                <w:lang w:val="en-GB"/>
              </w:rPr>
              <w:t>8.7</w:t>
            </w:r>
            <w:r>
              <w:rPr>
                <w:smallCaps w:val="0"/>
                <w:noProof/>
                <w:kern w:val="2"/>
                <w:sz w:val="24"/>
                <w:szCs w:val="24"/>
                <w:lang w:val="en-GB" w:eastAsia="en-GB"/>
                <w14:ligatures w14:val="standardContextual"/>
              </w:rPr>
              <w:tab/>
            </w:r>
            <w:r w:rsidRPr="00B96E6B">
              <w:rPr>
                <w:rStyle w:val="Hyperlink"/>
                <w:noProof/>
                <w:lang w:val="en-GB"/>
              </w:rPr>
              <w:t>Summary</w:t>
            </w:r>
            <w:r>
              <w:rPr>
                <w:noProof/>
                <w:webHidden/>
              </w:rPr>
              <w:tab/>
            </w:r>
            <w:r>
              <w:rPr>
                <w:noProof/>
                <w:webHidden/>
              </w:rPr>
              <w:fldChar w:fldCharType="begin"/>
            </w:r>
            <w:r>
              <w:rPr>
                <w:noProof/>
                <w:webHidden/>
              </w:rPr>
              <w:instrText xml:space="preserve"> PAGEREF _Toc223688882 \h </w:instrText>
            </w:r>
            <w:r>
              <w:rPr>
                <w:noProof/>
                <w:webHidden/>
              </w:rPr>
            </w:r>
            <w:r>
              <w:rPr>
                <w:noProof/>
                <w:webHidden/>
              </w:rPr>
              <w:fldChar w:fldCharType="separate"/>
            </w:r>
            <w:r>
              <w:rPr>
                <w:noProof/>
                <w:webHidden/>
              </w:rPr>
              <w:t>93</w:t>
            </w:r>
            <w:r>
              <w:rPr>
                <w:noProof/>
                <w:webHidden/>
              </w:rPr>
              <w:fldChar w:fldCharType="end"/>
            </w:r>
          </w:hyperlink>
        </w:p>
        <w:p w14:paraId="23DA0B20" w14:textId="4F07FA88" w:rsidR="001A0A46" w:rsidRDefault="001A0A46">
          <w:pPr>
            <w:pStyle w:val="TOC1"/>
            <w:tabs>
              <w:tab w:val="left" w:pos="440"/>
              <w:tab w:val="right" w:leader="dot" w:pos="9060"/>
            </w:tabs>
            <w:rPr>
              <w:b w:val="0"/>
              <w:bCs w:val="0"/>
              <w:caps w:val="0"/>
              <w:noProof/>
              <w:kern w:val="2"/>
              <w:sz w:val="24"/>
              <w:szCs w:val="24"/>
              <w:lang w:val="en-GB" w:eastAsia="en-GB"/>
              <w14:ligatures w14:val="standardContextual"/>
            </w:rPr>
          </w:pPr>
          <w:hyperlink w:anchor="_Toc223688883" w:history="1">
            <w:r w:rsidRPr="00B96E6B">
              <w:rPr>
                <w:rStyle w:val="Hyperlink"/>
                <w:noProof/>
              </w:rPr>
              <w:t>9</w:t>
            </w:r>
            <w:r>
              <w:rPr>
                <w:b w:val="0"/>
                <w:bCs w:val="0"/>
                <w:caps w:val="0"/>
                <w:noProof/>
                <w:kern w:val="2"/>
                <w:sz w:val="24"/>
                <w:szCs w:val="24"/>
                <w:lang w:val="en-GB" w:eastAsia="en-GB"/>
                <w14:ligatures w14:val="standardContextual"/>
              </w:rPr>
              <w:tab/>
            </w:r>
            <w:r w:rsidRPr="00B96E6B">
              <w:rPr>
                <w:rStyle w:val="Hyperlink"/>
                <w:noProof/>
              </w:rPr>
              <w:t>références</w:t>
            </w:r>
            <w:r>
              <w:rPr>
                <w:noProof/>
                <w:webHidden/>
              </w:rPr>
              <w:tab/>
            </w:r>
            <w:r>
              <w:rPr>
                <w:noProof/>
                <w:webHidden/>
              </w:rPr>
              <w:fldChar w:fldCharType="begin"/>
            </w:r>
            <w:r>
              <w:rPr>
                <w:noProof/>
                <w:webHidden/>
              </w:rPr>
              <w:instrText xml:space="preserve"> PAGEREF _Toc223688883 \h </w:instrText>
            </w:r>
            <w:r>
              <w:rPr>
                <w:noProof/>
                <w:webHidden/>
              </w:rPr>
            </w:r>
            <w:r>
              <w:rPr>
                <w:noProof/>
                <w:webHidden/>
              </w:rPr>
              <w:fldChar w:fldCharType="separate"/>
            </w:r>
            <w:r>
              <w:rPr>
                <w:noProof/>
                <w:webHidden/>
              </w:rPr>
              <w:t>94</w:t>
            </w:r>
            <w:r>
              <w:rPr>
                <w:noProof/>
                <w:webHidden/>
              </w:rPr>
              <w:fldChar w:fldCharType="end"/>
            </w:r>
          </w:hyperlink>
        </w:p>
        <w:p w14:paraId="446726AF" w14:textId="7EE992C7" w:rsidR="00B0062F" w:rsidRPr="00112A93" w:rsidRDefault="00B0062F">
          <w:r w:rsidRPr="001529EF">
            <w:rPr>
              <w:b/>
              <w:bCs/>
            </w:rPr>
            <w:fldChar w:fldCharType="end"/>
          </w:r>
        </w:p>
      </w:sdtContent>
    </w:sdt>
    <w:p w14:paraId="2AC0736D" w14:textId="38C979ED" w:rsidR="00177C9C" w:rsidRPr="00112A93" w:rsidRDefault="00177C9C" w:rsidP="00177C9C"/>
    <w:p w14:paraId="1CAB7F0F" w14:textId="5333053D" w:rsidR="00172346" w:rsidRPr="00112A93" w:rsidRDefault="00172346" w:rsidP="00172346">
      <w:r w:rsidRPr="00112A93">
        <w:t xml:space="preserve"> </w:t>
      </w:r>
    </w:p>
    <w:p w14:paraId="447557C9" w14:textId="77777777" w:rsidR="008779FF" w:rsidRDefault="008779FF">
      <w:pPr>
        <w:spacing w:before="0" w:after="200" w:line="276" w:lineRule="auto"/>
        <w:rPr>
          <w:b/>
          <w:bCs/>
          <w:color w:val="2887A5"/>
          <w:sz w:val="32"/>
          <w:szCs w:val="32"/>
        </w:rPr>
      </w:pPr>
      <w:r>
        <w:rPr>
          <w:b/>
          <w:bCs/>
          <w:color w:val="2887A5"/>
          <w:sz w:val="32"/>
          <w:szCs w:val="32"/>
        </w:rPr>
        <w:br w:type="page"/>
      </w:r>
    </w:p>
    <w:p w14:paraId="50816F66" w14:textId="21DA0818" w:rsidR="006F3326" w:rsidRPr="00112A93" w:rsidRDefault="00FF35CD" w:rsidP="005903F7">
      <w:pPr>
        <w:rPr>
          <w:color w:val="2887A5"/>
        </w:rPr>
      </w:pPr>
      <w:r w:rsidRPr="00112A93">
        <w:rPr>
          <w:b/>
          <w:bCs/>
          <w:color w:val="2887A5"/>
          <w:sz w:val="32"/>
          <w:szCs w:val="32"/>
        </w:rPr>
        <w:lastRenderedPageBreak/>
        <w:t>LIST</w:t>
      </w:r>
      <w:r w:rsidR="00836644">
        <w:rPr>
          <w:b/>
          <w:bCs/>
          <w:color w:val="2887A5"/>
          <w:sz w:val="32"/>
          <w:szCs w:val="32"/>
        </w:rPr>
        <w:t xml:space="preserve"> OF TABLES</w:t>
      </w:r>
    </w:p>
    <w:p w14:paraId="71D1BF03" w14:textId="2C481C26" w:rsidR="00066CF5" w:rsidRPr="00836644" w:rsidRDefault="00066CF5" w:rsidP="005903F7">
      <w:pPr>
        <w:rPr>
          <w:lang w:val="en-GB"/>
        </w:rPr>
      </w:pPr>
    </w:p>
    <w:p w14:paraId="27C74EE0" w14:textId="1E68A4B6" w:rsidR="00444CC3" w:rsidRDefault="00C314BD">
      <w:pPr>
        <w:pStyle w:val="TableofFigures"/>
        <w:tabs>
          <w:tab w:val="right" w:leader="dot" w:pos="9060"/>
        </w:tabs>
        <w:rPr>
          <w:noProof/>
          <w:kern w:val="2"/>
          <w:sz w:val="24"/>
          <w:szCs w:val="24"/>
          <w:lang w:val="en-GB" w:eastAsia="en-GB"/>
          <w14:ligatures w14:val="standardContextual"/>
        </w:rPr>
      </w:pPr>
      <w:r>
        <w:rPr>
          <w:lang w:val="en-GB"/>
        </w:rPr>
        <w:fldChar w:fldCharType="begin"/>
      </w:r>
      <w:r>
        <w:rPr>
          <w:lang w:val="en-GB"/>
        </w:rPr>
        <w:instrText xml:space="preserve"> TOC \h \z \c "Table" </w:instrText>
      </w:r>
      <w:r>
        <w:rPr>
          <w:lang w:val="en-GB"/>
        </w:rPr>
        <w:fldChar w:fldCharType="separate"/>
      </w:r>
      <w:hyperlink w:anchor="_Toc223688070" w:history="1">
        <w:r w:rsidR="00444CC3" w:rsidRPr="00672162">
          <w:rPr>
            <w:rStyle w:val="Hyperlink"/>
            <w:noProof/>
            <w:lang w:val="en-GB"/>
          </w:rPr>
          <w:t>Table 1: Conventional flood protection works benefits and limitations.</w:t>
        </w:r>
        <w:r w:rsidR="00444CC3">
          <w:rPr>
            <w:noProof/>
            <w:webHidden/>
          </w:rPr>
          <w:tab/>
        </w:r>
        <w:r w:rsidR="00444CC3">
          <w:rPr>
            <w:noProof/>
            <w:webHidden/>
          </w:rPr>
          <w:fldChar w:fldCharType="begin"/>
        </w:r>
        <w:r w:rsidR="00444CC3">
          <w:rPr>
            <w:noProof/>
            <w:webHidden/>
          </w:rPr>
          <w:instrText xml:space="preserve"> PAGEREF _Toc223688070 \h </w:instrText>
        </w:r>
        <w:r w:rsidR="00444CC3">
          <w:rPr>
            <w:noProof/>
            <w:webHidden/>
          </w:rPr>
        </w:r>
        <w:r w:rsidR="00444CC3">
          <w:rPr>
            <w:noProof/>
            <w:webHidden/>
          </w:rPr>
          <w:fldChar w:fldCharType="separate"/>
        </w:r>
        <w:r w:rsidR="00444CC3">
          <w:rPr>
            <w:noProof/>
            <w:webHidden/>
          </w:rPr>
          <w:t>28</w:t>
        </w:r>
        <w:r w:rsidR="00444CC3">
          <w:rPr>
            <w:noProof/>
            <w:webHidden/>
          </w:rPr>
          <w:fldChar w:fldCharType="end"/>
        </w:r>
      </w:hyperlink>
    </w:p>
    <w:p w14:paraId="2429C26A" w14:textId="651B0F0B" w:rsidR="00444CC3" w:rsidRDefault="00444CC3">
      <w:pPr>
        <w:pStyle w:val="TableofFigures"/>
        <w:tabs>
          <w:tab w:val="right" w:leader="dot" w:pos="9060"/>
        </w:tabs>
        <w:rPr>
          <w:noProof/>
          <w:kern w:val="2"/>
          <w:sz w:val="24"/>
          <w:szCs w:val="24"/>
          <w:lang w:val="en-GB" w:eastAsia="en-GB"/>
          <w14:ligatures w14:val="standardContextual"/>
        </w:rPr>
      </w:pPr>
      <w:hyperlink w:anchor="_Toc223688071" w:history="1">
        <w:r w:rsidRPr="00672162">
          <w:rPr>
            <w:rStyle w:val="Hyperlink"/>
            <w:noProof/>
            <w:lang w:val="en-GB"/>
          </w:rPr>
          <w:t>Table 2: NWRM CATEGORIES AND EXAMPLES.</w:t>
        </w:r>
        <w:r>
          <w:rPr>
            <w:noProof/>
            <w:webHidden/>
          </w:rPr>
          <w:tab/>
        </w:r>
        <w:r>
          <w:rPr>
            <w:noProof/>
            <w:webHidden/>
          </w:rPr>
          <w:fldChar w:fldCharType="begin"/>
        </w:r>
        <w:r>
          <w:rPr>
            <w:noProof/>
            <w:webHidden/>
          </w:rPr>
          <w:instrText xml:space="preserve"> PAGEREF _Toc223688071 \h </w:instrText>
        </w:r>
        <w:r>
          <w:rPr>
            <w:noProof/>
            <w:webHidden/>
          </w:rPr>
        </w:r>
        <w:r>
          <w:rPr>
            <w:noProof/>
            <w:webHidden/>
          </w:rPr>
          <w:fldChar w:fldCharType="separate"/>
        </w:r>
        <w:r>
          <w:rPr>
            <w:noProof/>
            <w:webHidden/>
          </w:rPr>
          <w:t>29</w:t>
        </w:r>
        <w:r>
          <w:rPr>
            <w:noProof/>
            <w:webHidden/>
          </w:rPr>
          <w:fldChar w:fldCharType="end"/>
        </w:r>
      </w:hyperlink>
    </w:p>
    <w:p w14:paraId="71142A95" w14:textId="2734A408" w:rsidR="00444CC3" w:rsidRDefault="00444CC3">
      <w:pPr>
        <w:pStyle w:val="TableofFigures"/>
        <w:tabs>
          <w:tab w:val="right" w:leader="dot" w:pos="9060"/>
        </w:tabs>
        <w:rPr>
          <w:noProof/>
          <w:kern w:val="2"/>
          <w:sz w:val="24"/>
          <w:szCs w:val="24"/>
          <w:lang w:val="en-GB" w:eastAsia="en-GB"/>
          <w14:ligatures w14:val="standardContextual"/>
        </w:rPr>
      </w:pPr>
      <w:hyperlink w:anchor="_Toc223688072" w:history="1">
        <w:r w:rsidRPr="00672162">
          <w:rPr>
            <w:rStyle w:val="Hyperlink"/>
            <w:noProof/>
            <w:lang w:val="en-GB"/>
          </w:rPr>
          <w:t>Table 3 : comparative summary of benefits and limitations of hydromorphological</w:t>
        </w:r>
        <w:r>
          <w:rPr>
            <w:noProof/>
            <w:webHidden/>
          </w:rPr>
          <w:tab/>
        </w:r>
        <w:r>
          <w:rPr>
            <w:noProof/>
            <w:webHidden/>
          </w:rPr>
          <w:fldChar w:fldCharType="begin"/>
        </w:r>
        <w:r>
          <w:rPr>
            <w:noProof/>
            <w:webHidden/>
          </w:rPr>
          <w:instrText xml:space="preserve"> PAGEREF _Toc223688072 \h </w:instrText>
        </w:r>
        <w:r>
          <w:rPr>
            <w:noProof/>
            <w:webHidden/>
          </w:rPr>
        </w:r>
        <w:r>
          <w:rPr>
            <w:noProof/>
            <w:webHidden/>
          </w:rPr>
          <w:fldChar w:fldCharType="separate"/>
        </w:r>
        <w:r>
          <w:rPr>
            <w:noProof/>
            <w:webHidden/>
          </w:rPr>
          <w:t>33</w:t>
        </w:r>
        <w:r>
          <w:rPr>
            <w:noProof/>
            <w:webHidden/>
          </w:rPr>
          <w:fldChar w:fldCharType="end"/>
        </w:r>
      </w:hyperlink>
    </w:p>
    <w:p w14:paraId="2DB27A4F" w14:textId="043B6AAB" w:rsidR="00444CC3" w:rsidRDefault="00444CC3">
      <w:pPr>
        <w:pStyle w:val="TableofFigures"/>
        <w:tabs>
          <w:tab w:val="right" w:leader="dot" w:pos="9060"/>
        </w:tabs>
        <w:rPr>
          <w:noProof/>
          <w:kern w:val="2"/>
          <w:sz w:val="24"/>
          <w:szCs w:val="24"/>
          <w:lang w:val="en-GB" w:eastAsia="en-GB"/>
          <w14:ligatures w14:val="standardContextual"/>
        </w:rPr>
      </w:pPr>
      <w:hyperlink w:anchor="_Toc223688073" w:history="1">
        <w:r w:rsidRPr="00672162">
          <w:rPr>
            <w:rStyle w:val="Hyperlink"/>
            <w:noProof/>
            <w:lang w:val="en-GB"/>
          </w:rPr>
          <w:t>Table 4: comparative summary of benefits and limitations of wetlands &amp; AQUaTIC nwr measures</w:t>
        </w:r>
        <w:r>
          <w:rPr>
            <w:noProof/>
            <w:webHidden/>
          </w:rPr>
          <w:tab/>
        </w:r>
        <w:r>
          <w:rPr>
            <w:noProof/>
            <w:webHidden/>
          </w:rPr>
          <w:fldChar w:fldCharType="begin"/>
        </w:r>
        <w:r>
          <w:rPr>
            <w:noProof/>
            <w:webHidden/>
          </w:rPr>
          <w:instrText xml:space="preserve"> PAGEREF _Toc223688073 \h </w:instrText>
        </w:r>
        <w:r>
          <w:rPr>
            <w:noProof/>
            <w:webHidden/>
          </w:rPr>
        </w:r>
        <w:r>
          <w:rPr>
            <w:noProof/>
            <w:webHidden/>
          </w:rPr>
          <w:fldChar w:fldCharType="separate"/>
        </w:r>
        <w:r>
          <w:rPr>
            <w:noProof/>
            <w:webHidden/>
          </w:rPr>
          <w:t>36</w:t>
        </w:r>
        <w:r>
          <w:rPr>
            <w:noProof/>
            <w:webHidden/>
          </w:rPr>
          <w:fldChar w:fldCharType="end"/>
        </w:r>
      </w:hyperlink>
    </w:p>
    <w:p w14:paraId="330AFCFF" w14:textId="6FC58F2E" w:rsidR="00444CC3" w:rsidRDefault="00444CC3">
      <w:pPr>
        <w:pStyle w:val="TableofFigures"/>
        <w:tabs>
          <w:tab w:val="right" w:leader="dot" w:pos="9060"/>
        </w:tabs>
        <w:rPr>
          <w:noProof/>
          <w:kern w:val="2"/>
          <w:sz w:val="24"/>
          <w:szCs w:val="24"/>
          <w:lang w:val="en-GB" w:eastAsia="en-GB"/>
          <w14:ligatures w14:val="standardContextual"/>
        </w:rPr>
      </w:pPr>
      <w:hyperlink w:anchor="_Toc223688074" w:history="1">
        <w:r w:rsidRPr="00672162">
          <w:rPr>
            <w:rStyle w:val="Hyperlink"/>
            <w:noProof/>
            <w:lang w:val="en-GB"/>
          </w:rPr>
          <w:t>Table 5: comparative summary of benefits and limitations of agricultural nwr measures</w:t>
        </w:r>
        <w:r>
          <w:rPr>
            <w:noProof/>
            <w:webHidden/>
          </w:rPr>
          <w:tab/>
        </w:r>
        <w:r>
          <w:rPr>
            <w:noProof/>
            <w:webHidden/>
          </w:rPr>
          <w:fldChar w:fldCharType="begin"/>
        </w:r>
        <w:r>
          <w:rPr>
            <w:noProof/>
            <w:webHidden/>
          </w:rPr>
          <w:instrText xml:space="preserve"> PAGEREF _Toc223688074 \h </w:instrText>
        </w:r>
        <w:r>
          <w:rPr>
            <w:noProof/>
            <w:webHidden/>
          </w:rPr>
        </w:r>
        <w:r>
          <w:rPr>
            <w:noProof/>
            <w:webHidden/>
          </w:rPr>
          <w:fldChar w:fldCharType="separate"/>
        </w:r>
        <w:r>
          <w:rPr>
            <w:noProof/>
            <w:webHidden/>
          </w:rPr>
          <w:t>39</w:t>
        </w:r>
        <w:r>
          <w:rPr>
            <w:noProof/>
            <w:webHidden/>
          </w:rPr>
          <w:fldChar w:fldCharType="end"/>
        </w:r>
      </w:hyperlink>
    </w:p>
    <w:p w14:paraId="47988360" w14:textId="31DE0A2C" w:rsidR="00444CC3" w:rsidRDefault="00444CC3">
      <w:pPr>
        <w:pStyle w:val="TableofFigures"/>
        <w:tabs>
          <w:tab w:val="right" w:leader="dot" w:pos="9060"/>
        </w:tabs>
        <w:rPr>
          <w:noProof/>
          <w:kern w:val="2"/>
          <w:sz w:val="24"/>
          <w:szCs w:val="24"/>
          <w:lang w:val="en-GB" w:eastAsia="en-GB"/>
          <w14:ligatures w14:val="standardContextual"/>
        </w:rPr>
      </w:pPr>
      <w:hyperlink w:anchor="_Toc223688075" w:history="1">
        <w:r w:rsidRPr="00672162">
          <w:rPr>
            <w:rStyle w:val="Hyperlink"/>
            <w:noProof/>
            <w:lang w:val="en-GB"/>
          </w:rPr>
          <w:t>Table 6: comparative summary of benefits and limitations of forestry nwr measures</w:t>
        </w:r>
        <w:r>
          <w:rPr>
            <w:noProof/>
            <w:webHidden/>
          </w:rPr>
          <w:tab/>
        </w:r>
        <w:r>
          <w:rPr>
            <w:noProof/>
            <w:webHidden/>
          </w:rPr>
          <w:fldChar w:fldCharType="begin"/>
        </w:r>
        <w:r>
          <w:rPr>
            <w:noProof/>
            <w:webHidden/>
          </w:rPr>
          <w:instrText xml:space="preserve"> PAGEREF _Toc223688075 \h </w:instrText>
        </w:r>
        <w:r>
          <w:rPr>
            <w:noProof/>
            <w:webHidden/>
          </w:rPr>
        </w:r>
        <w:r>
          <w:rPr>
            <w:noProof/>
            <w:webHidden/>
          </w:rPr>
          <w:fldChar w:fldCharType="separate"/>
        </w:r>
        <w:r>
          <w:rPr>
            <w:noProof/>
            <w:webHidden/>
          </w:rPr>
          <w:t>42</w:t>
        </w:r>
        <w:r>
          <w:rPr>
            <w:noProof/>
            <w:webHidden/>
          </w:rPr>
          <w:fldChar w:fldCharType="end"/>
        </w:r>
      </w:hyperlink>
    </w:p>
    <w:p w14:paraId="40F4D151" w14:textId="5BC09998" w:rsidR="00444CC3" w:rsidRDefault="00444CC3">
      <w:pPr>
        <w:pStyle w:val="TableofFigures"/>
        <w:tabs>
          <w:tab w:val="right" w:leader="dot" w:pos="9060"/>
        </w:tabs>
        <w:rPr>
          <w:noProof/>
          <w:kern w:val="2"/>
          <w:sz w:val="24"/>
          <w:szCs w:val="24"/>
          <w:lang w:val="en-GB" w:eastAsia="en-GB"/>
          <w14:ligatures w14:val="standardContextual"/>
        </w:rPr>
      </w:pPr>
      <w:hyperlink w:anchor="_Toc223688076" w:history="1">
        <w:r w:rsidRPr="00672162">
          <w:rPr>
            <w:rStyle w:val="Hyperlink"/>
            <w:noProof/>
            <w:lang w:val="en-GB"/>
          </w:rPr>
          <w:t>Table 7: summary URBAN NWRM CATEGORIES</w:t>
        </w:r>
        <w:r>
          <w:rPr>
            <w:noProof/>
            <w:webHidden/>
          </w:rPr>
          <w:tab/>
        </w:r>
        <w:r>
          <w:rPr>
            <w:noProof/>
            <w:webHidden/>
          </w:rPr>
          <w:fldChar w:fldCharType="begin"/>
        </w:r>
        <w:r>
          <w:rPr>
            <w:noProof/>
            <w:webHidden/>
          </w:rPr>
          <w:instrText xml:space="preserve"> PAGEREF _Toc223688076 \h </w:instrText>
        </w:r>
        <w:r>
          <w:rPr>
            <w:noProof/>
            <w:webHidden/>
          </w:rPr>
        </w:r>
        <w:r>
          <w:rPr>
            <w:noProof/>
            <w:webHidden/>
          </w:rPr>
          <w:fldChar w:fldCharType="separate"/>
        </w:r>
        <w:r>
          <w:rPr>
            <w:noProof/>
            <w:webHidden/>
          </w:rPr>
          <w:t>45</w:t>
        </w:r>
        <w:r>
          <w:rPr>
            <w:noProof/>
            <w:webHidden/>
          </w:rPr>
          <w:fldChar w:fldCharType="end"/>
        </w:r>
      </w:hyperlink>
    </w:p>
    <w:p w14:paraId="0B0EE94B" w14:textId="25B170FD" w:rsidR="00444CC3" w:rsidRDefault="00444CC3">
      <w:pPr>
        <w:pStyle w:val="TableofFigures"/>
        <w:tabs>
          <w:tab w:val="right" w:leader="dot" w:pos="9060"/>
        </w:tabs>
        <w:rPr>
          <w:noProof/>
          <w:kern w:val="2"/>
          <w:sz w:val="24"/>
          <w:szCs w:val="24"/>
          <w:lang w:val="en-GB" w:eastAsia="en-GB"/>
          <w14:ligatures w14:val="standardContextual"/>
        </w:rPr>
      </w:pPr>
      <w:hyperlink w:anchor="_Toc223688077" w:history="1">
        <w:r w:rsidRPr="00672162">
          <w:rPr>
            <w:rStyle w:val="Hyperlink"/>
            <w:noProof/>
            <w:lang w:val="en-GB"/>
          </w:rPr>
          <w:t>Table 8: comparative summary of benefits and limitations of urban nwr measures</w:t>
        </w:r>
        <w:r>
          <w:rPr>
            <w:noProof/>
            <w:webHidden/>
          </w:rPr>
          <w:tab/>
        </w:r>
        <w:r>
          <w:rPr>
            <w:noProof/>
            <w:webHidden/>
          </w:rPr>
          <w:fldChar w:fldCharType="begin"/>
        </w:r>
        <w:r>
          <w:rPr>
            <w:noProof/>
            <w:webHidden/>
          </w:rPr>
          <w:instrText xml:space="preserve"> PAGEREF _Toc223688077 \h </w:instrText>
        </w:r>
        <w:r>
          <w:rPr>
            <w:noProof/>
            <w:webHidden/>
          </w:rPr>
        </w:r>
        <w:r>
          <w:rPr>
            <w:noProof/>
            <w:webHidden/>
          </w:rPr>
          <w:fldChar w:fldCharType="separate"/>
        </w:r>
        <w:r>
          <w:rPr>
            <w:noProof/>
            <w:webHidden/>
          </w:rPr>
          <w:t>46</w:t>
        </w:r>
        <w:r>
          <w:rPr>
            <w:noProof/>
            <w:webHidden/>
          </w:rPr>
          <w:fldChar w:fldCharType="end"/>
        </w:r>
      </w:hyperlink>
    </w:p>
    <w:p w14:paraId="5618A60E" w14:textId="2D510124" w:rsidR="00444CC3" w:rsidRDefault="00444CC3">
      <w:pPr>
        <w:pStyle w:val="TableofFigures"/>
        <w:tabs>
          <w:tab w:val="right" w:leader="dot" w:pos="9060"/>
        </w:tabs>
        <w:rPr>
          <w:noProof/>
          <w:kern w:val="2"/>
          <w:sz w:val="24"/>
          <w:szCs w:val="24"/>
          <w:lang w:val="en-GB" w:eastAsia="en-GB"/>
          <w14:ligatures w14:val="standardContextual"/>
        </w:rPr>
      </w:pPr>
      <w:hyperlink w:anchor="_Toc223688078" w:history="1">
        <w:r w:rsidRPr="00672162">
          <w:rPr>
            <w:rStyle w:val="Hyperlink"/>
            <w:noProof/>
            <w:lang w:val="en-GB"/>
          </w:rPr>
          <w:t>Table 9: INDICATIVE COMPARISON between structural and non-structural nwrmS.</w:t>
        </w:r>
        <w:r>
          <w:rPr>
            <w:noProof/>
            <w:webHidden/>
          </w:rPr>
          <w:tab/>
        </w:r>
        <w:r>
          <w:rPr>
            <w:noProof/>
            <w:webHidden/>
          </w:rPr>
          <w:fldChar w:fldCharType="begin"/>
        </w:r>
        <w:r>
          <w:rPr>
            <w:noProof/>
            <w:webHidden/>
          </w:rPr>
          <w:instrText xml:space="preserve"> PAGEREF _Toc223688078 \h </w:instrText>
        </w:r>
        <w:r>
          <w:rPr>
            <w:noProof/>
            <w:webHidden/>
          </w:rPr>
        </w:r>
        <w:r>
          <w:rPr>
            <w:noProof/>
            <w:webHidden/>
          </w:rPr>
          <w:fldChar w:fldCharType="separate"/>
        </w:r>
        <w:r>
          <w:rPr>
            <w:noProof/>
            <w:webHidden/>
          </w:rPr>
          <w:t>47</w:t>
        </w:r>
        <w:r>
          <w:rPr>
            <w:noProof/>
            <w:webHidden/>
          </w:rPr>
          <w:fldChar w:fldCharType="end"/>
        </w:r>
      </w:hyperlink>
    </w:p>
    <w:p w14:paraId="0AA74FB0" w14:textId="4302EA18" w:rsidR="00444CC3" w:rsidRDefault="00444CC3">
      <w:pPr>
        <w:pStyle w:val="TableofFigures"/>
        <w:tabs>
          <w:tab w:val="right" w:leader="dot" w:pos="9060"/>
        </w:tabs>
        <w:rPr>
          <w:noProof/>
          <w:kern w:val="2"/>
          <w:sz w:val="24"/>
          <w:szCs w:val="24"/>
          <w:lang w:val="en-GB" w:eastAsia="en-GB"/>
          <w14:ligatures w14:val="standardContextual"/>
        </w:rPr>
      </w:pPr>
      <w:hyperlink w:anchor="_Toc223688079" w:history="1">
        <w:r w:rsidRPr="00672162">
          <w:rPr>
            <w:rStyle w:val="Hyperlink"/>
            <w:noProof/>
            <w:lang w:val="en-GB"/>
          </w:rPr>
          <w:t>Table 10: Conventional flood protection works benefits and limitations.</w:t>
        </w:r>
        <w:r>
          <w:rPr>
            <w:noProof/>
            <w:webHidden/>
          </w:rPr>
          <w:tab/>
        </w:r>
        <w:r>
          <w:rPr>
            <w:noProof/>
            <w:webHidden/>
          </w:rPr>
          <w:fldChar w:fldCharType="begin"/>
        </w:r>
        <w:r>
          <w:rPr>
            <w:noProof/>
            <w:webHidden/>
          </w:rPr>
          <w:instrText xml:space="preserve"> PAGEREF _Toc223688079 \h </w:instrText>
        </w:r>
        <w:r>
          <w:rPr>
            <w:noProof/>
            <w:webHidden/>
          </w:rPr>
        </w:r>
        <w:r>
          <w:rPr>
            <w:noProof/>
            <w:webHidden/>
          </w:rPr>
          <w:fldChar w:fldCharType="separate"/>
        </w:r>
        <w:r>
          <w:rPr>
            <w:noProof/>
            <w:webHidden/>
          </w:rPr>
          <w:t>51</w:t>
        </w:r>
        <w:r>
          <w:rPr>
            <w:noProof/>
            <w:webHidden/>
          </w:rPr>
          <w:fldChar w:fldCharType="end"/>
        </w:r>
      </w:hyperlink>
    </w:p>
    <w:p w14:paraId="4FA8DC4B" w14:textId="388CA0B8" w:rsidR="00444CC3" w:rsidRDefault="00444CC3">
      <w:pPr>
        <w:pStyle w:val="TableofFigures"/>
        <w:tabs>
          <w:tab w:val="right" w:leader="dot" w:pos="9060"/>
        </w:tabs>
        <w:rPr>
          <w:noProof/>
          <w:kern w:val="2"/>
          <w:sz w:val="24"/>
          <w:szCs w:val="24"/>
          <w:lang w:val="en-GB" w:eastAsia="en-GB"/>
          <w14:ligatures w14:val="standardContextual"/>
        </w:rPr>
      </w:pPr>
      <w:hyperlink w:anchor="_Toc223688080" w:history="1">
        <w:r w:rsidRPr="00672162">
          <w:rPr>
            <w:rStyle w:val="Hyperlink"/>
            <w:noProof/>
            <w:lang w:val="en-GB"/>
          </w:rPr>
          <w:t>Table 11: Detailed perfomance per different conventional flood protection measure sub-category.</w:t>
        </w:r>
        <w:r>
          <w:rPr>
            <w:noProof/>
            <w:webHidden/>
          </w:rPr>
          <w:tab/>
        </w:r>
        <w:r>
          <w:rPr>
            <w:noProof/>
            <w:webHidden/>
          </w:rPr>
          <w:fldChar w:fldCharType="begin"/>
        </w:r>
        <w:r>
          <w:rPr>
            <w:noProof/>
            <w:webHidden/>
          </w:rPr>
          <w:instrText xml:space="preserve"> PAGEREF _Toc223688080 \h </w:instrText>
        </w:r>
        <w:r>
          <w:rPr>
            <w:noProof/>
            <w:webHidden/>
          </w:rPr>
        </w:r>
        <w:r>
          <w:rPr>
            <w:noProof/>
            <w:webHidden/>
          </w:rPr>
          <w:fldChar w:fldCharType="separate"/>
        </w:r>
        <w:r>
          <w:rPr>
            <w:noProof/>
            <w:webHidden/>
          </w:rPr>
          <w:t>53</w:t>
        </w:r>
        <w:r>
          <w:rPr>
            <w:noProof/>
            <w:webHidden/>
          </w:rPr>
          <w:fldChar w:fldCharType="end"/>
        </w:r>
      </w:hyperlink>
    </w:p>
    <w:p w14:paraId="1C17FC6B" w14:textId="1250BCC6" w:rsidR="00444CC3" w:rsidRDefault="00444CC3">
      <w:pPr>
        <w:pStyle w:val="TableofFigures"/>
        <w:tabs>
          <w:tab w:val="right" w:leader="dot" w:pos="9060"/>
        </w:tabs>
        <w:rPr>
          <w:noProof/>
          <w:kern w:val="2"/>
          <w:sz w:val="24"/>
          <w:szCs w:val="24"/>
          <w:lang w:val="en-GB" w:eastAsia="en-GB"/>
          <w14:ligatures w14:val="standardContextual"/>
        </w:rPr>
      </w:pPr>
      <w:hyperlink w:anchor="_Toc223688081" w:history="1">
        <w:r w:rsidRPr="00672162">
          <w:rPr>
            <w:rStyle w:val="Hyperlink"/>
            <w:noProof/>
            <w:lang w:val="en-GB"/>
          </w:rPr>
          <w:t>Table 12: comparative summary of benefits and limitations of nwr measures</w:t>
        </w:r>
        <w:r>
          <w:rPr>
            <w:noProof/>
            <w:webHidden/>
          </w:rPr>
          <w:tab/>
        </w:r>
        <w:r>
          <w:rPr>
            <w:noProof/>
            <w:webHidden/>
          </w:rPr>
          <w:fldChar w:fldCharType="begin"/>
        </w:r>
        <w:r>
          <w:rPr>
            <w:noProof/>
            <w:webHidden/>
          </w:rPr>
          <w:instrText xml:space="preserve"> PAGEREF _Toc223688081 \h </w:instrText>
        </w:r>
        <w:r>
          <w:rPr>
            <w:noProof/>
            <w:webHidden/>
          </w:rPr>
        </w:r>
        <w:r>
          <w:rPr>
            <w:noProof/>
            <w:webHidden/>
          </w:rPr>
          <w:fldChar w:fldCharType="separate"/>
        </w:r>
        <w:r>
          <w:rPr>
            <w:noProof/>
            <w:webHidden/>
          </w:rPr>
          <w:t>55</w:t>
        </w:r>
        <w:r>
          <w:rPr>
            <w:noProof/>
            <w:webHidden/>
          </w:rPr>
          <w:fldChar w:fldCharType="end"/>
        </w:r>
      </w:hyperlink>
    </w:p>
    <w:p w14:paraId="5F3B602C" w14:textId="05711372" w:rsidR="00444CC3" w:rsidRDefault="00444CC3">
      <w:pPr>
        <w:pStyle w:val="TableofFigures"/>
        <w:tabs>
          <w:tab w:val="right" w:leader="dot" w:pos="9060"/>
        </w:tabs>
        <w:rPr>
          <w:noProof/>
          <w:kern w:val="2"/>
          <w:sz w:val="24"/>
          <w:szCs w:val="24"/>
          <w:lang w:val="en-GB" w:eastAsia="en-GB"/>
          <w14:ligatures w14:val="standardContextual"/>
        </w:rPr>
      </w:pPr>
      <w:hyperlink w:anchor="_Toc223688082" w:history="1">
        <w:r w:rsidRPr="00672162">
          <w:rPr>
            <w:rStyle w:val="Hyperlink"/>
            <w:b/>
            <w:bCs/>
            <w:noProof/>
            <w:lang w:val="en-GB"/>
          </w:rPr>
          <w:t>Table 13: Detailed perfomance per different NWR measure sub-category.</w:t>
        </w:r>
        <w:r>
          <w:rPr>
            <w:noProof/>
            <w:webHidden/>
          </w:rPr>
          <w:tab/>
        </w:r>
        <w:r>
          <w:rPr>
            <w:noProof/>
            <w:webHidden/>
          </w:rPr>
          <w:fldChar w:fldCharType="begin"/>
        </w:r>
        <w:r>
          <w:rPr>
            <w:noProof/>
            <w:webHidden/>
          </w:rPr>
          <w:instrText xml:space="preserve"> PAGEREF _Toc223688082 \h </w:instrText>
        </w:r>
        <w:r>
          <w:rPr>
            <w:noProof/>
            <w:webHidden/>
          </w:rPr>
        </w:r>
        <w:r>
          <w:rPr>
            <w:noProof/>
            <w:webHidden/>
          </w:rPr>
          <w:fldChar w:fldCharType="separate"/>
        </w:r>
        <w:r>
          <w:rPr>
            <w:noProof/>
            <w:webHidden/>
          </w:rPr>
          <w:t>57</w:t>
        </w:r>
        <w:r>
          <w:rPr>
            <w:noProof/>
            <w:webHidden/>
          </w:rPr>
          <w:fldChar w:fldCharType="end"/>
        </w:r>
      </w:hyperlink>
    </w:p>
    <w:p w14:paraId="03E566E2" w14:textId="4FA1E270" w:rsidR="00444CC3" w:rsidRDefault="00444CC3">
      <w:pPr>
        <w:pStyle w:val="TableofFigures"/>
        <w:tabs>
          <w:tab w:val="right" w:leader="dot" w:pos="9060"/>
        </w:tabs>
        <w:rPr>
          <w:noProof/>
          <w:kern w:val="2"/>
          <w:sz w:val="24"/>
          <w:szCs w:val="24"/>
          <w:lang w:val="en-GB" w:eastAsia="en-GB"/>
          <w14:ligatures w14:val="standardContextual"/>
        </w:rPr>
      </w:pPr>
      <w:hyperlink w:anchor="_Toc223688083" w:history="1">
        <w:r w:rsidRPr="00672162">
          <w:rPr>
            <w:rStyle w:val="Hyperlink"/>
            <w:noProof/>
            <w:lang w:val="en-GB"/>
          </w:rPr>
          <w:t>Table 14: comparative summary of benefits and limitations of non-STRUCTURAL measures</w:t>
        </w:r>
        <w:r>
          <w:rPr>
            <w:noProof/>
            <w:webHidden/>
          </w:rPr>
          <w:tab/>
        </w:r>
        <w:r>
          <w:rPr>
            <w:noProof/>
            <w:webHidden/>
          </w:rPr>
          <w:fldChar w:fldCharType="begin"/>
        </w:r>
        <w:r>
          <w:rPr>
            <w:noProof/>
            <w:webHidden/>
          </w:rPr>
          <w:instrText xml:space="preserve"> PAGEREF _Toc223688083 \h </w:instrText>
        </w:r>
        <w:r>
          <w:rPr>
            <w:noProof/>
            <w:webHidden/>
          </w:rPr>
        </w:r>
        <w:r>
          <w:rPr>
            <w:noProof/>
            <w:webHidden/>
          </w:rPr>
          <w:fldChar w:fldCharType="separate"/>
        </w:r>
        <w:r>
          <w:rPr>
            <w:noProof/>
            <w:webHidden/>
          </w:rPr>
          <w:t>59</w:t>
        </w:r>
        <w:r>
          <w:rPr>
            <w:noProof/>
            <w:webHidden/>
          </w:rPr>
          <w:fldChar w:fldCharType="end"/>
        </w:r>
      </w:hyperlink>
    </w:p>
    <w:p w14:paraId="12A898FD" w14:textId="03B16F89" w:rsidR="00444CC3" w:rsidRDefault="00444CC3">
      <w:pPr>
        <w:pStyle w:val="TableofFigures"/>
        <w:tabs>
          <w:tab w:val="right" w:leader="dot" w:pos="9060"/>
        </w:tabs>
        <w:rPr>
          <w:noProof/>
          <w:kern w:val="2"/>
          <w:sz w:val="24"/>
          <w:szCs w:val="24"/>
          <w:lang w:val="en-GB" w:eastAsia="en-GB"/>
          <w14:ligatures w14:val="standardContextual"/>
        </w:rPr>
      </w:pPr>
      <w:hyperlink w:anchor="_Toc223688084" w:history="1">
        <w:r w:rsidRPr="00672162">
          <w:rPr>
            <w:rStyle w:val="Hyperlink"/>
            <w:noProof/>
            <w:lang w:val="en-GB"/>
          </w:rPr>
          <w:t>Table 15: comparative summary between differentl flood management approches.</w:t>
        </w:r>
        <w:r>
          <w:rPr>
            <w:noProof/>
            <w:webHidden/>
          </w:rPr>
          <w:tab/>
        </w:r>
        <w:r>
          <w:rPr>
            <w:noProof/>
            <w:webHidden/>
          </w:rPr>
          <w:fldChar w:fldCharType="begin"/>
        </w:r>
        <w:r>
          <w:rPr>
            <w:noProof/>
            <w:webHidden/>
          </w:rPr>
          <w:instrText xml:space="preserve"> PAGEREF _Toc223688084 \h </w:instrText>
        </w:r>
        <w:r>
          <w:rPr>
            <w:noProof/>
            <w:webHidden/>
          </w:rPr>
        </w:r>
        <w:r>
          <w:rPr>
            <w:noProof/>
            <w:webHidden/>
          </w:rPr>
          <w:fldChar w:fldCharType="separate"/>
        </w:r>
        <w:r>
          <w:rPr>
            <w:noProof/>
            <w:webHidden/>
          </w:rPr>
          <w:t>62</w:t>
        </w:r>
        <w:r>
          <w:rPr>
            <w:noProof/>
            <w:webHidden/>
          </w:rPr>
          <w:fldChar w:fldCharType="end"/>
        </w:r>
      </w:hyperlink>
    </w:p>
    <w:p w14:paraId="6901CDD1" w14:textId="1D41A0A3" w:rsidR="00444CC3" w:rsidRDefault="00444CC3">
      <w:pPr>
        <w:pStyle w:val="TableofFigures"/>
        <w:tabs>
          <w:tab w:val="right" w:leader="dot" w:pos="9060"/>
        </w:tabs>
        <w:rPr>
          <w:noProof/>
          <w:kern w:val="2"/>
          <w:sz w:val="24"/>
          <w:szCs w:val="24"/>
          <w:lang w:val="en-GB" w:eastAsia="en-GB"/>
          <w14:ligatures w14:val="standardContextual"/>
        </w:rPr>
      </w:pPr>
      <w:hyperlink w:anchor="_Toc223688085" w:history="1">
        <w:r w:rsidRPr="00672162">
          <w:rPr>
            <w:rStyle w:val="Hyperlink"/>
            <w:noProof/>
            <w:lang w:val="en-GB"/>
          </w:rPr>
          <w:t>Table 16: DIFFERENT COMBINATIONS OF FLOOD MANAGEMENT APPROACHES (HYBRID SCHEMES).</w:t>
        </w:r>
        <w:r>
          <w:rPr>
            <w:noProof/>
            <w:webHidden/>
          </w:rPr>
          <w:tab/>
        </w:r>
        <w:r>
          <w:rPr>
            <w:noProof/>
            <w:webHidden/>
          </w:rPr>
          <w:fldChar w:fldCharType="begin"/>
        </w:r>
        <w:r>
          <w:rPr>
            <w:noProof/>
            <w:webHidden/>
          </w:rPr>
          <w:instrText xml:space="preserve"> PAGEREF _Toc223688085 \h </w:instrText>
        </w:r>
        <w:r>
          <w:rPr>
            <w:noProof/>
            <w:webHidden/>
          </w:rPr>
        </w:r>
        <w:r>
          <w:rPr>
            <w:noProof/>
            <w:webHidden/>
          </w:rPr>
          <w:fldChar w:fldCharType="separate"/>
        </w:r>
        <w:r>
          <w:rPr>
            <w:noProof/>
            <w:webHidden/>
          </w:rPr>
          <w:t>64</w:t>
        </w:r>
        <w:r>
          <w:rPr>
            <w:noProof/>
            <w:webHidden/>
          </w:rPr>
          <w:fldChar w:fldCharType="end"/>
        </w:r>
      </w:hyperlink>
    </w:p>
    <w:p w14:paraId="0541B5B4" w14:textId="46B43058" w:rsidR="00444CC3" w:rsidRDefault="00444CC3">
      <w:pPr>
        <w:pStyle w:val="TableofFigures"/>
        <w:tabs>
          <w:tab w:val="right" w:leader="dot" w:pos="9060"/>
        </w:tabs>
        <w:rPr>
          <w:noProof/>
          <w:kern w:val="2"/>
          <w:sz w:val="24"/>
          <w:szCs w:val="24"/>
          <w:lang w:val="en-GB" w:eastAsia="en-GB"/>
          <w14:ligatures w14:val="standardContextual"/>
        </w:rPr>
      </w:pPr>
      <w:hyperlink w:anchor="_Toc223688086" w:history="1">
        <w:r w:rsidRPr="00672162">
          <w:rPr>
            <w:rStyle w:val="Hyperlink"/>
            <w:noProof/>
            <w:lang w:val="en-GB"/>
          </w:rPr>
          <w:t xml:space="preserve">Table 17 : </w:t>
        </w:r>
        <w:r w:rsidRPr="00672162">
          <w:rPr>
            <w:rStyle w:val="Hyperlink"/>
            <w:noProof/>
            <w:lang w:val="en-US"/>
          </w:rPr>
          <w:t>hydrological model comparison</w:t>
        </w:r>
        <w:r>
          <w:rPr>
            <w:noProof/>
            <w:webHidden/>
          </w:rPr>
          <w:tab/>
        </w:r>
        <w:r>
          <w:rPr>
            <w:noProof/>
            <w:webHidden/>
          </w:rPr>
          <w:fldChar w:fldCharType="begin"/>
        </w:r>
        <w:r>
          <w:rPr>
            <w:noProof/>
            <w:webHidden/>
          </w:rPr>
          <w:instrText xml:space="preserve"> PAGEREF _Toc223688086 \h </w:instrText>
        </w:r>
        <w:r>
          <w:rPr>
            <w:noProof/>
            <w:webHidden/>
          </w:rPr>
        </w:r>
        <w:r>
          <w:rPr>
            <w:noProof/>
            <w:webHidden/>
          </w:rPr>
          <w:fldChar w:fldCharType="separate"/>
        </w:r>
        <w:r>
          <w:rPr>
            <w:noProof/>
            <w:webHidden/>
          </w:rPr>
          <w:t>73</w:t>
        </w:r>
        <w:r>
          <w:rPr>
            <w:noProof/>
            <w:webHidden/>
          </w:rPr>
          <w:fldChar w:fldCharType="end"/>
        </w:r>
      </w:hyperlink>
    </w:p>
    <w:p w14:paraId="44E467A6" w14:textId="29E122E5" w:rsidR="00444CC3" w:rsidRDefault="00444CC3">
      <w:pPr>
        <w:pStyle w:val="TableofFigures"/>
        <w:tabs>
          <w:tab w:val="right" w:leader="dot" w:pos="9060"/>
        </w:tabs>
        <w:rPr>
          <w:noProof/>
          <w:kern w:val="2"/>
          <w:sz w:val="24"/>
          <w:szCs w:val="24"/>
          <w:lang w:val="en-GB" w:eastAsia="en-GB"/>
          <w14:ligatures w14:val="standardContextual"/>
        </w:rPr>
      </w:pPr>
      <w:hyperlink w:anchor="_Toc223688087" w:history="1">
        <w:r w:rsidRPr="00672162">
          <w:rPr>
            <w:rStyle w:val="Hyperlink"/>
            <w:noProof/>
            <w:lang w:val="en-GB"/>
          </w:rPr>
          <w:t xml:space="preserve">Table 18 : comparison of different </w:t>
        </w:r>
        <w:r w:rsidRPr="00672162">
          <w:rPr>
            <w:rStyle w:val="Hyperlink"/>
            <w:noProof/>
            <w:lang w:val="en-US"/>
          </w:rPr>
          <w:t>hydraulic models</w:t>
        </w:r>
        <w:r>
          <w:rPr>
            <w:noProof/>
            <w:webHidden/>
          </w:rPr>
          <w:tab/>
        </w:r>
        <w:r>
          <w:rPr>
            <w:noProof/>
            <w:webHidden/>
          </w:rPr>
          <w:fldChar w:fldCharType="begin"/>
        </w:r>
        <w:r>
          <w:rPr>
            <w:noProof/>
            <w:webHidden/>
          </w:rPr>
          <w:instrText xml:space="preserve"> PAGEREF _Toc223688087 \h </w:instrText>
        </w:r>
        <w:r>
          <w:rPr>
            <w:noProof/>
            <w:webHidden/>
          </w:rPr>
        </w:r>
        <w:r>
          <w:rPr>
            <w:noProof/>
            <w:webHidden/>
          </w:rPr>
          <w:fldChar w:fldCharType="separate"/>
        </w:r>
        <w:r>
          <w:rPr>
            <w:noProof/>
            <w:webHidden/>
          </w:rPr>
          <w:t>79</w:t>
        </w:r>
        <w:r>
          <w:rPr>
            <w:noProof/>
            <w:webHidden/>
          </w:rPr>
          <w:fldChar w:fldCharType="end"/>
        </w:r>
      </w:hyperlink>
    </w:p>
    <w:p w14:paraId="09691A0F" w14:textId="6C51908C" w:rsidR="00444CC3" w:rsidRDefault="00444CC3">
      <w:pPr>
        <w:pStyle w:val="TableofFigures"/>
        <w:tabs>
          <w:tab w:val="right" w:leader="dot" w:pos="9060"/>
        </w:tabs>
        <w:rPr>
          <w:noProof/>
          <w:kern w:val="2"/>
          <w:sz w:val="24"/>
          <w:szCs w:val="24"/>
          <w:lang w:val="en-GB" w:eastAsia="en-GB"/>
          <w14:ligatures w14:val="standardContextual"/>
        </w:rPr>
      </w:pPr>
      <w:hyperlink w:anchor="_Toc223688088" w:history="1">
        <w:r w:rsidRPr="00672162">
          <w:rPr>
            <w:rStyle w:val="Hyperlink"/>
            <w:noProof/>
            <w:lang w:val="en-GB"/>
          </w:rPr>
          <w:t>Table 19: Qualitative scoring comparison of nwrm categories in the mediterranean context (Scores: 1 = very low performance, 5 = very high performance).</w:t>
        </w:r>
        <w:r>
          <w:rPr>
            <w:noProof/>
            <w:webHidden/>
          </w:rPr>
          <w:tab/>
        </w:r>
        <w:r>
          <w:rPr>
            <w:noProof/>
            <w:webHidden/>
          </w:rPr>
          <w:fldChar w:fldCharType="begin"/>
        </w:r>
        <w:r>
          <w:rPr>
            <w:noProof/>
            <w:webHidden/>
          </w:rPr>
          <w:instrText xml:space="preserve"> PAGEREF _Toc223688088 \h </w:instrText>
        </w:r>
        <w:r>
          <w:rPr>
            <w:noProof/>
            <w:webHidden/>
          </w:rPr>
        </w:r>
        <w:r>
          <w:rPr>
            <w:noProof/>
            <w:webHidden/>
          </w:rPr>
          <w:fldChar w:fldCharType="separate"/>
        </w:r>
        <w:r>
          <w:rPr>
            <w:noProof/>
            <w:webHidden/>
          </w:rPr>
          <w:t>93</w:t>
        </w:r>
        <w:r>
          <w:rPr>
            <w:noProof/>
            <w:webHidden/>
          </w:rPr>
          <w:fldChar w:fldCharType="end"/>
        </w:r>
      </w:hyperlink>
    </w:p>
    <w:p w14:paraId="1699D28C" w14:textId="20196141" w:rsidR="00066CF5" w:rsidRPr="00836644" w:rsidRDefault="00C314BD" w:rsidP="00302352">
      <w:pPr>
        <w:rPr>
          <w:lang w:val="en-GB"/>
        </w:rPr>
      </w:pPr>
      <w:r>
        <w:rPr>
          <w:lang w:val="en-GB"/>
        </w:rPr>
        <w:fldChar w:fldCharType="end"/>
      </w:r>
    </w:p>
    <w:p w14:paraId="752111CF" w14:textId="77777777" w:rsidR="00B0062F" w:rsidRPr="00836644" w:rsidRDefault="00B0062F">
      <w:pPr>
        <w:spacing w:before="0" w:after="200" w:line="276" w:lineRule="auto"/>
        <w:rPr>
          <w:b/>
          <w:bCs/>
          <w:color w:val="2887A5"/>
          <w:sz w:val="32"/>
          <w:szCs w:val="32"/>
          <w:lang w:val="en-GB"/>
        </w:rPr>
      </w:pPr>
      <w:r w:rsidRPr="00836644">
        <w:rPr>
          <w:b/>
          <w:bCs/>
          <w:color w:val="2887A5"/>
          <w:sz w:val="32"/>
          <w:szCs w:val="32"/>
          <w:lang w:val="en-GB"/>
        </w:rPr>
        <w:br w:type="page"/>
      </w:r>
    </w:p>
    <w:p w14:paraId="770A5E18" w14:textId="4B273738" w:rsidR="006F3326" w:rsidRPr="00112A93" w:rsidRDefault="00FF35CD" w:rsidP="005903F7">
      <w:pPr>
        <w:rPr>
          <w:color w:val="2887A5"/>
        </w:rPr>
      </w:pPr>
      <w:r w:rsidRPr="00112A93">
        <w:rPr>
          <w:b/>
          <w:bCs/>
          <w:color w:val="2887A5"/>
          <w:sz w:val="32"/>
          <w:szCs w:val="32"/>
        </w:rPr>
        <w:lastRenderedPageBreak/>
        <w:t>LIST</w:t>
      </w:r>
      <w:r w:rsidR="009369DD">
        <w:rPr>
          <w:b/>
          <w:bCs/>
          <w:color w:val="2887A5"/>
          <w:sz w:val="32"/>
          <w:szCs w:val="32"/>
        </w:rPr>
        <w:t xml:space="preserve"> OF FIGURES</w:t>
      </w:r>
    </w:p>
    <w:p w14:paraId="6EDA7D57" w14:textId="21DBCB55" w:rsidR="00444CC3" w:rsidRDefault="00B0062F">
      <w:pPr>
        <w:pStyle w:val="TableofFigures"/>
        <w:tabs>
          <w:tab w:val="right" w:leader="dot" w:pos="9060"/>
        </w:tabs>
        <w:rPr>
          <w:noProof/>
          <w:kern w:val="2"/>
          <w:sz w:val="24"/>
          <w:szCs w:val="24"/>
          <w:lang w:val="en-GB" w:eastAsia="en-GB"/>
          <w14:ligatures w14:val="standardContextual"/>
        </w:rPr>
      </w:pPr>
      <w:r w:rsidRPr="008779FF">
        <w:fldChar w:fldCharType="begin"/>
      </w:r>
      <w:r w:rsidRPr="008779FF">
        <w:instrText xml:space="preserve"> TOC \h \z \c "Figure" </w:instrText>
      </w:r>
      <w:r w:rsidRPr="008779FF">
        <w:fldChar w:fldCharType="separate"/>
      </w:r>
      <w:hyperlink w:anchor="_Toc223688089" w:history="1">
        <w:r w:rsidR="00444CC3" w:rsidRPr="007A480A">
          <w:rPr>
            <w:rStyle w:val="Hyperlink"/>
            <w:noProof/>
            <w:lang w:val="en-GB"/>
          </w:rPr>
          <w:t>Figure 1: Projected changes in temperature for the 4 seasons and both socio-economic scenarios RCP8.5 AND RCP2.6 (source: Zittis et al., 2020).</w:t>
        </w:r>
        <w:r w:rsidR="00444CC3">
          <w:rPr>
            <w:noProof/>
            <w:webHidden/>
          </w:rPr>
          <w:tab/>
        </w:r>
        <w:r w:rsidR="00444CC3">
          <w:rPr>
            <w:noProof/>
            <w:webHidden/>
          </w:rPr>
          <w:fldChar w:fldCharType="begin"/>
        </w:r>
        <w:r w:rsidR="00444CC3">
          <w:rPr>
            <w:noProof/>
            <w:webHidden/>
          </w:rPr>
          <w:instrText xml:space="preserve"> PAGEREF _Toc223688089 \h </w:instrText>
        </w:r>
        <w:r w:rsidR="00444CC3">
          <w:rPr>
            <w:noProof/>
            <w:webHidden/>
          </w:rPr>
        </w:r>
        <w:r w:rsidR="00444CC3">
          <w:rPr>
            <w:noProof/>
            <w:webHidden/>
          </w:rPr>
          <w:fldChar w:fldCharType="separate"/>
        </w:r>
        <w:r w:rsidR="00444CC3">
          <w:rPr>
            <w:noProof/>
            <w:webHidden/>
          </w:rPr>
          <w:t>17</w:t>
        </w:r>
        <w:r w:rsidR="00444CC3">
          <w:rPr>
            <w:noProof/>
            <w:webHidden/>
          </w:rPr>
          <w:fldChar w:fldCharType="end"/>
        </w:r>
      </w:hyperlink>
    </w:p>
    <w:p w14:paraId="4F0755A9" w14:textId="0E6B8E0E" w:rsidR="00444CC3" w:rsidRDefault="00444CC3">
      <w:pPr>
        <w:pStyle w:val="TableofFigures"/>
        <w:tabs>
          <w:tab w:val="right" w:leader="dot" w:pos="9060"/>
        </w:tabs>
        <w:rPr>
          <w:noProof/>
          <w:kern w:val="2"/>
          <w:sz w:val="24"/>
          <w:szCs w:val="24"/>
          <w:lang w:val="en-GB" w:eastAsia="en-GB"/>
          <w14:ligatures w14:val="standardContextual"/>
        </w:rPr>
      </w:pPr>
      <w:hyperlink w:anchor="_Toc223688090" w:history="1">
        <w:r w:rsidRPr="007A480A">
          <w:rPr>
            <w:rStyle w:val="Hyperlink"/>
            <w:noProof/>
            <w:lang w:val="en-GB"/>
          </w:rPr>
          <w:t>Figure 2: Projected changes in precipitation for the 4 seasons and both socio-economic scenarios RCP8.5 AND RCP2.6 (source: Zittis et al., 2020).</w:t>
        </w:r>
        <w:r>
          <w:rPr>
            <w:noProof/>
            <w:webHidden/>
          </w:rPr>
          <w:tab/>
        </w:r>
        <w:r>
          <w:rPr>
            <w:noProof/>
            <w:webHidden/>
          </w:rPr>
          <w:fldChar w:fldCharType="begin"/>
        </w:r>
        <w:r>
          <w:rPr>
            <w:noProof/>
            <w:webHidden/>
          </w:rPr>
          <w:instrText xml:space="preserve"> PAGEREF _Toc223688090 \h </w:instrText>
        </w:r>
        <w:r>
          <w:rPr>
            <w:noProof/>
            <w:webHidden/>
          </w:rPr>
        </w:r>
        <w:r>
          <w:rPr>
            <w:noProof/>
            <w:webHidden/>
          </w:rPr>
          <w:fldChar w:fldCharType="separate"/>
        </w:r>
        <w:r>
          <w:rPr>
            <w:noProof/>
            <w:webHidden/>
          </w:rPr>
          <w:t>18</w:t>
        </w:r>
        <w:r>
          <w:rPr>
            <w:noProof/>
            <w:webHidden/>
          </w:rPr>
          <w:fldChar w:fldCharType="end"/>
        </w:r>
      </w:hyperlink>
    </w:p>
    <w:p w14:paraId="676E1354" w14:textId="4E85FAD0" w:rsidR="00444CC3" w:rsidRDefault="00444CC3">
      <w:pPr>
        <w:pStyle w:val="TableofFigures"/>
        <w:tabs>
          <w:tab w:val="right" w:leader="dot" w:pos="9060"/>
        </w:tabs>
        <w:rPr>
          <w:noProof/>
          <w:kern w:val="2"/>
          <w:sz w:val="24"/>
          <w:szCs w:val="24"/>
          <w:lang w:val="en-GB" w:eastAsia="en-GB"/>
          <w14:ligatures w14:val="standardContextual"/>
        </w:rPr>
      </w:pPr>
      <w:hyperlink w:anchor="_Toc223688091" w:history="1">
        <w:r w:rsidRPr="007A480A">
          <w:rPr>
            <w:rStyle w:val="Hyperlink"/>
            <w:noProof/>
            <w:lang w:val="en-GB"/>
          </w:rPr>
          <w:t>Figure 3: FLOOD DISTRIBUTION IN THE EU FROM 1995-2022 (SOURCE : ECB &amp; ecmwf, 2025).</w:t>
        </w:r>
        <w:r>
          <w:rPr>
            <w:noProof/>
            <w:webHidden/>
          </w:rPr>
          <w:tab/>
        </w:r>
        <w:r>
          <w:rPr>
            <w:noProof/>
            <w:webHidden/>
          </w:rPr>
          <w:fldChar w:fldCharType="begin"/>
        </w:r>
        <w:r>
          <w:rPr>
            <w:noProof/>
            <w:webHidden/>
          </w:rPr>
          <w:instrText xml:space="preserve"> PAGEREF _Toc223688091 \h </w:instrText>
        </w:r>
        <w:r>
          <w:rPr>
            <w:noProof/>
            <w:webHidden/>
          </w:rPr>
        </w:r>
        <w:r>
          <w:rPr>
            <w:noProof/>
            <w:webHidden/>
          </w:rPr>
          <w:fldChar w:fldCharType="separate"/>
        </w:r>
        <w:r>
          <w:rPr>
            <w:noProof/>
            <w:webHidden/>
          </w:rPr>
          <w:t>19</w:t>
        </w:r>
        <w:r>
          <w:rPr>
            <w:noProof/>
            <w:webHidden/>
          </w:rPr>
          <w:fldChar w:fldCharType="end"/>
        </w:r>
      </w:hyperlink>
    </w:p>
    <w:p w14:paraId="04E85CAE" w14:textId="17D53087" w:rsidR="00444CC3" w:rsidRDefault="00444CC3">
      <w:pPr>
        <w:pStyle w:val="TableofFigures"/>
        <w:tabs>
          <w:tab w:val="right" w:leader="dot" w:pos="9060"/>
        </w:tabs>
        <w:rPr>
          <w:noProof/>
          <w:kern w:val="2"/>
          <w:sz w:val="24"/>
          <w:szCs w:val="24"/>
          <w:lang w:val="en-GB" w:eastAsia="en-GB"/>
          <w14:ligatures w14:val="standardContextual"/>
        </w:rPr>
      </w:pPr>
      <w:hyperlink w:anchor="_Toc223688092" w:history="1">
        <w:r w:rsidRPr="007A480A">
          <w:rPr>
            <w:rStyle w:val="Hyperlink"/>
            <w:noProof/>
            <w:lang w:val="en-GB"/>
          </w:rPr>
          <w:t>Figure 4: FLOOD impact on  regional potential output for each year from event (SOURCE : ECB, 2025).</w:t>
        </w:r>
        <w:r>
          <w:rPr>
            <w:noProof/>
            <w:webHidden/>
          </w:rPr>
          <w:tab/>
        </w:r>
        <w:r>
          <w:rPr>
            <w:noProof/>
            <w:webHidden/>
          </w:rPr>
          <w:fldChar w:fldCharType="begin"/>
        </w:r>
        <w:r>
          <w:rPr>
            <w:noProof/>
            <w:webHidden/>
          </w:rPr>
          <w:instrText xml:space="preserve"> PAGEREF _Toc223688092 \h </w:instrText>
        </w:r>
        <w:r>
          <w:rPr>
            <w:noProof/>
            <w:webHidden/>
          </w:rPr>
        </w:r>
        <w:r>
          <w:rPr>
            <w:noProof/>
            <w:webHidden/>
          </w:rPr>
          <w:fldChar w:fldCharType="separate"/>
        </w:r>
        <w:r>
          <w:rPr>
            <w:noProof/>
            <w:webHidden/>
          </w:rPr>
          <w:t>19</w:t>
        </w:r>
        <w:r>
          <w:rPr>
            <w:noProof/>
            <w:webHidden/>
          </w:rPr>
          <w:fldChar w:fldCharType="end"/>
        </w:r>
      </w:hyperlink>
    </w:p>
    <w:p w14:paraId="6138268C" w14:textId="44046893" w:rsidR="00444CC3" w:rsidRDefault="00444CC3">
      <w:pPr>
        <w:pStyle w:val="TableofFigures"/>
        <w:tabs>
          <w:tab w:val="right" w:leader="dot" w:pos="9060"/>
        </w:tabs>
        <w:rPr>
          <w:noProof/>
          <w:kern w:val="2"/>
          <w:sz w:val="24"/>
          <w:szCs w:val="24"/>
          <w:lang w:val="en-GB" w:eastAsia="en-GB"/>
          <w14:ligatures w14:val="standardContextual"/>
        </w:rPr>
      </w:pPr>
      <w:hyperlink w:anchor="_Toc223688093" w:history="1">
        <w:r w:rsidRPr="007A480A">
          <w:rPr>
            <w:rStyle w:val="Hyperlink"/>
            <w:noProof/>
            <w:lang w:val="en-GB"/>
          </w:rPr>
          <w:t>Figure 5: Schematic of flood plains urbanisation and the related FLOOD (Source : arvoreagua).</w:t>
        </w:r>
        <w:r>
          <w:rPr>
            <w:noProof/>
            <w:webHidden/>
          </w:rPr>
          <w:tab/>
        </w:r>
        <w:r>
          <w:rPr>
            <w:noProof/>
            <w:webHidden/>
          </w:rPr>
          <w:fldChar w:fldCharType="begin"/>
        </w:r>
        <w:r>
          <w:rPr>
            <w:noProof/>
            <w:webHidden/>
          </w:rPr>
          <w:instrText xml:space="preserve"> PAGEREF _Toc223688093 \h </w:instrText>
        </w:r>
        <w:r>
          <w:rPr>
            <w:noProof/>
            <w:webHidden/>
          </w:rPr>
        </w:r>
        <w:r>
          <w:rPr>
            <w:noProof/>
            <w:webHidden/>
          </w:rPr>
          <w:fldChar w:fldCharType="separate"/>
        </w:r>
        <w:r>
          <w:rPr>
            <w:noProof/>
            <w:webHidden/>
          </w:rPr>
          <w:t>20</w:t>
        </w:r>
        <w:r>
          <w:rPr>
            <w:noProof/>
            <w:webHidden/>
          </w:rPr>
          <w:fldChar w:fldCharType="end"/>
        </w:r>
      </w:hyperlink>
    </w:p>
    <w:p w14:paraId="422BB08F" w14:textId="652EB824" w:rsidR="00444CC3" w:rsidRDefault="00444CC3">
      <w:pPr>
        <w:pStyle w:val="TableofFigures"/>
        <w:tabs>
          <w:tab w:val="right" w:leader="dot" w:pos="9060"/>
        </w:tabs>
        <w:rPr>
          <w:noProof/>
          <w:kern w:val="2"/>
          <w:sz w:val="24"/>
          <w:szCs w:val="24"/>
          <w:lang w:val="en-GB" w:eastAsia="en-GB"/>
          <w14:ligatures w14:val="standardContextual"/>
        </w:rPr>
      </w:pPr>
      <w:hyperlink w:anchor="_Toc223688094" w:history="1">
        <w:r w:rsidRPr="007A480A">
          <w:rPr>
            <w:rStyle w:val="Hyperlink"/>
            <w:noProof/>
            <w:lang w:val="en-GB"/>
          </w:rPr>
          <w:t>Figure 6: FLOOD impact in terms of Gross value added as a function of years after the event for different activities and income regions in the eu (SOURCE: ECB, 2025).</w:t>
        </w:r>
        <w:r>
          <w:rPr>
            <w:noProof/>
            <w:webHidden/>
          </w:rPr>
          <w:tab/>
        </w:r>
        <w:r>
          <w:rPr>
            <w:noProof/>
            <w:webHidden/>
          </w:rPr>
          <w:fldChar w:fldCharType="begin"/>
        </w:r>
        <w:r>
          <w:rPr>
            <w:noProof/>
            <w:webHidden/>
          </w:rPr>
          <w:instrText xml:space="preserve"> PAGEREF _Toc223688094 \h </w:instrText>
        </w:r>
        <w:r>
          <w:rPr>
            <w:noProof/>
            <w:webHidden/>
          </w:rPr>
        </w:r>
        <w:r>
          <w:rPr>
            <w:noProof/>
            <w:webHidden/>
          </w:rPr>
          <w:fldChar w:fldCharType="separate"/>
        </w:r>
        <w:r>
          <w:rPr>
            <w:noProof/>
            <w:webHidden/>
          </w:rPr>
          <w:t>21</w:t>
        </w:r>
        <w:r>
          <w:rPr>
            <w:noProof/>
            <w:webHidden/>
          </w:rPr>
          <w:fldChar w:fldCharType="end"/>
        </w:r>
      </w:hyperlink>
    </w:p>
    <w:p w14:paraId="212146C7" w14:textId="603CE801" w:rsidR="00444CC3" w:rsidRDefault="00444CC3">
      <w:pPr>
        <w:pStyle w:val="TableofFigures"/>
        <w:tabs>
          <w:tab w:val="right" w:leader="dot" w:pos="9060"/>
        </w:tabs>
        <w:rPr>
          <w:noProof/>
          <w:kern w:val="2"/>
          <w:sz w:val="24"/>
          <w:szCs w:val="24"/>
          <w:lang w:val="en-GB" w:eastAsia="en-GB"/>
          <w14:ligatures w14:val="standardContextual"/>
        </w:rPr>
      </w:pPr>
      <w:hyperlink w:anchor="_Toc223688095" w:history="1">
        <w:r w:rsidRPr="007A480A">
          <w:rPr>
            <w:rStyle w:val="Hyperlink"/>
            <w:noProof/>
            <w:lang w:val="en-GB"/>
          </w:rPr>
          <w:t>Figure 7: Intergrated FLOOD MANAGEMENT SCHEMATIC (INSPIRED BY WMO, 2025).</w:t>
        </w:r>
        <w:r>
          <w:rPr>
            <w:noProof/>
            <w:webHidden/>
          </w:rPr>
          <w:tab/>
        </w:r>
        <w:r>
          <w:rPr>
            <w:noProof/>
            <w:webHidden/>
          </w:rPr>
          <w:fldChar w:fldCharType="begin"/>
        </w:r>
        <w:r>
          <w:rPr>
            <w:noProof/>
            <w:webHidden/>
          </w:rPr>
          <w:instrText xml:space="preserve"> PAGEREF _Toc223688095 \h </w:instrText>
        </w:r>
        <w:r>
          <w:rPr>
            <w:noProof/>
            <w:webHidden/>
          </w:rPr>
        </w:r>
        <w:r>
          <w:rPr>
            <w:noProof/>
            <w:webHidden/>
          </w:rPr>
          <w:fldChar w:fldCharType="separate"/>
        </w:r>
        <w:r>
          <w:rPr>
            <w:noProof/>
            <w:webHidden/>
          </w:rPr>
          <w:t>22</w:t>
        </w:r>
        <w:r>
          <w:rPr>
            <w:noProof/>
            <w:webHidden/>
          </w:rPr>
          <w:fldChar w:fldCharType="end"/>
        </w:r>
      </w:hyperlink>
    </w:p>
    <w:p w14:paraId="14A4F831" w14:textId="7D1876DA" w:rsidR="00444CC3" w:rsidRDefault="00444CC3">
      <w:pPr>
        <w:pStyle w:val="TableofFigures"/>
        <w:tabs>
          <w:tab w:val="right" w:leader="dot" w:pos="9060"/>
        </w:tabs>
        <w:rPr>
          <w:noProof/>
          <w:kern w:val="2"/>
          <w:sz w:val="24"/>
          <w:szCs w:val="24"/>
          <w:lang w:val="en-GB" w:eastAsia="en-GB"/>
          <w14:ligatures w14:val="standardContextual"/>
        </w:rPr>
      </w:pPr>
      <w:hyperlink w:anchor="_Toc223688096" w:history="1">
        <w:r w:rsidRPr="007A480A">
          <w:rPr>
            <w:rStyle w:val="Hyperlink"/>
            <w:noProof/>
            <w:lang w:val="en-GB"/>
          </w:rPr>
          <w:t>Figure 8: STRUCTURAL FLOOD PROTECTION APPROACHES: (a) embarkements on the lez river- france (source: france bleu), (b) retention structure (source: I. ZALACHORI), (c) Adawnib Flood Protection Dam-salalah oman (source: ntf), (D) tHE PLAN SUR PROJECT IN VALENCIA (source: metropolismag), (e) floodwall in Williamson, Mingo County, WV (source: Hatfield Construction, LLC) and (f) dredging of River Parrett  (source: uk Environment Agency).</w:t>
        </w:r>
        <w:r>
          <w:rPr>
            <w:noProof/>
            <w:webHidden/>
          </w:rPr>
          <w:tab/>
        </w:r>
        <w:r>
          <w:rPr>
            <w:noProof/>
            <w:webHidden/>
          </w:rPr>
          <w:fldChar w:fldCharType="begin"/>
        </w:r>
        <w:r>
          <w:rPr>
            <w:noProof/>
            <w:webHidden/>
          </w:rPr>
          <w:instrText xml:space="preserve"> PAGEREF _Toc223688096 \h </w:instrText>
        </w:r>
        <w:r>
          <w:rPr>
            <w:noProof/>
            <w:webHidden/>
          </w:rPr>
        </w:r>
        <w:r>
          <w:rPr>
            <w:noProof/>
            <w:webHidden/>
          </w:rPr>
          <w:fldChar w:fldCharType="separate"/>
        </w:r>
        <w:r>
          <w:rPr>
            <w:noProof/>
            <w:webHidden/>
          </w:rPr>
          <w:t>26</w:t>
        </w:r>
        <w:r>
          <w:rPr>
            <w:noProof/>
            <w:webHidden/>
          </w:rPr>
          <w:fldChar w:fldCharType="end"/>
        </w:r>
      </w:hyperlink>
    </w:p>
    <w:p w14:paraId="17D2369C" w14:textId="111D7A30" w:rsidR="00444CC3" w:rsidRDefault="00444CC3">
      <w:pPr>
        <w:pStyle w:val="TableofFigures"/>
        <w:tabs>
          <w:tab w:val="right" w:leader="dot" w:pos="9060"/>
        </w:tabs>
        <w:rPr>
          <w:noProof/>
          <w:kern w:val="2"/>
          <w:sz w:val="24"/>
          <w:szCs w:val="24"/>
          <w:lang w:val="en-GB" w:eastAsia="en-GB"/>
          <w14:ligatures w14:val="standardContextual"/>
        </w:rPr>
      </w:pPr>
      <w:hyperlink w:anchor="_Toc223688097" w:history="1">
        <w:r w:rsidRPr="007A480A">
          <w:rPr>
            <w:rStyle w:val="Hyperlink"/>
            <w:noProof/>
            <w:lang w:val="en-GB"/>
          </w:rPr>
          <w:t>Figure 9: residential &amp; industrial FLOOD PROTECTION APPROACHES: (a) flood barriers (source: https://usfloodcontrol.com), (b) flood barrier (source: vrs) and (c) flood gates (source: floodbreak.com).</w:t>
        </w:r>
        <w:r>
          <w:rPr>
            <w:noProof/>
            <w:webHidden/>
          </w:rPr>
          <w:tab/>
        </w:r>
        <w:r>
          <w:rPr>
            <w:noProof/>
            <w:webHidden/>
          </w:rPr>
          <w:fldChar w:fldCharType="begin"/>
        </w:r>
        <w:r>
          <w:rPr>
            <w:noProof/>
            <w:webHidden/>
          </w:rPr>
          <w:instrText xml:space="preserve"> PAGEREF _Toc223688097 \h </w:instrText>
        </w:r>
        <w:r>
          <w:rPr>
            <w:noProof/>
            <w:webHidden/>
          </w:rPr>
        </w:r>
        <w:r>
          <w:rPr>
            <w:noProof/>
            <w:webHidden/>
          </w:rPr>
          <w:fldChar w:fldCharType="separate"/>
        </w:r>
        <w:r>
          <w:rPr>
            <w:noProof/>
            <w:webHidden/>
          </w:rPr>
          <w:t>27</w:t>
        </w:r>
        <w:r>
          <w:rPr>
            <w:noProof/>
            <w:webHidden/>
          </w:rPr>
          <w:fldChar w:fldCharType="end"/>
        </w:r>
      </w:hyperlink>
    </w:p>
    <w:p w14:paraId="7685CB19" w14:textId="1EF41B1F" w:rsidR="00444CC3" w:rsidRDefault="00444CC3">
      <w:pPr>
        <w:pStyle w:val="TableofFigures"/>
        <w:tabs>
          <w:tab w:val="right" w:leader="dot" w:pos="9060"/>
        </w:tabs>
        <w:rPr>
          <w:noProof/>
          <w:kern w:val="2"/>
          <w:sz w:val="24"/>
          <w:szCs w:val="24"/>
          <w:lang w:val="en-GB" w:eastAsia="en-GB"/>
          <w14:ligatures w14:val="standardContextual"/>
        </w:rPr>
      </w:pPr>
      <w:hyperlink w:anchor="_Toc223688098" w:history="1">
        <w:r w:rsidRPr="007A480A">
          <w:rPr>
            <w:rStyle w:val="Hyperlink"/>
            <w:noProof/>
            <w:lang w:val="en-GB"/>
          </w:rPr>
          <w:t>Figure 10: DIFFERENT APPLICATIONS OF Natural Water Retention Measures IN A CATCHMENT SCALE (a) source: eu guide on nwrm, 2014 (b) Source: Gonzalez-Garcia et al., 2025</w:t>
        </w:r>
        <w:r>
          <w:rPr>
            <w:noProof/>
            <w:webHidden/>
          </w:rPr>
          <w:tab/>
        </w:r>
        <w:r>
          <w:rPr>
            <w:noProof/>
            <w:webHidden/>
          </w:rPr>
          <w:fldChar w:fldCharType="begin"/>
        </w:r>
        <w:r>
          <w:rPr>
            <w:noProof/>
            <w:webHidden/>
          </w:rPr>
          <w:instrText xml:space="preserve"> PAGEREF _Toc223688098 \h </w:instrText>
        </w:r>
        <w:r>
          <w:rPr>
            <w:noProof/>
            <w:webHidden/>
          </w:rPr>
        </w:r>
        <w:r>
          <w:rPr>
            <w:noProof/>
            <w:webHidden/>
          </w:rPr>
          <w:fldChar w:fldCharType="separate"/>
        </w:r>
        <w:r>
          <w:rPr>
            <w:noProof/>
            <w:webHidden/>
          </w:rPr>
          <w:t>29</w:t>
        </w:r>
        <w:r>
          <w:rPr>
            <w:noProof/>
            <w:webHidden/>
          </w:rPr>
          <w:fldChar w:fldCharType="end"/>
        </w:r>
      </w:hyperlink>
    </w:p>
    <w:p w14:paraId="05CD626A" w14:textId="303D96E4" w:rsidR="00444CC3" w:rsidRDefault="00444CC3">
      <w:pPr>
        <w:pStyle w:val="TableofFigures"/>
        <w:tabs>
          <w:tab w:val="right" w:leader="dot" w:pos="9060"/>
        </w:tabs>
        <w:rPr>
          <w:noProof/>
          <w:kern w:val="2"/>
          <w:sz w:val="24"/>
          <w:szCs w:val="24"/>
          <w:lang w:val="en-GB" w:eastAsia="en-GB"/>
          <w14:ligatures w14:val="standardContextual"/>
        </w:rPr>
      </w:pPr>
      <w:hyperlink w:anchor="_Toc223688099" w:history="1">
        <w:r w:rsidRPr="007A480A">
          <w:rPr>
            <w:rStyle w:val="Hyperlink"/>
            <w:noProof/>
            <w:lang w:val="en-GB"/>
          </w:rPr>
          <w:t>Figure 11: FLOODPLAIN RESTORATION IN KINGS COUNTY, UK (source: KING COUNTY, 2023).</w:t>
        </w:r>
        <w:r>
          <w:rPr>
            <w:noProof/>
            <w:webHidden/>
          </w:rPr>
          <w:tab/>
        </w:r>
        <w:r>
          <w:rPr>
            <w:noProof/>
            <w:webHidden/>
          </w:rPr>
          <w:fldChar w:fldCharType="begin"/>
        </w:r>
        <w:r>
          <w:rPr>
            <w:noProof/>
            <w:webHidden/>
          </w:rPr>
          <w:instrText xml:space="preserve"> PAGEREF _Toc223688099 \h </w:instrText>
        </w:r>
        <w:r>
          <w:rPr>
            <w:noProof/>
            <w:webHidden/>
          </w:rPr>
        </w:r>
        <w:r>
          <w:rPr>
            <w:noProof/>
            <w:webHidden/>
          </w:rPr>
          <w:fldChar w:fldCharType="separate"/>
        </w:r>
        <w:r>
          <w:rPr>
            <w:noProof/>
            <w:webHidden/>
          </w:rPr>
          <w:t>31</w:t>
        </w:r>
        <w:r>
          <w:rPr>
            <w:noProof/>
            <w:webHidden/>
          </w:rPr>
          <w:fldChar w:fldCharType="end"/>
        </w:r>
      </w:hyperlink>
    </w:p>
    <w:p w14:paraId="33453860" w14:textId="361CE09E" w:rsidR="00444CC3" w:rsidRDefault="00444CC3">
      <w:pPr>
        <w:pStyle w:val="TableofFigures"/>
        <w:tabs>
          <w:tab w:val="right" w:leader="dot" w:pos="9060"/>
        </w:tabs>
        <w:rPr>
          <w:noProof/>
          <w:kern w:val="2"/>
          <w:sz w:val="24"/>
          <w:szCs w:val="24"/>
          <w:lang w:val="en-GB" w:eastAsia="en-GB"/>
          <w14:ligatures w14:val="standardContextual"/>
        </w:rPr>
      </w:pPr>
      <w:hyperlink w:anchor="_Toc223688100" w:history="1">
        <w:r w:rsidRPr="007A480A">
          <w:rPr>
            <w:rStyle w:val="Hyperlink"/>
            <w:noProof/>
            <w:lang w:val="en-GB"/>
          </w:rPr>
          <w:t>Figure 12: FLOODPLAIN RESTORATION IN KINGS COUNTY, UK (source: EVA SETSAAS, NINA).</w:t>
        </w:r>
        <w:r>
          <w:rPr>
            <w:noProof/>
            <w:webHidden/>
          </w:rPr>
          <w:tab/>
        </w:r>
        <w:r>
          <w:rPr>
            <w:noProof/>
            <w:webHidden/>
          </w:rPr>
          <w:fldChar w:fldCharType="begin"/>
        </w:r>
        <w:r>
          <w:rPr>
            <w:noProof/>
            <w:webHidden/>
          </w:rPr>
          <w:instrText xml:space="preserve"> PAGEREF _Toc223688100 \h </w:instrText>
        </w:r>
        <w:r>
          <w:rPr>
            <w:noProof/>
            <w:webHidden/>
          </w:rPr>
        </w:r>
        <w:r>
          <w:rPr>
            <w:noProof/>
            <w:webHidden/>
          </w:rPr>
          <w:fldChar w:fldCharType="separate"/>
        </w:r>
        <w:r>
          <w:rPr>
            <w:noProof/>
            <w:webHidden/>
          </w:rPr>
          <w:t>31</w:t>
        </w:r>
        <w:r>
          <w:rPr>
            <w:noProof/>
            <w:webHidden/>
          </w:rPr>
          <w:fldChar w:fldCharType="end"/>
        </w:r>
      </w:hyperlink>
    </w:p>
    <w:p w14:paraId="019099BD" w14:textId="4D51F04B" w:rsidR="00444CC3" w:rsidRDefault="00444CC3">
      <w:pPr>
        <w:pStyle w:val="TableofFigures"/>
        <w:tabs>
          <w:tab w:val="right" w:leader="dot" w:pos="9060"/>
        </w:tabs>
        <w:rPr>
          <w:noProof/>
          <w:kern w:val="2"/>
          <w:sz w:val="24"/>
          <w:szCs w:val="24"/>
          <w:lang w:val="en-GB" w:eastAsia="en-GB"/>
          <w14:ligatures w14:val="standardContextual"/>
        </w:rPr>
      </w:pPr>
      <w:hyperlink w:anchor="_Toc223688101" w:history="1">
        <w:r w:rsidRPr="007A480A">
          <w:rPr>
            <w:rStyle w:val="Hyperlink"/>
            <w:noProof/>
            <w:lang w:val="en-GB"/>
          </w:rPr>
          <w:t>Figure 13: (a) wetland (source: Harriet Mackie, 2018), (b) Peatland rewetting (source: wetlands international, 2021), (C) and (d) coastal wetlands (source: epa)</w:t>
        </w:r>
        <w:r>
          <w:rPr>
            <w:noProof/>
            <w:webHidden/>
          </w:rPr>
          <w:tab/>
        </w:r>
        <w:r>
          <w:rPr>
            <w:noProof/>
            <w:webHidden/>
          </w:rPr>
          <w:fldChar w:fldCharType="begin"/>
        </w:r>
        <w:r>
          <w:rPr>
            <w:noProof/>
            <w:webHidden/>
          </w:rPr>
          <w:instrText xml:space="preserve"> PAGEREF _Toc223688101 \h </w:instrText>
        </w:r>
        <w:r>
          <w:rPr>
            <w:noProof/>
            <w:webHidden/>
          </w:rPr>
        </w:r>
        <w:r>
          <w:rPr>
            <w:noProof/>
            <w:webHidden/>
          </w:rPr>
          <w:fldChar w:fldCharType="separate"/>
        </w:r>
        <w:r>
          <w:rPr>
            <w:noProof/>
            <w:webHidden/>
          </w:rPr>
          <w:t>35</w:t>
        </w:r>
        <w:r>
          <w:rPr>
            <w:noProof/>
            <w:webHidden/>
          </w:rPr>
          <w:fldChar w:fldCharType="end"/>
        </w:r>
      </w:hyperlink>
    </w:p>
    <w:p w14:paraId="2366997D" w14:textId="4C1E6D60" w:rsidR="00444CC3" w:rsidRDefault="00444CC3">
      <w:pPr>
        <w:pStyle w:val="TableofFigures"/>
        <w:tabs>
          <w:tab w:val="right" w:leader="dot" w:pos="9060"/>
        </w:tabs>
        <w:rPr>
          <w:noProof/>
          <w:kern w:val="2"/>
          <w:sz w:val="24"/>
          <w:szCs w:val="24"/>
          <w:lang w:val="en-GB" w:eastAsia="en-GB"/>
          <w14:ligatures w14:val="standardContextual"/>
        </w:rPr>
      </w:pPr>
      <w:hyperlink w:anchor="_Toc223688102" w:history="1">
        <w:r w:rsidRPr="007A480A">
          <w:rPr>
            <w:rStyle w:val="Hyperlink"/>
            <w:noProof/>
            <w:lang w:val="en-GB"/>
          </w:rPr>
          <w:t>Figure 14: agricultural nwrmS (a) riparial buffer zones(source: USDA), (b) agroforestry  (source: USDA), ( c) CONTOUR FARMING, (D) Ridge-till farming system (source: w. fills, 2011).</w:t>
        </w:r>
        <w:r>
          <w:rPr>
            <w:noProof/>
            <w:webHidden/>
          </w:rPr>
          <w:tab/>
        </w:r>
        <w:r>
          <w:rPr>
            <w:noProof/>
            <w:webHidden/>
          </w:rPr>
          <w:fldChar w:fldCharType="begin"/>
        </w:r>
        <w:r>
          <w:rPr>
            <w:noProof/>
            <w:webHidden/>
          </w:rPr>
          <w:instrText xml:space="preserve"> PAGEREF _Toc223688102 \h </w:instrText>
        </w:r>
        <w:r>
          <w:rPr>
            <w:noProof/>
            <w:webHidden/>
          </w:rPr>
        </w:r>
        <w:r>
          <w:rPr>
            <w:noProof/>
            <w:webHidden/>
          </w:rPr>
          <w:fldChar w:fldCharType="separate"/>
        </w:r>
        <w:r>
          <w:rPr>
            <w:noProof/>
            <w:webHidden/>
          </w:rPr>
          <w:t>38</w:t>
        </w:r>
        <w:r>
          <w:rPr>
            <w:noProof/>
            <w:webHidden/>
          </w:rPr>
          <w:fldChar w:fldCharType="end"/>
        </w:r>
      </w:hyperlink>
    </w:p>
    <w:p w14:paraId="321B223C" w14:textId="0E2BE9D1" w:rsidR="00444CC3" w:rsidRDefault="00444CC3">
      <w:pPr>
        <w:pStyle w:val="TableofFigures"/>
        <w:tabs>
          <w:tab w:val="right" w:leader="dot" w:pos="9060"/>
        </w:tabs>
        <w:rPr>
          <w:noProof/>
          <w:kern w:val="2"/>
          <w:sz w:val="24"/>
          <w:szCs w:val="24"/>
          <w:lang w:val="en-GB" w:eastAsia="en-GB"/>
          <w14:ligatures w14:val="standardContextual"/>
        </w:rPr>
      </w:pPr>
      <w:hyperlink w:anchor="_Toc223688103" w:history="1">
        <w:r w:rsidRPr="007A480A">
          <w:rPr>
            <w:rStyle w:val="Hyperlink"/>
            <w:noProof/>
            <w:lang w:val="en-GB"/>
          </w:rPr>
          <w:t>Figure 15: (a) engineerd log jams (source: abbe, 2018), (b) Continuous cover forestry (source: Hjalmar et Hasselquist, 2023), (c) Fuel Breaks (source: techlinenews) and (d) understory vegetation (source: deng et al., 2023).</w:t>
        </w:r>
        <w:r>
          <w:rPr>
            <w:noProof/>
            <w:webHidden/>
          </w:rPr>
          <w:tab/>
        </w:r>
        <w:r>
          <w:rPr>
            <w:noProof/>
            <w:webHidden/>
          </w:rPr>
          <w:fldChar w:fldCharType="begin"/>
        </w:r>
        <w:r>
          <w:rPr>
            <w:noProof/>
            <w:webHidden/>
          </w:rPr>
          <w:instrText xml:space="preserve"> PAGEREF _Toc223688103 \h </w:instrText>
        </w:r>
        <w:r>
          <w:rPr>
            <w:noProof/>
            <w:webHidden/>
          </w:rPr>
        </w:r>
        <w:r>
          <w:rPr>
            <w:noProof/>
            <w:webHidden/>
          </w:rPr>
          <w:fldChar w:fldCharType="separate"/>
        </w:r>
        <w:r>
          <w:rPr>
            <w:noProof/>
            <w:webHidden/>
          </w:rPr>
          <w:t>40</w:t>
        </w:r>
        <w:r>
          <w:rPr>
            <w:noProof/>
            <w:webHidden/>
          </w:rPr>
          <w:fldChar w:fldCharType="end"/>
        </w:r>
      </w:hyperlink>
    </w:p>
    <w:p w14:paraId="55FD2443" w14:textId="66DB11A1" w:rsidR="00444CC3" w:rsidRDefault="00444CC3">
      <w:pPr>
        <w:pStyle w:val="TableofFigures"/>
        <w:tabs>
          <w:tab w:val="right" w:leader="dot" w:pos="9060"/>
        </w:tabs>
        <w:rPr>
          <w:noProof/>
          <w:kern w:val="2"/>
          <w:sz w:val="24"/>
          <w:szCs w:val="24"/>
          <w:lang w:val="en-GB" w:eastAsia="en-GB"/>
          <w14:ligatures w14:val="standardContextual"/>
        </w:rPr>
      </w:pPr>
      <w:hyperlink w:anchor="_Toc223688104" w:history="1">
        <w:r w:rsidRPr="007A480A">
          <w:rPr>
            <w:rStyle w:val="Hyperlink"/>
            <w:noProof/>
            <w:lang w:val="en-GB"/>
          </w:rPr>
          <w:t>Figure 16: (a) high line baan (rotterdam), (b) permeable pavements (source: ciriminna et al., 2022) wetlands international, 2021), (C) rain garden (source: massachusetts clean water) and (d) WWT London Wetland Centre</w:t>
        </w:r>
        <w:r>
          <w:rPr>
            <w:noProof/>
            <w:webHidden/>
          </w:rPr>
          <w:tab/>
        </w:r>
        <w:r>
          <w:rPr>
            <w:noProof/>
            <w:webHidden/>
          </w:rPr>
          <w:fldChar w:fldCharType="begin"/>
        </w:r>
        <w:r>
          <w:rPr>
            <w:noProof/>
            <w:webHidden/>
          </w:rPr>
          <w:instrText xml:space="preserve"> PAGEREF _Toc223688104 \h </w:instrText>
        </w:r>
        <w:r>
          <w:rPr>
            <w:noProof/>
            <w:webHidden/>
          </w:rPr>
        </w:r>
        <w:r>
          <w:rPr>
            <w:noProof/>
            <w:webHidden/>
          </w:rPr>
          <w:fldChar w:fldCharType="separate"/>
        </w:r>
        <w:r>
          <w:rPr>
            <w:noProof/>
            <w:webHidden/>
          </w:rPr>
          <w:t>43</w:t>
        </w:r>
        <w:r>
          <w:rPr>
            <w:noProof/>
            <w:webHidden/>
          </w:rPr>
          <w:fldChar w:fldCharType="end"/>
        </w:r>
      </w:hyperlink>
    </w:p>
    <w:p w14:paraId="6B64F2F8" w14:textId="23FD52FD" w:rsidR="00444CC3" w:rsidRDefault="00444CC3">
      <w:pPr>
        <w:pStyle w:val="TableofFigures"/>
        <w:tabs>
          <w:tab w:val="right" w:leader="dot" w:pos="9060"/>
        </w:tabs>
        <w:rPr>
          <w:noProof/>
          <w:kern w:val="2"/>
          <w:sz w:val="24"/>
          <w:szCs w:val="24"/>
          <w:lang w:val="en-GB" w:eastAsia="en-GB"/>
          <w14:ligatures w14:val="standardContextual"/>
        </w:rPr>
      </w:pPr>
      <w:hyperlink w:anchor="_Toc223688105" w:history="1">
        <w:r w:rsidRPr="007A480A">
          <w:rPr>
            <w:rStyle w:val="Hyperlink"/>
            <w:noProof/>
            <w:lang w:val="en-GB"/>
          </w:rPr>
          <w:t xml:space="preserve">Figure 17: </w:t>
        </w:r>
        <w:r w:rsidRPr="007A480A">
          <w:rPr>
            <w:rStyle w:val="Hyperlink"/>
            <w:noProof/>
            <w:lang w:val="en-US"/>
          </w:rPr>
          <w:t>Types of hydrological models (Dwarakish &amp; Ganasri, 2015)</w:t>
        </w:r>
        <w:r>
          <w:rPr>
            <w:noProof/>
            <w:webHidden/>
          </w:rPr>
          <w:tab/>
        </w:r>
        <w:r>
          <w:rPr>
            <w:noProof/>
            <w:webHidden/>
          </w:rPr>
          <w:fldChar w:fldCharType="begin"/>
        </w:r>
        <w:r>
          <w:rPr>
            <w:noProof/>
            <w:webHidden/>
          </w:rPr>
          <w:instrText xml:space="preserve"> PAGEREF _Toc223688105 \h </w:instrText>
        </w:r>
        <w:r>
          <w:rPr>
            <w:noProof/>
            <w:webHidden/>
          </w:rPr>
        </w:r>
        <w:r>
          <w:rPr>
            <w:noProof/>
            <w:webHidden/>
          </w:rPr>
          <w:fldChar w:fldCharType="separate"/>
        </w:r>
        <w:r>
          <w:rPr>
            <w:noProof/>
            <w:webHidden/>
          </w:rPr>
          <w:t>68</w:t>
        </w:r>
        <w:r>
          <w:rPr>
            <w:noProof/>
            <w:webHidden/>
          </w:rPr>
          <w:fldChar w:fldCharType="end"/>
        </w:r>
      </w:hyperlink>
    </w:p>
    <w:p w14:paraId="1ACA0756" w14:textId="76A08299" w:rsidR="00444CC3" w:rsidRDefault="00444CC3">
      <w:pPr>
        <w:pStyle w:val="TableofFigures"/>
        <w:tabs>
          <w:tab w:val="right" w:leader="dot" w:pos="9060"/>
        </w:tabs>
        <w:rPr>
          <w:noProof/>
          <w:kern w:val="2"/>
          <w:sz w:val="24"/>
          <w:szCs w:val="24"/>
          <w:lang w:val="en-GB" w:eastAsia="en-GB"/>
          <w14:ligatures w14:val="standardContextual"/>
        </w:rPr>
      </w:pPr>
      <w:hyperlink w:anchor="_Toc223688106" w:history="1">
        <w:r w:rsidRPr="007A480A">
          <w:rPr>
            <w:rStyle w:val="Hyperlink"/>
            <w:b/>
            <w:bCs/>
            <w:caps/>
            <w:noProof/>
            <w:lang w:val="en-GB"/>
          </w:rPr>
          <w:t>Figure 18: LAKE KARLA LOCATION AND DRAINAGE NETWORKS</w:t>
        </w:r>
        <w:r>
          <w:rPr>
            <w:noProof/>
            <w:webHidden/>
          </w:rPr>
          <w:tab/>
        </w:r>
        <w:r>
          <w:rPr>
            <w:noProof/>
            <w:webHidden/>
          </w:rPr>
          <w:fldChar w:fldCharType="begin"/>
        </w:r>
        <w:r>
          <w:rPr>
            <w:noProof/>
            <w:webHidden/>
          </w:rPr>
          <w:instrText xml:space="preserve"> PAGEREF _Toc223688106 \h </w:instrText>
        </w:r>
        <w:r>
          <w:rPr>
            <w:noProof/>
            <w:webHidden/>
          </w:rPr>
        </w:r>
        <w:r>
          <w:rPr>
            <w:noProof/>
            <w:webHidden/>
          </w:rPr>
          <w:fldChar w:fldCharType="separate"/>
        </w:r>
        <w:r>
          <w:rPr>
            <w:noProof/>
            <w:webHidden/>
          </w:rPr>
          <w:t>84</w:t>
        </w:r>
        <w:r>
          <w:rPr>
            <w:noProof/>
            <w:webHidden/>
          </w:rPr>
          <w:fldChar w:fldCharType="end"/>
        </w:r>
      </w:hyperlink>
    </w:p>
    <w:p w14:paraId="53882FCE" w14:textId="6C7D71C0" w:rsidR="00444CC3" w:rsidRDefault="00444CC3">
      <w:pPr>
        <w:pStyle w:val="TableofFigures"/>
        <w:tabs>
          <w:tab w:val="right" w:leader="dot" w:pos="9060"/>
        </w:tabs>
        <w:rPr>
          <w:noProof/>
          <w:kern w:val="2"/>
          <w:sz w:val="24"/>
          <w:szCs w:val="24"/>
          <w:lang w:val="en-GB" w:eastAsia="en-GB"/>
          <w14:ligatures w14:val="standardContextual"/>
        </w:rPr>
      </w:pPr>
      <w:hyperlink w:anchor="_Toc223688107" w:history="1">
        <w:r w:rsidRPr="007A480A">
          <w:rPr>
            <w:rStyle w:val="Hyperlink"/>
            <w:b/>
            <w:bCs/>
            <w:caps/>
            <w:noProof/>
            <w:lang w:val="en-GB"/>
          </w:rPr>
          <w:t>Figure 19: (a) SERIES OF CHECK DAMS (SOURCE: Hassanli &amp; Beecham, 2013), (B)gambion check dam (source: Shrestha et al., 2012).</w:t>
        </w:r>
        <w:r>
          <w:rPr>
            <w:noProof/>
            <w:webHidden/>
          </w:rPr>
          <w:tab/>
        </w:r>
        <w:r>
          <w:rPr>
            <w:noProof/>
            <w:webHidden/>
          </w:rPr>
          <w:fldChar w:fldCharType="begin"/>
        </w:r>
        <w:r>
          <w:rPr>
            <w:noProof/>
            <w:webHidden/>
          </w:rPr>
          <w:instrText xml:space="preserve"> PAGEREF _Toc223688107 \h </w:instrText>
        </w:r>
        <w:r>
          <w:rPr>
            <w:noProof/>
            <w:webHidden/>
          </w:rPr>
        </w:r>
        <w:r>
          <w:rPr>
            <w:noProof/>
            <w:webHidden/>
          </w:rPr>
          <w:fldChar w:fldCharType="separate"/>
        </w:r>
        <w:r>
          <w:rPr>
            <w:noProof/>
            <w:webHidden/>
          </w:rPr>
          <w:t>86</w:t>
        </w:r>
        <w:r>
          <w:rPr>
            <w:noProof/>
            <w:webHidden/>
          </w:rPr>
          <w:fldChar w:fldCharType="end"/>
        </w:r>
      </w:hyperlink>
    </w:p>
    <w:p w14:paraId="2A9EC934" w14:textId="434231F2" w:rsidR="00444CC3" w:rsidRDefault="00444CC3">
      <w:pPr>
        <w:pStyle w:val="TableofFigures"/>
        <w:tabs>
          <w:tab w:val="right" w:leader="dot" w:pos="9060"/>
        </w:tabs>
        <w:rPr>
          <w:noProof/>
          <w:kern w:val="2"/>
          <w:sz w:val="24"/>
          <w:szCs w:val="24"/>
          <w:lang w:val="en-GB" w:eastAsia="en-GB"/>
          <w14:ligatures w14:val="standardContextual"/>
        </w:rPr>
      </w:pPr>
      <w:hyperlink w:anchor="_Toc223688108" w:history="1">
        <w:r w:rsidRPr="007A480A">
          <w:rPr>
            <w:rStyle w:val="Hyperlink"/>
            <w:b/>
            <w:bCs/>
            <w:caps/>
            <w:noProof/>
            <w:lang w:val="en-GB"/>
          </w:rPr>
          <w:t>Figure 20: Mansory CHECK DAMS in sifnos island (SOURCE: CARDIMED project with the cooperation of NTUA and implemented by Boulouki team).</w:t>
        </w:r>
        <w:r>
          <w:rPr>
            <w:noProof/>
            <w:webHidden/>
          </w:rPr>
          <w:tab/>
        </w:r>
        <w:r>
          <w:rPr>
            <w:noProof/>
            <w:webHidden/>
          </w:rPr>
          <w:fldChar w:fldCharType="begin"/>
        </w:r>
        <w:r>
          <w:rPr>
            <w:noProof/>
            <w:webHidden/>
          </w:rPr>
          <w:instrText xml:space="preserve"> PAGEREF _Toc223688108 \h </w:instrText>
        </w:r>
        <w:r>
          <w:rPr>
            <w:noProof/>
            <w:webHidden/>
          </w:rPr>
        </w:r>
        <w:r>
          <w:rPr>
            <w:noProof/>
            <w:webHidden/>
          </w:rPr>
          <w:fldChar w:fldCharType="separate"/>
        </w:r>
        <w:r>
          <w:rPr>
            <w:noProof/>
            <w:webHidden/>
          </w:rPr>
          <w:t>86</w:t>
        </w:r>
        <w:r>
          <w:rPr>
            <w:noProof/>
            <w:webHidden/>
          </w:rPr>
          <w:fldChar w:fldCharType="end"/>
        </w:r>
      </w:hyperlink>
    </w:p>
    <w:p w14:paraId="2899A1CA" w14:textId="03E1CF5D" w:rsidR="00444CC3" w:rsidRDefault="00444CC3">
      <w:pPr>
        <w:pStyle w:val="TableofFigures"/>
        <w:tabs>
          <w:tab w:val="right" w:leader="dot" w:pos="9060"/>
        </w:tabs>
        <w:rPr>
          <w:noProof/>
          <w:kern w:val="2"/>
          <w:sz w:val="24"/>
          <w:szCs w:val="24"/>
          <w:lang w:val="en-GB" w:eastAsia="en-GB"/>
          <w14:ligatures w14:val="standardContextual"/>
        </w:rPr>
      </w:pPr>
      <w:hyperlink w:anchor="_Toc223688109" w:history="1">
        <w:r w:rsidRPr="007A480A">
          <w:rPr>
            <w:rStyle w:val="Hyperlink"/>
            <w:b/>
            <w:bCs/>
            <w:caps/>
            <w:noProof/>
            <w:lang w:val="en-GB"/>
          </w:rPr>
          <w:t>Figure 21: (a) INFILTRATION BASIN EXAMPLE, (B) infiltration basin operation (source: Interstate Technology and Regulatory Council (ITRC).</w:t>
        </w:r>
        <w:r>
          <w:rPr>
            <w:noProof/>
            <w:webHidden/>
          </w:rPr>
          <w:tab/>
        </w:r>
        <w:r>
          <w:rPr>
            <w:noProof/>
            <w:webHidden/>
          </w:rPr>
          <w:fldChar w:fldCharType="begin"/>
        </w:r>
        <w:r>
          <w:rPr>
            <w:noProof/>
            <w:webHidden/>
          </w:rPr>
          <w:instrText xml:space="preserve"> PAGEREF _Toc223688109 \h </w:instrText>
        </w:r>
        <w:r>
          <w:rPr>
            <w:noProof/>
            <w:webHidden/>
          </w:rPr>
        </w:r>
        <w:r>
          <w:rPr>
            <w:noProof/>
            <w:webHidden/>
          </w:rPr>
          <w:fldChar w:fldCharType="separate"/>
        </w:r>
        <w:r>
          <w:rPr>
            <w:noProof/>
            <w:webHidden/>
          </w:rPr>
          <w:t>87</w:t>
        </w:r>
        <w:r>
          <w:rPr>
            <w:noProof/>
            <w:webHidden/>
          </w:rPr>
          <w:fldChar w:fldCharType="end"/>
        </w:r>
      </w:hyperlink>
    </w:p>
    <w:p w14:paraId="28E08A51" w14:textId="1D116320" w:rsidR="00444CC3" w:rsidRDefault="00444CC3">
      <w:pPr>
        <w:pStyle w:val="TableofFigures"/>
        <w:tabs>
          <w:tab w:val="right" w:leader="dot" w:pos="9060"/>
        </w:tabs>
        <w:rPr>
          <w:noProof/>
          <w:kern w:val="2"/>
          <w:sz w:val="24"/>
          <w:szCs w:val="24"/>
          <w:lang w:val="en-GB" w:eastAsia="en-GB"/>
          <w14:ligatures w14:val="standardContextual"/>
        </w:rPr>
      </w:pPr>
      <w:hyperlink w:anchor="_Toc223688110" w:history="1">
        <w:r w:rsidRPr="007A480A">
          <w:rPr>
            <w:rStyle w:val="Hyperlink"/>
            <w:b/>
            <w:bCs/>
            <w:caps/>
            <w:noProof/>
            <w:lang w:val="en-GB"/>
          </w:rPr>
          <w:t>Figure 22: (a) pitsilia terracing (source:polygnosi), (B) lake magli, (c) Oroklini Lake (source: Romos Kotsonis), (d) map of wetlands (source: “Inventory of Cyprus Wetlands”), (e) orounda check dam (source: Djuma et al., 2017), (f) permeable pavement implemented in iroon square, limassol (source: iaco ltd).</w:t>
        </w:r>
        <w:r>
          <w:rPr>
            <w:noProof/>
            <w:webHidden/>
          </w:rPr>
          <w:tab/>
        </w:r>
        <w:r>
          <w:rPr>
            <w:noProof/>
            <w:webHidden/>
          </w:rPr>
          <w:fldChar w:fldCharType="begin"/>
        </w:r>
        <w:r>
          <w:rPr>
            <w:noProof/>
            <w:webHidden/>
          </w:rPr>
          <w:instrText xml:space="preserve"> PAGEREF _Toc223688110 \h </w:instrText>
        </w:r>
        <w:r>
          <w:rPr>
            <w:noProof/>
            <w:webHidden/>
          </w:rPr>
        </w:r>
        <w:r>
          <w:rPr>
            <w:noProof/>
            <w:webHidden/>
          </w:rPr>
          <w:fldChar w:fldCharType="separate"/>
        </w:r>
        <w:r>
          <w:rPr>
            <w:noProof/>
            <w:webHidden/>
          </w:rPr>
          <w:t>89</w:t>
        </w:r>
        <w:r>
          <w:rPr>
            <w:noProof/>
            <w:webHidden/>
          </w:rPr>
          <w:fldChar w:fldCharType="end"/>
        </w:r>
      </w:hyperlink>
    </w:p>
    <w:p w14:paraId="4927074A" w14:textId="0EDE36CD" w:rsidR="00444CC3" w:rsidRDefault="00444CC3">
      <w:pPr>
        <w:pStyle w:val="TableofFigures"/>
        <w:tabs>
          <w:tab w:val="right" w:leader="dot" w:pos="9060"/>
        </w:tabs>
        <w:rPr>
          <w:noProof/>
          <w:kern w:val="2"/>
          <w:sz w:val="24"/>
          <w:szCs w:val="24"/>
          <w:lang w:val="en-GB" w:eastAsia="en-GB"/>
          <w14:ligatures w14:val="standardContextual"/>
        </w:rPr>
      </w:pPr>
      <w:hyperlink w:anchor="_Toc223688111" w:history="1">
        <w:r w:rsidRPr="007A480A">
          <w:rPr>
            <w:rStyle w:val="Hyperlink"/>
            <w:b/>
            <w:bCs/>
            <w:caps/>
            <w:noProof/>
            <w:lang w:val="en-GB"/>
          </w:rPr>
          <w:t>Figure 23: lake kerkini ecosystem (source:  © GEO PICTORIAL / GEORGE S BLONSKY).</w:t>
        </w:r>
        <w:r>
          <w:rPr>
            <w:noProof/>
            <w:webHidden/>
          </w:rPr>
          <w:tab/>
        </w:r>
        <w:r>
          <w:rPr>
            <w:noProof/>
            <w:webHidden/>
          </w:rPr>
          <w:fldChar w:fldCharType="begin"/>
        </w:r>
        <w:r>
          <w:rPr>
            <w:noProof/>
            <w:webHidden/>
          </w:rPr>
          <w:instrText xml:space="preserve"> PAGEREF _Toc223688111 \h </w:instrText>
        </w:r>
        <w:r>
          <w:rPr>
            <w:noProof/>
            <w:webHidden/>
          </w:rPr>
        </w:r>
        <w:r>
          <w:rPr>
            <w:noProof/>
            <w:webHidden/>
          </w:rPr>
          <w:fldChar w:fldCharType="separate"/>
        </w:r>
        <w:r>
          <w:rPr>
            <w:noProof/>
            <w:webHidden/>
          </w:rPr>
          <w:t>90</w:t>
        </w:r>
        <w:r>
          <w:rPr>
            <w:noProof/>
            <w:webHidden/>
          </w:rPr>
          <w:fldChar w:fldCharType="end"/>
        </w:r>
      </w:hyperlink>
    </w:p>
    <w:p w14:paraId="794F6EC2" w14:textId="7265C778" w:rsidR="00444CC3" w:rsidRDefault="00444CC3">
      <w:pPr>
        <w:pStyle w:val="TableofFigures"/>
        <w:tabs>
          <w:tab w:val="right" w:leader="dot" w:pos="9060"/>
        </w:tabs>
        <w:rPr>
          <w:noProof/>
          <w:kern w:val="2"/>
          <w:sz w:val="24"/>
          <w:szCs w:val="24"/>
          <w:lang w:val="en-GB" w:eastAsia="en-GB"/>
          <w14:ligatures w14:val="standardContextual"/>
        </w:rPr>
      </w:pPr>
      <w:hyperlink w:anchor="_Toc223688112" w:history="1">
        <w:r w:rsidRPr="007A480A">
          <w:rPr>
            <w:rStyle w:val="Hyperlink"/>
            <w:b/>
            <w:bCs/>
            <w:caps/>
            <w:noProof/>
            <w:lang w:val="en-GB"/>
          </w:rPr>
          <w:t>Figure 24: confluence of ebro and aragon river during flood episode (source:  ebro resilience).</w:t>
        </w:r>
        <w:r>
          <w:rPr>
            <w:noProof/>
            <w:webHidden/>
          </w:rPr>
          <w:tab/>
        </w:r>
        <w:r>
          <w:rPr>
            <w:noProof/>
            <w:webHidden/>
          </w:rPr>
          <w:fldChar w:fldCharType="begin"/>
        </w:r>
        <w:r>
          <w:rPr>
            <w:noProof/>
            <w:webHidden/>
          </w:rPr>
          <w:instrText xml:space="preserve"> PAGEREF _Toc223688112 \h </w:instrText>
        </w:r>
        <w:r>
          <w:rPr>
            <w:noProof/>
            <w:webHidden/>
          </w:rPr>
        </w:r>
        <w:r>
          <w:rPr>
            <w:noProof/>
            <w:webHidden/>
          </w:rPr>
          <w:fldChar w:fldCharType="separate"/>
        </w:r>
        <w:r>
          <w:rPr>
            <w:noProof/>
            <w:webHidden/>
          </w:rPr>
          <w:t>91</w:t>
        </w:r>
        <w:r>
          <w:rPr>
            <w:noProof/>
            <w:webHidden/>
          </w:rPr>
          <w:fldChar w:fldCharType="end"/>
        </w:r>
      </w:hyperlink>
    </w:p>
    <w:p w14:paraId="7758F040" w14:textId="7C85DD3C" w:rsidR="00444CC3" w:rsidRDefault="00444CC3">
      <w:pPr>
        <w:pStyle w:val="TableofFigures"/>
        <w:tabs>
          <w:tab w:val="right" w:leader="dot" w:pos="9060"/>
        </w:tabs>
        <w:rPr>
          <w:noProof/>
          <w:kern w:val="2"/>
          <w:sz w:val="24"/>
          <w:szCs w:val="24"/>
          <w:lang w:val="en-GB" w:eastAsia="en-GB"/>
          <w14:ligatures w14:val="standardContextual"/>
        </w:rPr>
      </w:pPr>
      <w:hyperlink w:anchor="_Toc223688113" w:history="1">
        <w:r w:rsidRPr="007A480A">
          <w:rPr>
            <w:rStyle w:val="Hyperlink"/>
            <w:b/>
            <w:bCs/>
            <w:caps/>
            <w:noProof/>
          </w:rPr>
          <w:t>Figure 25: Soto de los Tetones restoration (source:  ciref).</w:t>
        </w:r>
        <w:r>
          <w:rPr>
            <w:noProof/>
            <w:webHidden/>
          </w:rPr>
          <w:tab/>
        </w:r>
        <w:r>
          <w:rPr>
            <w:noProof/>
            <w:webHidden/>
          </w:rPr>
          <w:fldChar w:fldCharType="begin"/>
        </w:r>
        <w:r>
          <w:rPr>
            <w:noProof/>
            <w:webHidden/>
          </w:rPr>
          <w:instrText xml:space="preserve"> PAGEREF _Toc223688113 \h </w:instrText>
        </w:r>
        <w:r>
          <w:rPr>
            <w:noProof/>
            <w:webHidden/>
          </w:rPr>
        </w:r>
        <w:r>
          <w:rPr>
            <w:noProof/>
            <w:webHidden/>
          </w:rPr>
          <w:fldChar w:fldCharType="separate"/>
        </w:r>
        <w:r>
          <w:rPr>
            <w:noProof/>
            <w:webHidden/>
          </w:rPr>
          <w:t>92</w:t>
        </w:r>
        <w:r>
          <w:rPr>
            <w:noProof/>
            <w:webHidden/>
          </w:rPr>
          <w:fldChar w:fldCharType="end"/>
        </w:r>
      </w:hyperlink>
    </w:p>
    <w:p w14:paraId="432FE78A" w14:textId="2A05B71F" w:rsidR="005903F7" w:rsidRPr="009369DD" w:rsidRDefault="00B0062F" w:rsidP="005931DB">
      <w:pPr>
        <w:pStyle w:val="TableofFigures"/>
        <w:tabs>
          <w:tab w:val="right" w:leader="dot" w:pos="9060"/>
        </w:tabs>
        <w:rPr>
          <w:color w:val="4F81BD"/>
          <w:sz w:val="28"/>
          <w:szCs w:val="28"/>
        </w:rPr>
      </w:pPr>
      <w:r w:rsidRPr="008779FF">
        <w:fldChar w:fldCharType="end"/>
      </w:r>
      <w:r w:rsidR="005903F7" w:rsidRPr="009369DD">
        <w:rPr>
          <w:color w:val="4F81BD"/>
          <w:sz w:val="28"/>
          <w:szCs w:val="28"/>
        </w:rPr>
        <w:br w:type="page"/>
      </w:r>
    </w:p>
    <w:p w14:paraId="0B57E7E9" w14:textId="77777777" w:rsidR="00812B33" w:rsidRPr="004D71F7" w:rsidRDefault="00812B33" w:rsidP="00812B33">
      <w:pPr>
        <w:pStyle w:val="TableofContentsLists"/>
        <w:rPr>
          <w:color w:val="2887A5"/>
        </w:rPr>
      </w:pPr>
      <w:r w:rsidRPr="004D71F7">
        <w:rPr>
          <w:color w:val="2887A5"/>
        </w:rPr>
        <w:lastRenderedPageBreak/>
        <w:t>ABBREVIATIONS</w:t>
      </w:r>
    </w:p>
    <w:tbl>
      <w:tblPr>
        <w:tblStyle w:val="GridTable1Light"/>
        <w:tblW w:w="4906" w:type="pct"/>
        <w:tblLook w:val="00A0" w:firstRow="1" w:lastRow="0" w:firstColumn="1" w:lastColumn="0" w:noHBand="0" w:noVBand="0"/>
      </w:tblPr>
      <w:tblGrid>
        <w:gridCol w:w="1931"/>
        <w:gridCol w:w="6959"/>
      </w:tblGrid>
      <w:tr w:rsidR="00D00150" w:rsidRPr="00F56CB9" w14:paraId="1D2DC8B7" w14:textId="77777777" w:rsidTr="008732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6" w:type="pct"/>
          </w:tcPr>
          <w:p w14:paraId="1949BF42" w14:textId="4241BE07" w:rsidR="00D00150" w:rsidRPr="00F56CB9" w:rsidRDefault="00D00150" w:rsidP="00D00150">
            <w:pPr>
              <w:spacing w:line="240" w:lineRule="atLeast"/>
              <w:rPr>
                <w:i/>
                <w:iCs/>
                <w:color w:val="000000" w:themeColor="text1"/>
                <w:szCs w:val="22"/>
                <w:lang w:val="en-GB" w:eastAsia="fr-FR"/>
              </w:rPr>
            </w:pPr>
            <w:r w:rsidRPr="00FD28AB">
              <w:rPr>
                <w:i/>
                <w:iCs/>
                <w:color w:val="000000" w:themeColor="text1"/>
                <w:szCs w:val="22"/>
                <w:lang w:val="en-GB" w:eastAsia="fr-FR"/>
              </w:rPr>
              <w:t>ADI</w:t>
            </w:r>
          </w:p>
        </w:tc>
        <w:tc>
          <w:tcPr>
            <w:tcW w:w="3914" w:type="pct"/>
          </w:tcPr>
          <w:p w14:paraId="3D3B0B50" w14:textId="6F23F512" w:rsidR="00D00150" w:rsidRPr="001971CD" w:rsidRDefault="00D00150" w:rsidP="00D00150">
            <w:pPr>
              <w:spacing w:line="240" w:lineRule="atLeast"/>
              <w:cnfStyle w:val="100000000000" w:firstRow="1" w:lastRow="0" w:firstColumn="0" w:lastColumn="0" w:oddVBand="0" w:evenVBand="0" w:oddHBand="0" w:evenHBand="0" w:firstRowFirstColumn="0" w:firstRowLastColumn="0" w:lastRowFirstColumn="0" w:lastRowLastColumn="0"/>
              <w:rPr>
                <w:i/>
                <w:iCs/>
                <w:color w:val="000000" w:themeColor="text1"/>
                <w:szCs w:val="22"/>
                <w:lang w:val="en-GB" w:eastAsia="fr-FR"/>
              </w:rPr>
            </w:pPr>
            <w:r w:rsidRPr="001971CD">
              <w:rPr>
                <w:i/>
                <w:iCs/>
                <w:color w:val="000000" w:themeColor="text1"/>
                <w:szCs w:val="22"/>
                <w:lang w:val="en-GB" w:eastAsia="fr-FR"/>
              </w:rPr>
              <w:t>Alternating Direction Implicit</w:t>
            </w:r>
          </w:p>
        </w:tc>
      </w:tr>
      <w:tr w:rsidR="00F56CB9" w:rsidRPr="00F56CB9" w14:paraId="28C64C11" w14:textId="77777777" w:rsidTr="0087328B">
        <w:tc>
          <w:tcPr>
            <w:cnfStyle w:val="001000000000" w:firstRow="0" w:lastRow="0" w:firstColumn="1" w:lastColumn="0" w:oddVBand="0" w:evenVBand="0" w:oddHBand="0" w:evenHBand="0" w:firstRowFirstColumn="0" w:firstRowLastColumn="0" w:lastRowFirstColumn="0" w:lastRowLastColumn="0"/>
            <w:tcW w:w="1086" w:type="pct"/>
          </w:tcPr>
          <w:p w14:paraId="5C539D57" w14:textId="18B73990" w:rsidR="00F56CB9" w:rsidRPr="00A843F7" w:rsidRDefault="00F56CB9" w:rsidP="00613096">
            <w:pPr>
              <w:spacing w:line="240" w:lineRule="atLeast"/>
              <w:rPr>
                <w:i/>
                <w:iCs/>
                <w:color w:val="000000" w:themeColor="text1"/>
                <w:szCs w:val="22"/>
                <w:lang w:val="en-GB" w:eastAsia="fr-FR"/>
              </w:rPr>
            </w:pPr>
            <w:r w:rsidRPr="00F56CB9">
              <w:rPr>
                <w:i/>
                <w:iCs/>
                <w:color w:val="000000" w:themeColor="text1"/>
                <w:szCs w:val="22"/>
                <w:lang w:val="en-GB" w:eastAsia="fr-FR"/>
              </w:rPr>
              <w:t>BGI</w:t>
            </w:r>
          </w:p>
        </w:tc>
        <w:tc>
          <w:tcPr>
            <w:tcW w:w="3914" w:type="pct"/>
          </w:tcPr>
          <w:p w14:paraId="0EC7F9C9" w14:textId="62DC06D0" w:rsidR="00F56CB9" w:rsidRPr="00F56CB9" w:rsidRDefault="00F56CB9" w:rsidP="00613096">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56CB9">
              <w:rPr>
                <w:b/>
                <w:bCs/>
                <w:i/>
                <w:iCs/>
                <w:color w:val="000000" w:themeColor="text1"/>
                <w:szCs w:val="22"/>
                <w:lang w:val="en-GB" w:eastAsia="fr-FR"/>
              </w:rPr>
              <w:t>Blue Green Infrastructure</w:t>
            </w:r>
          </w:p>
        </w:tc>
      </w:tr>
      <w:tr w:rsidR="00D00150" w:rsidRPr="002D1E6D" w14:paraId="501BD140" w14:textId="77777777" w:rsidTr="0087328B">
        <w:tc>
          <w:tcPr>
            <w:cnfStyle w:val="001000000000" w:firstRow="0" w:lastRow="0" w:firstColumn="1" w:lastColumn="0" w:oddVBand="0" w:evenVBand="0" w:oddHBand="0" w:evenHBand="0" w:firstRowFirstColumn="0" w:firstRowLastColumn="0" w:lastRowFirstColumn="0" w:lastRowLastColumn="0"/>
            <w:tcW w:w="1086" w:type="pct"/>
          </w:tcPr>
          <w:p w14:paraId="2C5A0F85" w14:textId="7BD83331" w:rsidR="00D00150" w:rsidRPr="00A843F7" w:rsidRDefault="00D00150" w:rsidP="00D00150">
            <w:pPr>
              <w:spacing w:line="240" w:lineRule="atLeast"/>
              <w:rPr>
                <w:i/>
                <w:iCs/>
                <w:color w:val="000000" w:themeColor="text1"/>
                <w:szCs w:val="22"/>
                <w:lang w:val="en-GB" w:eastAsia="fr-FR"/>
              </w:rPr>
            </w:pPr>
            <w:r w:rsidRPr="00FD28AB">
              <w:rPr>
                <w:i/>
                <w:iCs/>
                <w:color w:val="000000" w:themeColor="text1"/>
                <w:szCs w:val="22"/>
                <w:lang w:val="en-GB" w:eastAsia="fr-FR"/>
              </w:rPr>
              <w:t>BMP</w:t>
            </w:r>
          </w:p>
        </w:tc>
        <w:tc>
          <w:tcPr>
            <w:tcW w:w="3914" w:type="pct"/>
          </w:tcPr>
          <w:p w14:paraId="16121E29" w14:textId="3030CBF9" w:rsidR="00D00150" w:rsidRPr="002D1E6D" w:rsidRDefault="00D00150" w:rsidP="00D0015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lang w:val="en-GB"/>
              </w:rPr>
            </w:pPr>
            <w:r w:rsidRPr="00FD28AB">
              <w:rPr>
                <w:b/>
                <w:bCs/>
                <w:i/>
                <w:iCs/>
                <w:color w:val="000000" w:themeColor="text1"/>
                <w:szCs w:val="22"/>
                <w:lang w:val="en-GB" w:eastAsia="fr-FR"/>
              </w:rPr>
              <w:t>Best Management Practice</w:t>
            </w:r>
          </w:p>
        </w:tc>
      </w:tr>
      <w:tr w:rsidR="00613096" w:rsidRPr="00E551EE" w14:paraId="53A4361D" w14:textId="77777777" w:rsidTr="0087328B">
        <w:tc>
          <w:tcPr>
            <w:cnfStyle w:val="001000000000" w:firstRow="0" w:lastRow="0" w:firstColumn="1" w:lastColumn="0" w:oddVBand="0" w:evenVBand="0" w:oddHBand="0" w:evenHBand="0" w:firstRowFirstColumn="0" w:firstRowLastColumn="0" w:lastRowFirstColumn="0" w:lastRowLastColumn="0"/>
            <w:tcW w:w="1086" w:type="pct"/>
          </w:tcPr>
          <w:p w14:paraId="1E94AD60" w14:textId="7CBE0B43" w:rsidR="00613096" w:rsidRPr="00A843F7" w:rsidRDefault="0098744E" w:rsidP="00613096">
            <w:pPr>
              <w:spacing w:line="240" w:lineRule="atLeast"/>
              <w:rPr>
                <w:i/>
                <w:iCs/>
                <w:color w:val="000000" w:themeColor="text1"/>
                <w:szCs w:val="22"/>
                <w:lang w:val="en-GB" w:eastAsia="fr-FR"/>
              </w:rPr>
            </w:pPr>
            <w:r w:rsidRPr="00A843F7">
              <w:rPr>
                <w:i/>
                <w:iCs/>
                <w:color w:val="000000" w:themeColor="text1"/>
                <w:szCs w:val="22"/>
                <w:lang w:val="en-GB" w:eastAsia="fr-FR"/>
              </w:rPr>
              <w:t xml:space="preserve">CB/MEP </w:t>
            </w:r>
          </w:p>
        </w:tc>
        <w:tc>
          <w:tcPr>
            <w:tcW w:w="3914" w:type="pct"/>
          </w:tcPr>
          <w:p w14:paraId="48CBF5DF" w14:textId="21C30054" w:rsidR="00613096" w:rsidRPr="00A843F7" w:rsidRDefault="0098744E" w:rsidP="00613096">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 w:val="18"/>
                <w:szCs w:val="18"/>
                <w:lang w:val="en-GB" w:eastAsia="fr-FR"/>
              </w:rPr>
            </w:pPr>
            <w:r w:rsidRPr="002D1E6D">
              <w:rPr>
                <w:b/>
                <w:bCs/>
                <w:i/>
                <w:iCs/>
                <w:color w:val="000000" w:themeColor="text1"/>
                <w:lang w:val="en-GB"/>
              </w:rPr>
              <w:t>Capacity Building / Mediterranean Environment Programme</w:t>
            </w:r>
          </w:p>
        </w:tc>
      </w:tr>
      <w:tr w:rsidR="00A564C0" w:rsidRPr="00256A79" w14:paraId="527EF7DF" w14:textId="77777777" w:rsidTr="0087328B">
        <w:tc>
          <w:tcPr>
            <w:cnfStyle w:val="001000000000" w:firstRow="0" w:lastRow="0" w:firstColumn="1" w:lastColumn="0" w:oddVBand="0" w:evenVBand="0" w:oddHBand="0" w:evenHBand="0" w:firstRowFirstColumn="0" w:firstRowLastColumn="0" w:lastRowFirstColumn="0" w:lastRowLastColumn="0"/>
            <w:tcW w:w="1086" w:type="pct"/>
          </w:tcPr>
          <w:p w14:paraId="48F91F75" w14:textId="422A9167" w:rsidR="00A564C0" w:rsidRPr="00FD28AB" w:rsidRDefault="00D01553" w:rsidP="00D00150">
            <w:pPr>
              <w:spacing w:line="240" w:lineRule="atLeast"/>
              <w:rPr>
                <w:i/>
                <w:iCs/>
                <w:color w:val="000000" w:themeColor="text1"/>
                <w:szCs w:val="22"/>
                <w:lang w:val="en-GB" w:eastAsia="fr-FR"/>
              </w:rPr>
            </w:pPr>
            <w:r w:rsidRPr="003A06C1">
              <w:rPr>
                <w:i/>
                <w:iCs/>
                <w:color w:val="000000" w:themeColor="text1"/>
                <w:szCs w:val="22"/>
                <w:lang w:val="en-GB" w:eastAsia="fr-FR"/>
              </w:rPr>
              <w:t>CHE</w:t>
            </w:r>
          </w:p>
        </w:tc>
        <w:tc>
          <w:tcPr>
            <w:tcW w:w="3914" w:type="pct"/>
          </w:tcPr>
          <w:p w14:paraId="1838B4DB" w14:textId="46AF495E" w:rsidR="00A564C0" w:rsidRPr="00FD28AB" w:rsidRDefault="003A06C1" w:rsidP="00D0015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3A06C1">
              <w:rPr>
                <w:b/>
                <w:bCs/>
                <w:i/>
                <w:iCs/>
                <w:color w:val="000000" w:themeColor="text1"/>
                <w:szCs w:val="22"/>
                <w:lang w:val="en-GB" w:eastAsia="fr-FR"/>
              </w:rPr>
              <w:t>Ebro Hydrographic Confederation</w:t>
            </w:r>
          </w:p>
        </w:tc>
      </w:tr>
      <w:tr w:rsidR="00D00150" w:rsidRPr="00256A79" w14:paraId="7760BC39" w14:textId="77777777" w:rsidTr="0087328B">
        <w:tc>
          <w:tcPr>
            <w:cnfStyle w:val="001000000000" w:firstRow="0" w:lastRow="0" w:firstColumn="1" w:lastColumn="0" w:oddVBand="0" w:evenVBand="0" w:oddHBand="0" w:evenHBand="0" w:firstRowFirstColumn="0" w:firstRowLastColumn="0" w:lastRowFirstColumn="0" w:lastRowLastColumn="0"/>
            <w:tcW w:w="1086" w:type="pct"/>
          </w:tcPr>
          <w:p w14:paraId="5AB883F2" w14:textId="6AF19A7A" w:rsidR="00D00150" w:rsidRPr="00256A79" w:rsidRDefault="00D00150" w:rsidP="00D00150">
            <w:pPr>
              <w:spacing w:line="240" w:lineRule="atLeast"/>
              <w:rPr>
                <w:i/>
                <w:iCs/>
                <w:color w:val="000000" w:themeColor="text1"/>
                <w:szCs w:val="22"/>
                <w:lang w:val="en-GB" w:eastAsia="fr-FR"/>
              </w:rPr>
            </w:pPr>
            <w:r w:rsidRPr="00FD28AB">
              <w:rPr>
                <w:i/>
                <w:iCs/>
                <w:color w:val="000000" w:themeColor="text1"/>
                <w:szCs w:val="22"/>
                <w:lang w:val="en-GB" w:eastAsia="fr-FR"/>
              </w:rPr>
              <w:t>CN</w:t>
            </w:r>
          </w:p>
        </w:tc>
        <w:tc>
          <w:tcPr>
            <w:tcW w:w="3914" w:type="pct"/>
          </w:tcPr>
          <w:p w14:paraId="73AAB7F9" w14:textId="51C01ECC" w:rsidR="00D00150" w:rsidRPr="00256A79" w:rsidRDefault="00D00150" w:rsidP="00D0015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Curve Number</w:t>
            </w:r>
          </w:p>
        </w:tc>
      </w:tr>
      <w:tr w:rsidR="00256A79" w:rsidRPr="00256A79" w14:paraId="2F84BCB0" w14:textId="77777777" w:rsidTr="0087328B">
        <w:tc>
          <w:tcPr>
            <w:cnfStyle w:val="001000000000" w:firstRow="0" w:lastRow="0" w:firstColumn="1" w:lastColumn="0" w:oddVBand="0" w:evenVBand="0" w:oddHBand="0" w:evenHBand="0" w:firstRowFirstColumn="0" w:firstRowLastColumn="0" w:lastRowFirstColumn="0" w:lastRowLastColumn="0"/>
            <w:tcW w:w="1086" w:type="pct"/>
          </w:tcPr>
          <w:p w14:paraId="2C87E414" w14:textId="063DC038" w:rsidR="00256A79" w:rsidRPr="00A843F7" w:rsidRDefault="00256A79" w:rsidP="00613096">
            <w:pPr>
              <w:spacing w:line="240" w:lineRule="atLeast"/>
              <w:rPr>
                <w:i/>
                <w:iCs/>
                <w:color w:val="000000" w:themeColor="text1"/>
                <w:szCs w:val="22"/>
                <w:lang w:val="en-GB" w:eastAsia="fr-FR"/>
              </w:rPr>
            </w:pPr>
            <w:r w:rsidRPr="00256A79">
              <w:rPr>
                <w:i/>
                <w:iCs/>
                <w:color w:val="000000" w:themeColor="text1"/>
                <w:szCs w:val="22"/>
                <w:lang w:val="en-GB" w:eastAsia="fr-FR"/>
              </w:rPr>
              <w:t>CSO</w:t>
            </w:r>
          </w:p>
        </w:tc>
        <w:tc>
          <w:tcPr>
            <w:tcW w:w="3914" w:type="pct"/>
          </w:tcPr>
          <w:p w14:paraId="7445A981" w14:textId="6143EF3C" w:rsidR="00256A79" w:rsidRPr="00256A79" w:rsidRDefault="00256A79" w:rsidP="00613096">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256A79">
              <w:rPr>
                <w:b/>
                <w:bCs/>
                <w:i/>
                <w:iCs/>
                <w:color w:val="000000" w:themeColor="text1"/>
                <w:szCs w:val="22"/>
                <w:lang w:val="en-GB" w:eastAsia="fr-FR"/>
              </w:rPr>
              <w:t xml:space="preserve">Combined Sewer Overflow </w:t>
            </w:r>
          </w:p>
        </w:tc>
      </w:tr>
      <w:tr w:rsidR="00613096" w:rsidRPr="00A843F7" w14:paraId="65091E46" w14:textId="77777777" w:rsidTr="0087328B">
        <w:tc>
          <w:tcPr>
            <w:cnfStyle w:val="001000000000" w:firstRow="0" w:lastRow="0" w:firstColumn="1" w:lastColumn="0" w:oddVBand="0" w:evenVBand="0" w:oddHBand="0" w:evenHBand="0" w:firstRowFirstColumn="0" w:firstRowLastColumn="0" w:lastRowFirstColumn="0" w:lastRowLastColumn="0"/>
            <w:tcW w:w="1086" w:type="pct"/>
          </w:tcPr>
          <w:p w14:paraId="5DBCE906" w14:textId="1FB30D26" w:rsidR="00613096" w:rsidRPr="00A843F7" w:rsidRDefault="00A843F7" w:rsidP="00613096">
            <w:pPr>
              <w:spacing w:line="240" w:lineRule="atLeast"/>
              <w:rPr>
                <w:i/>
                <w:iCs/>
                <w:color w:val="000000" w:themeColor="text1"/>
                <w:sz w:val="18"/>
                <w:szCs w:val="18"/>
                <w:lang w:val="en-GB" w:eastAsia="fr-FR"/>
              </w:rPr>
            </w:pPr>
            <w:r w:rsidRPr="00A843F7">
              <w:rPr>
                <w:i/>
                <w:iCs/>
                <w:color w:val="000000" w:themeColor="text1"/>
                <w:szCs w:val="22"/>
                <w:lang w:val="en-GB" w:eastAsia="fr-FR"/>
              </w:rPr>
              <w:t xml:space="preserve">ENI </w:t>
            </w:r>
          </w:p>
        </w:tc>
        <w:tc>
          <w:tcPr>
            <w:tcW w:w="3914" w:type="pct"/>
          </w:tcPr>
          <w:p w14:paraId="33447A00" w14:textId="330C2E17" w:rsidR="00613096" w:rsidRPr="00A843F7" w:rsidRDefault="00A843F7" w:rsidP="00613096">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 w:val="18"/>
                <w:szCs w:val="18"/>
                <w:lang w:val="en-GB" w:eastAsia="fr-FR"/>
              </w:rPr>
            </w:pPr>
            <w:r w:rsidRPr="00A843F7">
              <w:rPr>
                <w:b/>
                <w:bCs/>
                <w:i/>
                <w:iCs/>
                <w:color w:val="000000" w:themeColor="text1"/>
              </w:rPr>
              <w:t>European Neighbourhood Instrument</w:t>
            </w:r>
          </w:p>
        </w:tc>
      </w:tr>
      <w:tr w:rsidR="002245FE" w:rsidRPr="00FD28AB" w14:paraId="6EC64957"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27E9D763"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DHI</w:t>
            </w:r>
          </w:p>
        </w:tc>
        <w:tc>
          <w:tcPr>
            <w:tcW w:w="3914" w:type="pct"/>
          </w:tcPr>
          <w:p w14:paraId="50F8AB09"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Danish Hydraulic Institute</w:t>
            </w:r>
          </w:p>
        </w:tc>
      </w:tr>
      <w:tr w:rsidR="002245FE" w:rsidRPr="00FD28AB" w14:paraId="6B68EE4B"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47F87CFA"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EFAS</w:t>
            </w:r>
          </w:p>
        </w:tc>
        <w:tc>
          <w:tcPr>
            <w:tcW w:w="3914" w:type="pct"/>
          </w:tcPr>
          <w:p w14:paraId="22DF4BBA"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European Flood Awareness System</w:t>
            </w:r>
          </w:p>
        </w:tc>
      </w:tr>
      <w:tr w:rsidR="002245FE" w:rsidRPr="00FD28AB" w14:paraId="5E9BB226"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338A9747"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EPA</w:t>
            </w:r>
          </w:p>
        </w:tc>
        <w:tc>
          <w:tcPr>
            <w:tcW w:w="3914" w:type="pct"/>
          </w:tcPr>
          <w:p w14:paraId="66DA4526"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Environmental Protection Agency</w:t>
            </w:r>
          </w:p>
        </w:tc>
      </w:tr>
      <w:tr w:rsidR="002245FE" w:rsidRPr="00E551EE" w14:paraId="4C251D04"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160E3280"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EXTRAN</w:t>
            </w:r>
          </w:p>
        </w:tc>
        <w:tc>
          <w:tcPr>
            <w:tcW w:w="3914" w:type="pct"/>
          </w:tcPr>
          <w:p w14:paraId="39B4120C"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Extended Transport (Hydrodynamic Routing Module)</w:t>
            </w:r>
          </w:p>
        </w:tc>
      </w:tr>
      <w:tr w:rsidR="002245FE" w:rsidRPr="00E551EE" w14:paraId="3247D0B0"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46D7074E"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FAST</w:t>
            </w:r>
          </w:p>
        </w:tc>
        <w:tc>
          <w:tcPr>
            <w:tcW w:w="3914" w:type="pct"/>
          </w:tcPr>
          <w:p w14:paraId="424027E8"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Flood Assessment Simplified Tool (Flood Modeller 2D Solver)</w:t>
            </w:r>
          </w:p>
        </w:tc>
      </w:tr>
      <w:tr w:rsidR="002245FE" w:rsidRPr="00FD28AB" w14:paraId="6C5D05AF"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081DCEE0"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FHWA</w:t>
            </w:r>
          </w:p>
        </w:tc>
        <w:tc>
          <w:tcPr>
            <w:tcW w:w="3914" w:type="pct"/>
          </w:tcPr>
          <w:p w14:paraId="7A96202B"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Federal Highway Administration</w:t>
            </w:r>
          </w:p>
        </w:tc>
      </w:tr>
      <w:tr w:rsidR="002245FE" w:rsidRPr="00FD28AB" w14:paraId="16D2F5A3"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47AFF25A"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FLO-2D</w:t>
            </w:r>
          </w:p>
        </w:tc>
        <w:tc>
          <w:tcPr>
            <w:tcW w:w="3914" w:type="pct"/>
          </w:tcPr>
          <w:p w14:paraId="43F13033"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Flood Routing Model – 2 Dimensional</w:t>
            </w:r>
          </w:p>
        </w:tc>
      </w:tr>
      <w:tr w:rsidR="002245FE" w:rsidRPr="00FD28AB" w14:paraId="31E9B71B"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36263147"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GloFAS</w:t>
            </w:r>
          </w:p>
        </w:tc>
        <w:tc>
          <w:tcPr>
            <w:tcW w:w="3914" w:type="pct"/>
          </w:tcPr>
          <w:p w14:paraId="723D3A12"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Global Flood Awareness System</w:t>
            </w:r>
          </w:p>
        </w:tc>
      </w:tr>
      <w:tr w:rsidR="002245FE" w:rsidRPr="00FD28AB" w14:paraId="1811E84D"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E22564E"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GIS</w:t>
            </w:r>
          </w:p>
        </w:tc>
        <w:tc>
          <w:tcPr>
            <w:tcW w:w="3914" w:type="pct"/>
          </w:tcPr>
          <w:p w14:paraId="3655E3D3"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Geographic Information System</w:t>
            </w:r>
          </w:p>
        </w:tc>
      </w:tr>
      <w:tr w:rsidR="002245FE" w:rsidRPr="00FD28AB" w14:paraId="61DD4599"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020992DD"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GR4J / GR5J / GR6J</w:t>
            </w:r>
          </w:p>
        </w:tc>
        <w:tc>
          <w:tcPr>
            <w:tcW w:w="3914" w:type="pct"/>
          </w:tcPr>
          <w:p w14:paraId="4453E74D"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Génie Rural 4/5/6 parameter model</w:t>
            </w:r>
          </w:p>
        </w:tc>
      </w:tr>
      <w:tr w:rsidR="002245FE" w:rsidRPr="00FD28AB" w14:paraId="0348B929"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00C3DA26"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GUI</w:t>
            </w:r>
          </w:p>
        </w:tc>
        <w:tc>
          <w:tcPr>
            <w:tcW w:w="3914" w:type="pct"/>
          </w:tcPr>
          <w:p w14:paraId="749495EE"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Graphical User Interface</w:t>
            </w:r>
          </w:p>
        </w:tc>
      </w:tr>
      <w:tr w:rsidR="002245FE" w:rsidRPr="00FD28AB" w14:paraId="428E6E01"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17F415EA"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HBV</w:t>
            </w:r>
          </w:p>
        </w:tc>
        <w:tc>
          <w:tcPr>
            <w:tcW w:w="3914" w:type="pct"/>
          </w:tcPr>
          <w:p w14:paraId="09F97872"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Hydrologiska Byråns Vattenbalansavdelning model</w:t>
            </w:r>
          </w:p>
        </w:tc>
      </w:tr>
      <w:tr w:rsidR="002245FE" w:rsidRPr="00FD28AB" w14:paraId="2BBE138A"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D1EE5DE"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HEC</w:t>
            </w:r>
          </w:p>
        </w:tc>
        <w:tc>
          <w:tcPr>
            <w:tcW w:w="3914" w:type="pct"/>
          </w:tcPr>
          <w:p w14:paraId="556556C1"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Hydrological Engineering Center</w:t>
            </w:r>
          </w:p>
        </w:tc>
      </w:tr>
      <w:tr w:rsidR="002245FE" w:rsidRPr="00E551EE" w14:paraId="0417198C"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36005E6A"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HEC-HMS</w:t>
            </w:r>
          </w:p>
        </w:tc>
        <w:tc>
          <w:tcPr>
            <w:tcW w:w="3914" w:type="pct"/>
          </w:tcPr>
          <w:p w14:paraId="4732D4B6"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Hydrological Engineering Center – Hydrological Modelling System</w:t>
            </w:r>
          </w:p>
        </w:tc>
      </w:tr>
      <w:tr w:rsidR="002245FE" w:rsidRPr="00E551EE" w14:paraId="5337CB33"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053BB1A8"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HEC-RAS</w:t>
            </w:r>
          </w:p>
        </w:tc>
        <w:tc>
          <w:tcPr>
            <w:tcW w:w="3914" w:type="pct"/>
          </w:tcPr>
          <w:p w14:paraId="5E1B2A6F"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Hydrological Engineering Center – River Analysis System</w:t>
            </w:r>
          </w:p>
        </w:tc>
      </w:tr>
      <w:tr w:rsidR="002245FE" w:rsidRPr="00FD28AB" w14:paraId="755145B3"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1E7B4C6E"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HRU</w:t>
            </w:r>
          </w:p>
        </w:tc>
        <w:tc>
          <w:tcPr>
            <w:tcW w:w="3914" w:type="pct"/>
          </w:tcPr>
          <w:p w14:paraId="7B2FD6D3"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Hydrological Response Unit</w:t>
            </w:r>
          </w:p>
        </w:tc>
      </w:tr>
      <w:tr w:rsidR="002245FE" w:rsidRPr="00E551EE" w14:paraId="5F4308E0"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49EBD757"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HYMOD</w:t>
            </w:r>
          </w:p>
        </w:tc>
        <w:tc>
          <w:tcPr>
            <w:tcW w:w="3914" w:type="pct"/>
          </w:tcPr>
          <w:p w14:paraId="77B1136C"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Hydrological Model (5-parameter conceptual model)</w:t>
            </w:r>
          </w:p>
        </w:tc>
      </w:tr>
      <w:tr w:rsidR="002245FE" w:rsidRPr="00FD28AB" w14:paraId="61EC4ADE"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29B84FEB"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HYSTEM</w:t>
            </w:r>
          </w:p>
        </w:tc>
        <w:tc>
          <w:tcPr>
            <w:tcW w:w="3914" w:type="pct"/>
          </w:tcPr>
          <w:p w14:paraId="1EDEBC58"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Hydrological Simulation Model</w:t>
            </w:r>
          </w:p>
        </w:tc>
      </w:tr>
      <w:tr w:rsidR="002245FE" w:rsidRPr="00FD28AB" w14:paraId="6EEBE309"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41010AC1"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ICM</w:t>
            </w:r>
          </w:p>
        </w:tc>
        <w:tc>
          <w:tcPr>
            <w:tcW w:w="3914" w:type="pct"/>
          </w:tcPr>
          <w:p w14:paraId="60065B5D"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Integrated Catchment Model</w:t>
            </w:r>
          </w:p>
        </w:tc>
      </w:tr>
      <w:tr w:rsidR="002245FE" w:rsidRPr="00FD28AB" w14:paraId="1857E2C8"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A71D1D1"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IWRM</w:t>
            </w:r>
          </w:p>
        </w:tc>
        <w:tc>
          <w:tcPr>
            <w:tcW w:w="3914" w:type="pct"/>
          </w:tcPr>
          <w:p w14:paraId="2B8B4161"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Integrated Water Resources Management</w:t>
            </w:r>
          </w:p>
        </w:tc>
      </w:tr>
      <w:tr w:rsidR="002245FE" w:rsidRPr="00E551EE" w14:paraId="06E25CDD"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7EA3E380"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LISFLOOD</w:t>
            </w:r>
          </w:p>
        </w:tc>
        <w:tc>
          <w:tcPr>
            <w:tcW w:w="3914" w:type="pct"/>
          </w:tcPr>
          <w:p w14:paraId="705BA553"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Grid-based Hydrological Rainfall-Runoff Model</w:t>
            </w:r>
          </w:p>
        </w:tc>
      </w:tr>
      <w:tr w:rsidR="002245FE" w:rsidRPr="00FD28AB" w14:paraId="7F0CD819"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35113991"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MAR1</w:t>
            </w:r>
          </w:p>
        </w:tc>
        <w:tc>
          <w:tcPr>
            <w:tcW w:w="3914" w:type="pct"/>
          </w:tcPr>
          <w:p w14:paraId="70DA3AC0"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First Mediterranean Assessment Report</w:t>
            </w:r>
          </w:p>
        </w:tc>
      </w:tr>
      <w:tr w:rsidR="002245FE" w:rsidRPr="00E551EE" w14:paraId="3D21FD88"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2ACB3D21"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MIKE</w:t>
            </w:r>
          </w:p>
        </w:tc>
        <w:tc>
          <w:tcPr>
            <w:tcW w:w="3914" w:type="pct"/>
          </w:tcPr>
          <w:p w14:paraId="51F4F32E"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Danish Hydraulic Institute Modelling Framework</w:t>
            </w:r>
          </w:p>
        </w:tc>
      </w:tr>
      <w:tr w:rsidR="002245FE" w:rsidRPr="00FD28AB" w14:paraId="6A7EF9A8"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5C0831BB"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MODFLOW</w:t>
            </w:r>
          </w:p>
        </w:tc>
        <w:tc>
          <w:tcPr>
            <w:tcW w:w="3914" w:type="pct"/>
          </w:tcPr>
          <w:p w14:paraId="4168BF48"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Modular Groundwater Flow Model</w:t>
            </w:r>
          </w:p>
        </w:tc>
      </w:tr>
      <w:tr w:rsidR="002245FE" w:rsidRPr="00E551EE" w14:paraId="153CD27E"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243C8D55"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MUSLE</w:t>
            </w:r>
          </w:p>
        </w:tc>
        <w:tc>
          <w:tcPr>
            <w:tcW w:w="3914" w:type="pct"/>
          </w:tcPr>
          <w:p w14:paraId="4206AD8D"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Modified Universal Soil Loss Equation</w:t>
            </w:r>
          </w:p>
        </w:tc>
      </w:tr>
      <w:tr w:rsidR="002245FE" w:rsidRPr="00E551EE" w14:paraId="09F74BA8"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5963DE33"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lastRenderedPageBreak/>
              <w:t>NAM</w:t>
            </w:r>
          </w:p>
        </w:tc>
        <w:tc>
          <w:tcPr>
            <w:tcW w:w="3914" w:type="pct"/>
          </w:tcPr>
          <w:p w14:paraId="67502DBB"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Nedbør-Afstrømnings-Model (Rainfall-Runoff Model)</w:t>
            </w:r>
          </w:p>
        </w:tc>
      </w:tr>
      <w:tr w:rsidR="002245FE" w:rsidRPr="00FD28AB" w14:paraId="7EACFAA3"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F1E3502"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NCWR</w:t>
            </w:r>
          </w:p>
        </w:tc>
        <w:tc>
          <w:tcPr>
            <w:tcW w:w="3914" w:type="pct"/>
          </w:tcPr>
          <w:p w14:paraId="74E48AC7"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Non-Conventional Water Resources</w:t>
            </w:r>
          </w:p>
        </w:tc>
      </w:tr>
      <w:tr w:rsidR="002245FE" w:rsidRPr="00FD28AB" w14:paraId="63F93478"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4D183347"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NGOs</w:t>
            </w:r>
          </w:p>
        </w:tc>
        <w:tc>
          <w:tcPr>
            <w:tcW w:w="3914" w:type="pct"/>
          </w:tcPr>
          <w:p w14:paraId="34741292"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Non-Governmental Organisations</w:t>
            </w:r>
          </w:p>
        </w:tc>
      </w:tr>
      <w:tr w:rsidR="002245FE" w:rsidRPr="00FD28AB" w14:paraId="0705BF98"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A5EB9BB"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NKE</w:t>
            </w:r>
          </w:p>
        </w:tc>
        <w:tc>
          <w:tcPr>
            <w:tcW w:w="3914" w:type="pct"/>
          </w:tcPr>
          <w:p w14:paraId="4F08287A"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Non-Key Expert</w:t>
            </w:r>
          </w:p>
        </w:tc>
      </w:tr>
      <w:tr w:rsidR="002245FE" w:rsidRPr="00E551EE" w14:paraId="36D508C0"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3CBB6BC8"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NOAA</w:t>
            </w:r>
          </w:p>
        </w:tc>
        <w:tc>
          <w:tcPr>
            <w:tcW w:w="3914" w:type="pct"/>
          </w:tcPr>
          <w:p w14:paraId="7D22B05E"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National Oceanic and Atmospheric Administration</w:t>
            </w:r>
          </w:p>
        </w:tc>
      </w:tr>
      <w:tr w:rsidR="002245FE" w:rsidRPr="00FD28AB" w14:paraId="214B1BBD"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25BD784E"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NWRM</w:t>
            </w:r>
          </w:p>
        </w:tc>
        <w:tc>
          <w:tcPr>
            <w:tcW w:w="3914" w:type="pct"/>
          </w:tcPr>
          <w:p w14:paraId="70BD17E8"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Natural Water Retention Measures</w:t>
            </w:r>
          </w:p>
        </w:tc>
      </w:tr>
      <w:tr w:rsidR="002245FE" w:rsidRPr="00FD28AB" w14:paraId="39D078C6"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5973F042"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PC</w:t>
            </w:r>
          </w:p>
        </w:tc>
        <w:tc>
          <w:tcPr>
            <w:tcW w:w="3914" w:type="pct"/>
          </w:tcPr>
          <w:p w14:paraId="4FD50292"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Partner Countries</w:t>
            </w:r>
          </w:p>
        </w:tc>
      </w:tr>
      <w:tr w:rsidR="002245FE" w:rsidRPr="00E551EE" w14:paraId="5F829689"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0DB626B0"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PRIMA</w:t>
            </w:r>
          </w:p>
        </w:tc>
        <w:tc>
          <w:tcPr>
            <w:tcW w:w="3914" w:type="pct"/>
          </w:tcPr>
          <w:p w14:paraId="1FF6F0DA"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Partnership for Research and Innovation in the Mediterranean Area</w:t>
            </w:r>
          </w:p>
        </w:tc>
      </w:tr>
      <w:tr w:rsidR="002245FE" w:rsidRPr="00FD28AB" w14:paraId="35414A40"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2FD60094"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QBF</w:t>
            </w:r>
          </w:p>
        </w:tc>
        <w:tc>
          <w:tcPr>
            <w:tcW w:w="3914" w:type="pct"/>
          </w:tcPr>
          <w:p w14:paraId="3FE0FC71"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Baseflow (NAM Model)</w:t>
            </w:r>
          </w:p>
        </w:tc>
      </w:tr>
      <w:tr w:rsidR="002245FE" w:rsidRPr="00FD28AB" w14:paraId="3E5D8743"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24CA52DE"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QIF</w:t>
            </w:r>
          </w:p>
        </w:tc>
        <w:tc>
          <w:tcPr>
            <w:tcW w:w="3914" w:type="pct"/>
          </w:tcPr>
          <w:p w14:paraId="00D9CB6B"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Interflow (NAM Model)</w:t>
            </w:r>
          </w:p>
        </w:tc>
      </w:tr>
      <w:tr w:rsidR="002245FE" w:rsidRPr="00FD28AB" w14:paraId="7AD6C8CA"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251AE272"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QOF</w:t>
            </w:r>
          </w:p>
        </w:tc>
        <w:tc>
          <w:tcPr>
            <w:tcW w:w="3914" w:type="pct"/>
          </w:tcPr>
          <w:p w14:paraId="136DEAD6"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Overland Flow (NAM Model)</w:t>
            </w:r>
          </w:p>
        </w:tc>
      </w:tr>
      <w:tr w:rsidR="002245FE" w:rsidRPr="00FD28AB" w14:paraId="207053D3"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1CE1DE4D"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RCCAF</w:t>
            </w:r>
          </w:p>
        </w:tc>
        <w:tc>
          <w:tcPr>
            <w:tcW w:w="3914" w:type="pct"/>
          </w:tcPr>
          <w:p w14:paraId="2019FFA0"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Regional Climate Change Adaptation Framework</w:t>
            </w:r>
          </w:p>
        </w:tc>
      </w:tr>
      <w:tr w:rsidR="002245FE" w:rsidRPr="00FD28AB" w14:paraId="6C169753"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104C900F"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RR</w:t>
            </w:r>
          </w:p>
        </w:tc>
        <w:tc>
          <w:tcPr>
            <w:tcW w:w="3914" w:type="pct"/>
          </w:tcPr>
          <w:p w14:paraId="643F5116"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Rainfall-Runoff</w:t>
            </w:r>
          </w:p>
        </w:tc>
      </w:tr>
      <w:tr w:rsidR="002245FE" w:rsidRPr="00E551EE" w14:paraId="5CCC0DAB"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39B83F4B"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SAC-SMA</w:t>
            </w:r>
          </w:p>
        </w:tc>
        <w:tc>
          <w:tcPr>
            <w:tcW w:w="3914" w:type="pct"/>
          </w:tcPr>
          <w:p w14:paraId="6C60E8B3"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Sacramento Soil Moisture Accounting Model</w:t>
            </w:r>
          </w:p>
        </w:tc>
      </w:tr>
      <w:tr w:rsidR="002245FE" w:rsidRPr="00FD28AB" w14:paraId="58A8FAD5"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1B352FAA"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SCS</w:t>
            </w:r>
          </w:p>
        </w:tc>
        <w:tc>
          <w:tcPr>
            <w:tcW w:w="3914" w:type="pct"/>
          </w:tcPr>
          <w:p w14:paraId="62725EBA"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Soil Conservation Service</w:t>
            </w:r>
          </w:p>
        </w:tc>
      </w:tr>
      <w:tr w:rsidR="002245FE" w:rsidRPr="00FD28AB" w14:paraId="46A94ADD"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5ABA17B"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SEI</w:t>
            </w:r>
          </w:p>
        </w:tc>
        <w:tc>
          <w:tcPr>
            <w:tcW w:w="3914" w:type="pct"/>
          </w:tcPr>
          <w:p w14:paraId="045EDF4D"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Stockholm Environment Institute</w:t>
            </w:r>
          </w:p>
        </w:tc>
      </w:tr>
      <w:tr w:rsidR="002245FE" w:rsidRPr="00E551EE" w14:paraId="3F0DE208"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7A9DB79"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SOBEK</w:t>
            </w:r>
          </w:p>
        </w:tc>
        <w:tc>
          <w:tcPr>
            <w:tcW w:w="3914" w:type="pct"/>
          </w:tcPr>
          <w:p w14:paraId="7A558CF7"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Integrated Hydraulic Modelling Suite (Deltares)</w:t>
            </w:r>
          </w:p>
        </w:tc>
      </w:tr>
      <w:tr w:rsidR="002245FE" w:rsidRPr="00E551EE" w14:paraId="790182D5"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12A521F4"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SoED</w:t>
            </w:r>
          </w:p>
        </w:tc>
        <w:tc>
          <w:tcPr>
            <w:tcW w:w="3914" w:type="pct"/>
          </w:tcPr>
          <w:p w14:paraId="64144755"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State of the Environment and Development</w:t>
            </w:r>
          </w:p>
        </w:tc>
      </w:tr>
      <w:tr w:rsidR="002529D3" w:rsidRPr="00FD28AB" w14:paraId="58384350"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3BDEA54" w14:textId="071ED3F0" w:rsidR="002529D3" w:rsidRPr="00FD28AB" w:rsidRDefault="002529D3" w:rsidP="002529D3">
            <w:pPr>
              <w:spacing w:line="240" w:lineRule="atLeast"/>
              <w:rPr>
                <w:i/>
                <w:iCs/>
                <w:color w:val="000000" w:themeColor="text1"/>
                <w:szCs w:val="22"/>
                <w:lang w:val="en-GB" w:eastAsia="fr-FR"/>
              </w:rPr>
            </w:pPr>
            <w:r w:rsidRPr="00506859">
              <w:rPr>
                <w:i/>
                <w:iCs/>
                <w:color w:val="000000" w:themeColor="text1"/>
                <w:szCs w:val="22"/>
                <w:lang w:val="en-GB" w:eastAsia="fr-FR"/>
              </w:rPr>
              <w:t xml:space="preserve">SuDS </w:t>
            </w:r>
          </w:p>
        </w:tc>
        <w:tc>
          <w:tcPr>
            <w:tcW w:w="3914" w:type="pct"/>
          </w:tcPr>
          <w:p w14:paraId="07D3823E" w14:textId="44B54453" w:rsidR="002529D3" w:rsidRPr="00FD28AB" w:rsidRDefault="002529D3" w:rsidP="002529D3">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506859">
              <w:rPr>
                <w:b/>
                <w:bCs/>
                <w:i/>
                <w:iCs/>
                <w:color w:val="000000" w:themeColor="text1"/>
                <w:szCs w:val="22"/>
                <w:lang w:val="en-GB" w:eastAsia="fr-FR"/>
              </w:rPr>
              <w:t>Sustainable Drainage Systems</w:t>
            </w:r>
          </w:p>
        </w:tc>
      </w:tr>
      <w:tr w:rsidR="002245FE" w:rsidRPr="00E551EE" w14:paraId="23F65DD2"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4A05285A"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SWAT</w:t>
            </w:r>
          </w:p>
        </w:tc>
        <w:tc>
          <w:tcPr>
            <w:tcW w:w="3914" w:type="pct"/>
          </w:tcPr>
          <w:p w14:paraId="42E9F204"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Soil and Water Assessment Tool</w:t>
            </w:r>
          </w:p>
        </w:tc>
      </w:tr>
      <w:tr w:rsidR="002245FE" w:rsidRPr="00FD28AB" w14:paraId="02C6D77D"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3D79F703"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SWMM</w:t>
            </w:r>
          </w:p>
        </w:tc>
        <w:tc>
          <w:tcPr>
            <w:tcW w:w="3914" w:type="pct"/>
          </w:tcPr>
          <w:p w14:paraId="0B061100"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Storm Water Management Model</w:t>
            </w:r>
          </w:p>
        </w:tc>
      </w:tr>
      <w:tr w:rsidR="002245FE" w:rsidRPr="00FD28AB" w14:paraId="74376CA7"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21458983"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TOR</w:t>
            </w:r>
          </w:p>
        </w:tc>
        <w:tc>
          <w:tcPr>
            <w:tcW w:w="3914" w:type="pct"/>
          </w:tcPr>
          <w:p w14:paraId="03B93BCA"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Terms of Reference</w:t>
            </w:r>
          </w:p>
        </w:tc>
      </w:tr>
      <w:tr w:rsidR="002245FE" w:rsidRPr="00FD28AB" w14:paraId="21D3EF9E"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0D502C52"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TOPMODEL</w:t>
            </w:r>
          </w:p>
        </w:tc>
        <w:tc>
          <w:tcPr>
            <w:tcW w:w="3914" w:type="pct"/>
          </w:tcPr>
          <w:p w14:paraId="57C0FDC2"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Topography-Based Hydrological Model</w:t>
            </w:r>
          </w:p>
        </w:tc>
      </w:tr>
      <w:tr w:rsidR="002245FE" w:rsidRPr="00FD28AB" w14:paraId="215CA55B"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5A9C48B4"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TVD</w:t>
            </w:r>
          </w:p>
        </w:tc>
        <w:tc>
          <w:tcPr>
            <w:tcW w:w="3914" w:type="pct"/>
          </w:tcPr>
          <w:p w14:paraId="389E0618"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Total Variation Diminishing</w:t>
            </w:r>
          </w:p>
        </w:tc>
      </w:tr>
      <w:tr w:rsidR="002245FE" w:rsidRPr="00FD28AB" w14:paraId="375D2372"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7A405757"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UfM</w:t>
            </w:r>
          </w:p>
        </w:tc>
        <w:tc>
          <w:tcPr>
            <w:tcW w:w="3914" w:type="pct"/>
          </w:tcPr>
          <w:p w14:paraId="1163A928"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Union for the Mediterranean</w:t>
            </w:r>
          </w:p>
        </w:tc>
      </w:tr>
      <w:tr w:rsidR="002245FE" w:rsidRPr="00FD28AB" w14:paraId="571A404C"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0B25A3EF"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UNEP/MAP</w:t>
            </w:r>
          </w:p>
        </w:tc>
        <w:tc>
          <w:tcPr>
            <w:tcW w:w="3914" w:type="pct"/>
          </w:tcPr>
          <w:p w14:paraId="3E0EC14B"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United Nations Environment Programme / Mediterranean Action Plan</w:t>
            </w:r>
          </w:p>
        </w:tc>
      </w:tr>
      <w:tr w:rsidR="002245FE" w:rsidRPr="00FD28AB" w14:paraId="121A8115"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25218C96"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GWP-Med</w:t>
            </w:r>
          </w:p>
        </w:tc>
        <w:tc>
          <w:tcPr>
            <w:tcW w:w="3914" w:type="pct"/>
          </w:tcPr>
          <w:p w14:paraId="131B1C54"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Global Water Partnership – Mediterranean</w:t>
            </w:r>
          </w:p>
        </w:tc>
      </w:tr>
      <w:tr w:rsidR="002245FE" w:rsidRPr="00FD28AB" w14:paraId="6D585791"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1DD6CFCF"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H2020</w:t>
            </w:r>
          </w:p>
        </w:tc>
        <w:tc>
          <w:tcPr>
            <w:tcW w:w="3914" w:type="pct"/>
          </w:tcPr>
          <w:p w14:paraId="54EEEF1F"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Horizon 2020</w:t>
            </w:r>
          </w:p>
        </w:tc>
      </w:tr>
      <w:tr w:rsidR="002245FE" w:rsidRPr="00E551EE" w14:paraId="4D3EE4DB"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712457AC"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H2020 CB/MEP</w:t>
            </w:r>
          </w:p>
        </w:tc>
        <w:tc>
          <w:tcPr>
            <w:tcW w:w="3914" w:type="pct"/>
          </w:tcPr>
          <w:p w14:paraId="1A446762"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Horizon 2020 Capacity Building / Mediterranean Environment Programme</w:t>
            </w:r>
          </w:p>
        </w:tc>
      </w:tr>
      <w:tr w:rsidR="002245FE" w:rsidRPr="00FD28AB" w14:paraId="1E821FA3"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00DE7FA0"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HOR</w:t>
            </w:r>
          </w:p>
        </w:tc>
        <w:tc>
          <w:tcPr>
            <w:tcW w:w="3914" w:type="pct"/>
          </w:tcPr>
          <w:p w14:paraId="72D2DD56"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Horizontal</w:t>
            </w:r>
          </w:p>
        </w:tc>
      </w:tr>
      <w:tr w:rsidR="002245FE" w:rsidRPr="00E551EE" w14:paraId="3DC94A51"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010464BE"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WEAP</w:t>
            </w:r>
          </w:p>
        </w:tc>
        <w:tc>
          <w:tcPr>
            <w:tcW w:w="3914" w:type="pct"/>
          </w:tcPr>
          <w:p w14:paraId="20998D2A"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Water Evaluation and Planning System</w:t>
            </w:r>
          </w:p>
        </w:tc>
      </w:tr>
      <w:tr w:rsidR="002245FE" w:rsidRPr="00FD28AB" w14:paraId="4FBEF2D7"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E34E465"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WES</w:t>
            </w:r>
          </w:p>
        </w:tc>
        <w:tc>
          <w:tcPr>
            <w:tcW w:w="3914" w:type="pct"/>
          </w:tcPr>
          <w:p w14:paraId="7E2AEC7A"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Water Environment Support</w:t>
            </w:r>
          </w:p>
        </w:tc>
      </w:tr>
      <w:tr w:rsidR="002245FE" w:rsidRPr="00E551EE" w14:paraId="06CF7C69"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B76F8F2"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WES-BCA</w:t>
            </w:r>
          </w:p>
        </w:tc>
        <w:tc>
          <w:tcPr>
            <w:tcW w:w="3914" w:type="pct"/>
          </w:tcPr>
          <w:p w14:paraId="4E3949C2"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Water Environment Support – Biodiversity and Climate Action</w:t>
            </w:r>
          </w:p>
        </w:tc>
      </w:tr>
      <w:tr w:rsidR="002245FE" w:rsidRPr="00FD28AB" w14:paraId="22A31832"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0E46EF5" w14:textId="77777777" w:rsidR="002245FE" w:rsidRPr="00FD28AB" w:rsidRDefault="002245FE" w:rsidP="00A449A0">
            <w:pPr>
              <w:spacing w:line="240" w:lineRule="atLeast"/>
              <w:rPr>
                <w:i/>
                <w:iCs/>
                <w:color w:val="000000" w:themeColor="text1"/>
                <w:szCs w:val="22"/>
                <w:lang w:val="en-GB" w:eastAsia="fr-FR"/>
              </w:rPr>
            </w:pPr>
            <w:r w:rsidRPr="00FD28AB">
              <w:rPr>
                <w:i/>
                <w:iCs/>
                <w:color w:val="000000" w:themeColor="text1"/>
                <w:szCs w:val="22"/>
                <w:lang w:val="en-GB" w:eastAsia="fr-FR"/>
              </w:rPr>
              <w:t>WEFE</w:t>
            </w:r>
          </w:p>
        </w:tc>
        <w:tc>
          <w:tcPr>
            <w:tcW w:w="3914" w:type="pct"/>
          </w:tcPr>
          <w:p w14:paraId="36818A4A" w14:textId="77777777" w:rsidR="002245FE" w:rsidRPr="00FD28AB"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FD28AB">
              <w:rPr>
                <w:b/>
                <w:bCs/>
                <w:i/>
                <w:iCs/>
                <w:color w:val="000000" w:themeColor="text1"/>
                <w:szCs w:val="22"/>
                <w:lang w:val="en-GB" w:eastAsia="fr-FR"/>
              </w:rPr>
              <w:t>Water–Energy–Food–Ecosystems</w:t>
            </w:r>
          </w:p>
        </w:tc>
      </w:tr>
    </w:tbl>
    <w:p w14:paraId="3AC10906" w14:textId="67584EE0" w:rsidR="005903F7" w:rsidRPr="0098744E" w:rsidRDefault="008779FF">
      <w:pPr>
        <w:spacing w:before="0" w:after="200" w:line="276" w:lineRule="auto"/>
        <w:rPr>
          <w:b/>
          <w:bCs/>
          <w:color w:val="ACCF79"/>
          <w:sz w:val="32"/>
          <w:szCs w:val="32"/>
          <w:lang w:val="en-GB"/>
        </w:rPr>
      </w:pPr>
      <w:r>
        <w:rPr>
          <w:color w:val="ACCF79"/>
          <w:lang w:val="en-GB"/>
        </w:rPr>
        <w:t>=</w:t>
      </w:r>
      <w:r w:rsidR="005903F7" w:rsidRPr="0098744E">
        <w:rPr>
          <w:color w:val="ACCF79"/>
          <w:lang w:val="en-GB"/>
        </w:rPr>
        <w:br w:type="page"/>
      </w:r>
    </w:p>
    <w:p w14:paraId="4B7D3696" w14:textId="492C880C" w:rsidR="00613096" w:rsidRPr="001529EF" w:rsidRDefault="00EE3CF8" w:rsidP="00466451">
      <w:pPr>
        <w:pStyle w:val="Heading1"/>
        <w:rPr>
          <w:lang w:val="fr-FR"/>
        </w:rPr>
      </w:pPr>
      <w:bookmarkStart w:id="2" w:name="_Toc223688828"/>
      <w:r>
        <w:rPr>
          <w:lang w:val="fr-FR"/>
        </w:rPr>
        <w:lastRenderedPageBreak/>
        <w:t>Introduction to the project</w:t>
      </w:r>
      <w:bookmarkEnd w:id="2"/>
    </w:p>
    <w:p w14:paraId="0E3295FE" w14:textId="77777777" w:rsidR="007A7FB4" w:rsidRPr="008779FF" w:rsidRDefault="007A7FB4" w:rsidP="007A7FB4">
      <w:pPr>
        <w:rPr>
          <w:rFonts w:cstheme="minorHAnsi"/>
          <w:szCs w:val="22"/>
          <w:lang w:val="en-GB"/>
        </w:rPr>
      </w:pPr>
      <w:r w:rsidRPr="007A7FB4">
        <w:rPr>
          <w:rFonts w:cstheme="minorHAnsi"/>
          <w:szCs w:val="22"/>
          <w:lang w:val="en-GB"/>
        </w:rPr>
        <w:t xml:space="preserve">The Mediterranean region is increasingly exposed to the impacts of climate change, notably to more frequent and intense floods, flash floods and extreme rainfall events, which cause severe human, environmental and economic losses. These hazards threaten both urban/peri-urban infrastructure and natural ecosystems, particularly in densely populated coastal zones and fragile inland catchments of </w:t>
      </w:r>
      <w:r w:rsidRPr="008779FF">
        <w:rPr>
          <w:rFonts w:cstheme="minorHAnsi"/>
          <w:szCs w:val="22"/>
          <w:lang w:val="en-GB"/>
        </w:rPr>
        <w:t>the Southern Mediterranean. The accelerated urbanisation, sealed surfaces, inadequate drainage systems and loss of natural retention areas further exacerbate flood and stormwater risks.</w:t>
      </w:r>
      <w:r w:rsidRPr="008779FF">
        <w:rPr>
          <w:rStyle w:val="FootnoteReference"/>
          <w:rFonts w:cstheme="minorHAnsi"/>
          <w:szCs w:val="22"/>
        </w:rPr>
        <w:footnoteReference w:id="1"/>
      </w:r>
    </w:p>
    <w:p w14:paraId="45B0ED84" w14:textId="77777777" w:rsidR="007A7FB4" w:rsidRPr="008779FF" w:rsidRDefault="007A7FB4" w:rsidP="007A7FB4">
      <w:pPr>
        <w:rPr>
          <w:rFonts w:cstheme="minorHAnsi"/>
          <w:szCs w:val="22"/>
          <w:lang w:val="en-GB"/>
        </w:rPr>
      </w:pPr>
      <w:r w:rsidRPr="008779FF">
        <w:rPr>
          <w:rFonts w:cstheme="minorHAnsi"/>
          <w:szCs w:val="22"/>
          <w:lang w:val="en-GB"/>
        </w:rPr>
        <w:t>According to the Climate and Environmental Change in the Mediterranean Basin (MedECC) First Mediterranean Assessment Report (MAR1), the region has already warmed by 1.5 °C above pre-industrial levels, compared with a global mean of 1 °C, and experiences a marked increase in extreme precipitation events leading to floods and landslides, especially during autumn and winter</w:t>
      </w:r>
      <w:r w:rsidRPr="008779FF">
        <w:rPr>
          <w:rStyle w:val="FootnoteReference"/>
          <w:rFonts w:cstheme="minorHAnsi"/>
          <w:szCs w:val="22"/>
        </w:rPr>
        <w:footnoteReference w:id="2"/>
      </w:r>
      <w:r w:rsidRPr="008779FF">
        <w:rPr>
          <w:rFonts w:cstheme="minorHAnsi"/>
          <w:szCs w:val="22"/>
          <w:lang w:val="en-GB"/>
        </w:rPr>
        <w:t>.</w:t>
      </w:r>
      <w:r w:rsidRPr="008779FF">
        <w:rPr>
          <w:lang w:val="en-GB"/>
        </w:rPr>
        <w:t xml:space="preserve"> </w:t>
      </w:r>
      <w:r w:rsidRPr="008779FF">
        <w:rPr>
          <w:rFonts w:cstheme="minorHAnsi"/>
          <w:szCs w:val="22"/>
          <w:lang w:val="en-GB"/>
        </w:rPr>
        <w:t>This combination of higher temperatures, longer dry periods and heavier rainfall defines what MedECC describes as the “Mediterranean paradox”—the simultaneous intensification of droughts and floods, with Southern and Eastern Mediterranean countries being among the most vulnerable not only because of natural geomorphological and climate conditions but also due to limited adaptive capacity and rapid urban expansion</w:t>
      </w:r>
      <w:r w:rsidRPr="008779FF">
        <w:rPr>
          <w:rStyle w:val="FootnoteReference"/>
          <w:rFonts w:cstheme="minorHAnsi"/>
          <w:szCs w:val="22"/>
        </w:rPr>
        <w:footnoteReference w:id="3"/>
      </w:r>
      <w:r w:rsidRPr="008779FF">
        <w:rPr>
          <w:rFonts w:cstheme="minorHAnsi"/>
          <w:szCs w:val="22"/>
          <w:lang w:val="en-GB"/>
        </w:rPr>
        <w:t>.</w:t>
      </w:r>
    </w:p>
    <w:p w14:paraId="6EEFF02F" w14:textId="1EE50A41" w:rsidR="000D238D" w:rsidRPr="008779FF" w:rsidRDefault="000D238D" w:rsidP="540BEC06">
      <w:pPr>
        <w:rPr>
          <w:lang w:val="en-GB"/>
        </w:rPr>
      </w:pPr>
      <w:r w:rsidRPr="540BEC06">
        <w:rPr>
          <w:lang w:val="en-GB"/>
        </w:rPr>
        <w:t>The chronic water scarcity and the augmented frequency of severe floods make the capture, storage and controlled infiltration of stormwater a key adaptation practice that needs to be further studied and developed throughout the region. Integrating engineering measures (e.g. retention and detention basins, controlled drainage, flood-protection infrastructure) with Nature-Based Solutions (NBS) (e.g. restored wetlands, vegetated buffers, infiltration zones and green urban/peri-urban spaces) offer valuable practical, cost-effective approaches to enhance resilience while delivering multiple co-benefits for ecosystems, groundwater recharge and biodiversity</w:t>
      </w:r>
      <w:r w:rsidRPr="540BEC06">
        <w:rPr>
          <w:rStyle w:val="FootnoteReference"/>
        </w:rPr>
        <w:footnoteReference w:id="4"/>
      </w:r>
      <w:r w:rsidRPr="540BEC06">
        <w:rPr>
          <w:lang w:val="en-GB"/>
        </w:rPr>
        <w:t>. Evidence from the State of the Environment and Development in the Mediterranean (</w:t>
      </w:r>
      <w:r w:rsidRPr="540BEC06">
        <w:rPr>
          <w:rStyle w:val="Strong"/>
          <w:color w:val="auto"/>
          <w:lang w:val="en-GB"/>
        </w:rPr>
        <w:t>SoED) 2020</w:t>
      </w:r>
      <w:r w:rsidRPr="540BEC06">
        <w:rPr>
          <w:rStyle w:val="Strong"/>
          <w:b w:val="0"/>
          <w:color w:val="auto"/>
          <w:vertAlign w:val="superscript"/>
          <w:lang w:val="en-GB"/>
        </w:rPr>
        <w:t>1</w:t>
      </w:r>
      <w:r w:rsidRPr="540BEC06">
        <w:rPr>
          <w:lang w:val="en-GB"/>
        </w:rPr>
        <w:t xml:space="preserve"> highlights that such hybrid approaches contribute simultaneously to </w:t>
      </w:r>
      <w:r w:rsidRPr="540BEC06">
        <w:rPr>
          <w:rStyle w:val="Strong"/>
          <w:color w:val="auto"/>
          <w:lang w:val="en-GB"/>
        </w:rPr>
        <w:t>climate adaptation and ecosystem restoration</w:t>
      </w:r>
      <w:r w:rsidRPr="540BEC06">
        <w:rPr>
          <w:lang w:val="en-GB"/>
        </w:rPr>
        <w:t xml:space="preserve"> across Mediterranean catchments.</w:t>
      </w:r>
    </w:p>
    <w:p w14:paraId="05DE2447" w14:textId="77777777" w:rsidR="000D238D" w:rsidRPr="004531FB" w:rsidRDefault="000D238D" w:rsidP="000D238D">
      <w:pPr>
        <w:rPr>
          <w:rFonts w:cstheme="minorHAnsi"/>
          <w:szCs w:val="22"/>
          <w:lang w:val="en-GB"/>
        </w:rPr>
      </w:pPr>
      <w:r w:rsidRPr="004531FB">
        <w:rPr>
          <w:rFonts w:cstheme="minorHAnsi"/>
          <w:szCs w:val="22"/>
          <w:lang w:val="en-GB"/>
        </w:rPr>
        <w:t xml:space="preserve">In parallel to Nature-Based and hybrid solutions, recent experience in the Mediterranean also highlights the role of </w:t>
      </w:r>
      <w:r w:rsidRPr="004531FB">
        <w:rPr>
          <w:rFonts w:cstheme="minorHAnsi"/>
          <w:b/>
          <w:bCs/>
          <w:szCs w:val="22"/>
          <w:lang w:val="en-GB"/>
        </w:rPr>
        <w:t>adaptive engineering infrastructure</w:t>
      </w:r>
      <w:r w:rsidRPr="004531FB">
        <w:rPr>
          <w:rFonts w:cstheme="minorHAnsi"/>
          <w:szCs w:val="22"/>
          <w:lang w:val="en-GB"/>
        </w:rPr>
        <w:t xml:space="preserve"> designed to enhance flood retention while reducing downstream flood peaks. Such approaches include </w:t>
      </w:r>
      <w:r w:rsidRPr="004531FB">
        <w:rPr>
          <w:rFonts w:cstheme="minorHAnsi"/>
          <w:b/>
          <w:bCs/>
          <w:szCs w:val="22"/>
          <w:lang w:val="en-GB"/>
        </w:rPr>
        <w:t>dams and flood-control structures equipped with removable or collapsible gates</w:t>
      </w:r>
      <w:r w:rsidRPr="004531FB">
        <w:rPr>
          <w:rFonts w:cstheme="minorHAnsi"/>
          <w:szCs w:val="22"/>
          <w:lang w:val="en-GB"/>
        </w:rPr>
        <w:t xml:space="preserve">, which temporarily increase storage capacity during storm events and allow for a </w:t>
      </w:r>
      <w:r w:rsidRPr="004531FB">
        <w:rPr>
          <w:rFonts w:cstheme="minorHAnsi"/>
          <w:b/>
          <w:bCs/>
          <w:szCs w:val="22"/>
          <w:lang w:val="en-GB"/>
        </w:rPr>
        <w:t>controlled, staged release of excess water</w:t>
      </w:r>
      <w:r w:rsidRPr="004531FB">
        <w:rPr>
          <w:rFonts w:cstheme="minorHAnsi"/>
          <w:szCs w:val="22"/>
          <w:lang w:val="en-GB"/>
        </w:rPr>
        <w:t xml:space="preserve">. In cases of extreme floods, the </w:t>
      </w:r>
      <w:r w:rsidRPr="004531FB">
        <w:rPr>
          <w:rFonts w:cstheme="minorHAnsi"/>
          <w:b/>
          <w:bCs/>
          <w:szCs w:val="22"/>
          <w:lang w:val="en-GB"/>
        </w:rPr>
        <w:t>sequential collapse or opening of gates</w:t>
      </w:r>
      <w:r w:rsidRPr="004531FB">
        <w:rPr>
          <w:rFonts w:cstheme="minorHAnsi"/>
          <w:szCs w:val="22"/>
          <w:lang w:val="en-GB"/>
        </w:rPr>
        <w:t xml:space="preserve"> can slow down the runoff, reducing downstream impacts </w:t>
      </w:r>
      <w:r w:rsidRPr="004531FB">
        <w:rPr>
          <w:rFonts w:cstheme="minorHAnsi"/>
          <w:szCs w:val="22"/>
          <w:lang w:val="en-GB"/>
        </w:rPr>
        <w:lastRenderedPageBreak/>
        <w:t>while keeping stormwater temporarily stored. An example of this approach is the flood-management infrastructure implemented in Alexandroupolis by Global Water Partnership – Mediterranean, where flood protection measures were designed to both manage extreme rainfall events and improve the use of available water resources</w:t>
      </w:r>
      <w:r>
        <w:rPr>
          <w:rStyle w:val="FootnoteReference"/>
          <w:rFonts w:cstheme="minorHAnsi"/>
          <w:szCs w:val="22"/>
        </w:rPr>
        <w:footnoteReference w:id="5"/>
      </w:r>
      <w:r w:rsidRPr="004531FB">
        <w:rPr>
          <w:rFonts w:cstheme="minorHAnsi"/>
          <w:szCs w:val="22"/>
          <w:lang w:val="en-GB"/>
        </w:rPr>
        <w:t>. Such infrastructure-based measures, when appropriately integrated with catchment-scale planning and complementary Nature-Based Solutions, form an important component of modern Integrated Flood Management under Mediterranean climate-change scenarios.</w:t>
      </w:r>
    </w:p>
    <w:p w14:paraId="36226C2B" w14:textId="77777777" w:rsidR="000D238D" w:rsidRPr="004531FB" w:rsidRDefault="000D238D" w:rsidP="000D238D">
      <w:pPr>
        <w:rPr>
          <w:rFonts w:cstheme="minorHAnsi"/>
          <w:szCs w:val="22"/>
          <w:lang w:val="en-GB"/>
        </w:rPr>
      </w:pPr>
      <w:r w:rsidRPr="004531FB">
        <w:rPr>
          <w:rFonts w:cstheme="minorHAnsi"/>
          <w:szCs w:val="22"/>
          <w:lang w:val="en-GB"/>
        </w:rPr>
        <w:t xml:space="preserve">Despite progress under national and regional initiatives, including those of UNEP/MAP, UfM, and EU-funded projects such as WES, SWIM-H2020 SM and the Partnership for Research and Innovation in the Mediterranean Area (PRIMA) WEFE4MED, the replication and up-scaling of such integrated flood-management approaches remain limited across the region. </w:t>
      </w:r>
      <w:r w:rsidRPr="004531FB">
        <w:rPr>
          <w:rFonts w:cstheme="minorHAnsi"/>
          <w:b/>
          <w:bCs/>
          <w:szCs w:val="22"/>
          <w:lang w:val="en-GB"/>
        </w:rPr>
        <w:t>Partner Countries continue to require targeted capacity building and South–North exchange</w:t>
      </w:r>
      <w:r w:rsidRPr="004531FB">
        <w:rPr>
          <w:rFonts w:cstheme="minorHAnsi"/>
          <w:szCs w:val="22"/>
          <w:lang w:val="en-GB"/>
        </w:rPr>
        <w:t xml:space="preserve"> on planning methods, as well as on tools used for hydrological analysis, flood-risk assessment, and stormwater planning, together with practical exposure to demonstration sites illustrating the integration of Nature-Based and engineering solutions in flood-adaptation design and implementation.</w:t>
      </w:r>
    </w:p>
    <w:p w14:paraId="085C65A0" w14:textId="53C72539" w:rsidR="004531FB" w:rsidRPr="004531FB" w:rsidRDefault="540BEC06" w:rsidP="540BEC06">
      <w:pPr>
        <w:rPr>
          <w:lang w:val="en-GB"/>
        </w:rPr>
      </w:pPr>
      <w:r w:rsidRPr="540BEC06">
        <w:rPr>
          <w:lang w:val="en-GB"/>
        </w:rPr>
        <w:t>Against this background, a regional activity (C1_REG/ST-6) entitled “Adaptation Measures for Floods and Storms Management” was planned as part of WES-BCA 2</w:t>
      </w:r>
      <w:r w:rsidRPr="540BEC06">
        <w:rPr>
          <w:vertAlign w:val="superscript"/>
          <w:lang w:val="en-GB"/>
        </w:rPr>
        <w:t>nd</w:t>
      </w:r>
      <w:r w:rsidRPr="540BEC06">
        <w:rPr>
          <w:lang w:val="en-GB"/>
        </w:rPr>
        <w:t xml:space="preserve"> year workplan. The activity  aims to strengthen technical and institutional capacities in the WES-VCA partner countries through an intensive 4-day regional workshop and study tour to be held in a Northern Mediterranean country. Building on the outputs of the desk study and Guidelines developed under the activity, the event will </w:t>
      </w:r>
      <w:r w:rsidRPr="540BEC06">
        <w:rPr>
          <w:b/>
          <w:bCs/>
          <w:lang w:val="en-GB"/>
        </w:rPr>
        <w:t>present and illustrate planning approaches, tools, and on the ground applications</w:t>
      </w:r>
      <w:r w:rsidRPr="540BEC06">
        <w:rPr>
          <w:lang w:val="en-GB"/>
        </w:rPr>
        <w:t xml:space="preserve"> of flood and stormwater adaptation interventions, including </w:t>
      </w:r>
      <w:r w:rsidRPr="540BEC06">
        <w:rPr>
          <w:b/>
          <w:bCs/>
          <w:lang w:val="en-GB"/>
        </w:rPr>
        <w:t>engineering, Nature-Based, and hybrid measures</w:t>
      </w:r>
      <w:r w:rsidRPr="540BEC06">
        <w:rPr>
          <w:lang w:val="en-GB"/>
        </w:rPr>
        <w:t xml:space="preserve">. It will promote </w:t>
      </w:r>
      <w:r w:rsidRPr="540BEC06">
        <w:rPr>
          <w:b/>
          <w:bCs/>
          <w:lang w:val="en-GB"/>
        </w:rPr>
        <w:t>peer learning and experience exchange</w:t>
      </w:r>
      <w:r w:rsidRPr="540BEC06">
        <w:rPr>
          <w:lang w:val="en-GB"/>
        </w:rPr>
        <w:t xml:space="preserve"> among practitioners and decision-makers from the PCs and support the </w:t>
      </w:r>
      <w:r w:rsidRPr="540BEC06">
        <w:rPr>
          <w:b/>
          <w:bCs/>
          <w:lang w:val="en-GB"/>
        </w:rPr>
        <w:t>dissemination and uptake of practical guidance and recommendations</w:t>
      </w:r>
      <w:r w:rsidRPr="540BEC06">
        <w:rPr>
          <w:lang w:val="en-GB"/>
        </w:rPr>
        <w:t xml:space="preserve"> for flood and stormwater adaptation under Mediterranean climatic and socio-economic conditions.</w:t>
      </w:r>
    </w:p>
    <w:p w14:paraId="664B1DF3" w14:textId="73DE3F39" w:rsidR="004531FB" w:rsidRPr="004531FB" w:rsidRDefault="004531FB" w:rsidP="540BEC06">
      <w:pPr>
        <w:rPr>
          <w:rFonts w:ascii="Times New Roman" w:eastAsia="Times New Roman" w:hAnsi="Times New Roman" w:cs="Times New Roman"/>
          <w:sz w:val="24"/>
          <w:szCs w:val="24"/>
          <w:lang w:val="en-GB"/>
        </w:rPr>
      </w:pPr>
      <w:r w:rsidRPr="540BEC06">
        <w:rPr>
          <w:lang w:val="en-GB"/>
        </w:rPr>
        <w:t>The activity is consistent with the guiding principles of the EU Strategy on Adaptation to Climate Change</w:t>
      </w:r>
      <w:r w:rsidRPr="540BEC06">
        <w:rPr>
          <w:rStyle w:val="FootnoteReference"/>
        </w:rPr>
        <w:footnoteReference w:id="6"/>
      </w:r>
      <w:r w:rsidRPr="540BEC06">
        <w:rPr>
          <w:lang w:val="en-GB"/>
        </w:rPr>
        <w:t>, the European Green Deal, and the EU Floods Directive, which provide reference frameworks for integrated and nature-based flood management. It also contributes to the implementation of national adaptation strategies and Nature-Based Solutions initiatives in WES-BCA Partner Countries, in synergy with the UNEP/MAP Regional Climate Change Adaptation Framework (RCCAF)</w:t>
      </w:r>
      <w:r w:rsidRPr="540BEC06">
        <w:rPr>
          <w:rStyle w:val="FootnoteReference"/>
        </w:rPr>
        <w:footnoteReference w:id="7"/>
      </w:r>
      <w:r w:rsidRPr="540BEC06">
        <w:rPr>
          <w:lang w:val="en-GB"/>
        </w:rPr>
        <w:t xml:space="preserve"> and the UfM Water Agenda</w:t>
      </w:r>
      <w:r w:rsidRPr="540BEC06">
        <w:rPr>
          <w:rStyle w:val="FootnoteReference"/>
        </w:rPr>
        <w:footnoteReference w:id="8"/>
      </w:r>
      <w:r w:rsidRPr="540BEC06">
        <w:rPr>
          <w:lang w:val="en-GB"/>
        </w:rPr>
        <w:t xml:space="preserve">. </w:t>
      </w:r>
      <w:r w:rsidR="540BEC06" w:rsidRPr="540BEC06">
        <w:rPr>
          <w:rFonts w:ascii="Calibri" w:eastAsia="Calibri" w:hAnsi="Calibri" w:cs="Calibri"/>
          <w:szCs w:val="22"/>
          <w:lang w:val="en-GB"/>
        </w:rPr>
        <w:t>Furthermore, the activity supports the implementation of the Pact for the Mediterranean, as part of the broader framework for a strengthened EU partnership with Southern Mediterranean countries, by promoting climate resilience, integrated water management, and regional cooperation on adaptation solutions across the Mediterranean region.</w:t>
      </w:r>
    </w:p>
    <w:p w14:paraId="61223326" w14:textId="47BD8614" w:rsidR="004531FB" w:rsidRPr="00E551EE" w:rsidRDefault="540BEC06">
      <w:pPr>
        <w:rPr>
          <w:lang w:val="en-GB"/>
        </w:rPr>
      </w:pPr>
      <w:r w:rsidRPr="00E551EE">
        <w:rPr>
          <w:lang w:val="en-GB"/>
        </w:rPr>
        <w:lastRenderedPageBreak/>
        <w:t>The activity contributes primarily to the horizontal topics on Promoting Circular/Blue/Green Economy and Enhancing the Dissemination of Information and Knowledge, through the integration of Nature-Based and hybrid flood-management solutions that optimise water resources and ecosystem services, and through structured regional knowledge exchange among North and South Mediterranean experts and institutions; respectively.</w:t>
      </w:r>
    </w:p>
    <w:p w14:paraId="781124A0" w14:textId="77777777" w:rsidR="004531FB" w:rsidRPr="00E551EE" w:rsidRDefault="004531FB" w:rsidP="00E551EE">
      <w:pPr>
        <w:rPr>
          <w:lang w:val="en-GB"/>
        </w:rPr>
      </w:pPr>
      <w:r w:rsidRPr="540BEC06">
        <w:rPr>
          <w:szCs w:val="22"/>
          <w:lang w:val="en-GB"/>
        </w:rPr>
        <w:t xml:space="preserve">The activity falls under </w:t>
      </w:r>
      <w:r w:rsidRPr="540BEC06">
        <w:rPr>
          <w:rStyle w:val="Strong"/>
          <w:color w:val="auto"/>
          <w:szCs w:val="22"/>
          <w:lang w:val="en-GB"/>
        </w:rPr>
        <w:t>Sub-Topic 1: “Promoting the use of Non-Conventional Water Resources (NCWR) in combination with renewable energies.”</w:t>
      </w:r>
      <w:r w:rsidRPr="540BEC06">
        <w:rPr>
          <w:szCs w:val="22"/>
          <w:lang w:val="en-GB"/>
        </w:rPr>
        <w:t xml:space="preserve"> It builds upon previous </w:t>
      </w:r>
      <w:r w:rsidRPr="540BEC06">
        <w:rPr>
          <w:rStyle w:val="Strong"/>
          <w:color w:val="auto"/>
          <w:szCs w:val="22"/>
          <w:lang w:val="en-GB"/>
        </w:rPr>
        <w:t>WES regional activities</w:t>
      </w:r>
      <w:r w:rsidRPr="540BEC06">
        <w:rPr>
          <w:szCs w:val="22"/>
          <w:lang w:val="en-GB"/>
        </w:rPr>
        <w:t xml:space="preserve"> and capacity-building actions implemented under WES-BCA predecessor projects which addressed NCWR,</w:t>
      </w:r>
      <w:r w:rsidRPr="540BEC06" w:rsidDel="00337E9B">
        <w:rPr>
          <w:szCs w:val="22"/>
          <w:lang w:val="en-GB"/>
        </w:rPr>
        <w:t xml:space="preserve"> </w:t>
      </w:r>
      <w:r w:rsidRPr="540BEC06">
        <w:rPr>
          <w:rStyle w:val="Strong"/>
          <w:color w:val="auto"/>
          <w:szCs w:val="22"/>
          <w:lang w:val="en-GB"/>
        </w:rPr>
        <w:t>Nature-Based Solutions (NBS)</w:t>
      </w:r>
      <w:r w:rsidRPr="540BEC06">
        <w:rPr>
          <w:szCs w:val="22"/>
          <w:lang w:val="en-GB"/>
        </w:rPr>
        <w:t xml:space="preserve"> including Natural Water Retention Measures (NWRMs) as </w:t>
      </w:r>
      <w:r w:rsidRPr="540BEC06">
        <w:rPr>
          <w:rStyle w:val="Strong"/>
          <w:color w:val="auto"/>
          <w:szCs w:val="22"/>
          <w:lang w:val="en-GB"/>
        </w:rPr>
        <w:t xml:space="preserve">effective tools to </w:t>
      </w:r>
      <w:r w:rsidRPr="540BEC06">
        <w:rPr>
          <w:b/>
          <w:bCs/>
          <w:szCs w:val="22"/>
          <w:lang w:val="en-GB"/>
        </w:rPr>
        <w:t>reduce flood risk</w:t>
      </w:r>
      <w:r w:rsidRPr="540BEC06">
        <w:rPr>
          <w:szCs w:val="22"/>
          <w:lang w:val="en-GB"/>
        </w:rPr>
        <w:t xml:space="preserve"> and </w:t>
      </w:r>
      <w:r w:rsidRPr="540BEC06">
        <w:rPr>
          <w:b/>
          <w:bCs/>
          <w:szCs w:val="22"/>
          <w:lang w:val="en-GB"/>
        </w:rPr>
        <w:t>increase water-storage potential</w:t>
      </w:r>
      <w:r w:rsidRPr="540BEC06">
        <w:rPr>
          <w:szCs w:val="22"/>
          <w:lang w:val="en-GB"/>
        </w:rPr>
        <w:t xml:space="preserve">, both at the surface and through </w:t>
      </w:r>
      <w:r w:rsidRPr="540BEC06">
        <w:rPr>
          <w:b/>
          <w:bCs/>
          <w:szCs w:val="22"/>
          <w:lang w:val="en-GB"/>
        </w:rPr>
        <w:t>aquifer recharge</w:t>
      </w:r>
      <w:r w:rsidRPr="540BEC06">
        <w:rPr>
          <w:szCs w:val="22"/>
          <w:lang w:val="en-GB"/>
        </w:rPr>
        <w:t>, in support of climate-resilient planning and infrastructure</w:t>
      </w:r>
      <w:r w:rsidRPr="540BEC06">
        <w:rPr>
          <w:rStyle w:val="FootnoteReference"/>
          <w:szCs w:val="22"/>
          <w:lang w:val="en-GB"/>
        </w:rPr>
        <w:footnoteReference w:id="9"/>
      </w:r>
      <w:r w:rsidRPr="540BEC06">
        <w:rPr>
          <w:szCs w:val="22"/>
          <w:lang w:val="en-GB"/>
        </w:rPr>
        <w:t xml:space="preserve">.  These earlier activities addressed and presented shared examples of the </w:t>
      </w:r>
      <w:r w:rsidRPr="540BEC06">
        <w:rPr>
          <w:b/>
          <w:bCs/>
          <w:szCs w:val="22"/>
          <w:lang w:val="en-GB"/>
        </w:rPr>
        <w:t>capture, storage and management of variable water flows</w:t>
      </w:r>
      <w:r w:rsidRPr="008779FF">
        <w:rPr>
          <w:lang w:val="en-US"/>
        </w:rPr>
        <w:t xml:space="preserve"> </w:t>
      </w:r>
      <w:r w:rsidRPr="540BEC06">
        <w:rPr>
          <w:b/>
          <w:bCs/>
          <w:szCs w:val="22"/>
          <w:lang w:val="en-GB"/>
        </w:rPr>
        <w:t>under Mediterranean conditions</w:t>
      </w:r>
      <w:r w:rsidRPr="540BEC06">
        <w:rPr>
          <w:szCs w:val="22"/>
          <w:lang w:val="en-GB"/>
        </w:rPr>
        <w:t xml:space="preserve">, together with related planning and management considerations. REG-6 capitalises on these foundations and </w:t>
      </w:r>
      <w:r w:rsidRPr="540BEC06">
        <w:rPr>
          <w:b/>
          <w:bCs/>
          <w:szCs w:val="22"/>
          <w:lang w:val="en-GB"/>
        </w:rPr>
        <w:t>broadens the scope</w:t>
      </w:r>
      <w:r w:rsidRPr="540BEC06">
        <w:rPr>
          <w:szCs w:val="22"/>
          <w:lang w:val="en-GB"/>
        </w:rPr>
        <w:t xml:space="preserve"> to flood and stormwater adaptation, examining how extreme rainfall events can be managed through retention, detention and controlled release measures—combining engineering, Nature-Based and hybrid approaches, integrated flood-management concepts, planning tools and real-world applications, as reflected in the structure and content of the training and study-tour programme.</w:t>
      </w:r>
    </w:p>
    <w:p w14:paraId="2C9826F0" w14:textId="499488AE" w:rsidR="00ED61A2" w:rsidRPr="008779FF" w:rsidRDefault="004531FB" w:rsidP="004531FB">
      <w:pPr>
        <w:rPr>
          <w:lang w:val="en-GB"/>
        </w:rPr>
      </w:pPr>
      <w:r w:rsidRPr="008779FF">
        <w:rPr>
          <w:rFonts w:cstheme="minorHAnsi"/>
          <w:szCs w:val="22"/>
          <w:lang w:val="en-GB"/>
        </w:rPr>
        <w:t xml:space="preserve">The activity also contributes to addressing key aspects of the WEFE Nexus approach and the </w:t>
      </w:r>
      <w:r w:rsidRPr="008779FF">
        <w:rPr>
          <w:rFonts w:cstheme="minorHAnsi"/>
          <w:i/>
          <w:szCs w:val="22"/>
          <w:lang w:val="en-GB"/>
        </w:rPr>
        <w:t>Strategy for the Water-Energy-Food-Ecosystems Nexus in the Mediterranean Source to Sea Continuum</w:t>
      </w:r>
      <w:r w:rsidRPr="008779FF">
        <w:rPr>
          <w:rFonts w:cstheme="minorHAnsi"/>
          <w:szCs w:val="22"/>
          <w:lang w:val="en-GB"/>
        </w:rPr>
        <w:t xml:space="preserve">). The present activity ensures </w:t>
      </w:r>
      <w:r w:rsidRPr="008779FF">
        <w:rPr>
          <w:rStyle w:val="Strong"/>
          <w:rFonts w:cstheme="minorHAnsi"/>
          <w:color w:val="auto"/>
          <w:szCs w:val="22"/>
          <w:lang w:val="en-GB"/>
        </w:rPr>
        <w:t>continuity and capitalisation of lessons learned</w:t>
      </w:r>
      <w:r w:rsidRPr="008779FF">
        <w:rPr>
          <w:rFonts w:cstheme="minorHAnsi"/>
          <w:szCs w:val="22"/>
          <w:lang w:val="en-GB"/>
        </w:rPr>
        <w:t xml:space="preserve">, extending earlier WES regional efforts on </w:t>
      </w:r>
      <w:r w:rsidRPr="008779FF">
        <w:rPr>
          <w:rStyle w:val="Strong"/>
          <w:rFonts w:cstheme="minorHAnsi"/>
          <w:color w:val="auto"/>
          <w:szCs w:val="22"/>
          <w:lang w:val="en-GB"/>
        </w:rPr>
        <w:t>NBS, including NWRM,</w:t>
      </w:r>
      <w:r w:rsidRPr="008779FF">
        <w:rPr>
          <w:rFonts w:cstheme="minorHAnsi"/>
          <w:szCs w:val="22"/>
          <w:lang w:val="en-GB"/>
        </w:rPr>
        <w:t xml:space="preserve"> into </w:t>
      </w:r>
      <w:r w:rsidRPr="008779FF">
        <w:rPr>
          <w:rStyle w:val="Strong"/>
          <w:rFonts w:cstheme="minorHAnsi"/>
          <w:color w:val="auto"/>
          <w:szCs w:val="22"/>
          <w:lang w:val="en-GB"/>
        </w:rPr>
        <w:t>practical, experience-sharing and site-based learning</w:t>
      </w:r>
      <w:r w:rsidR="00ED61A2" w:rsidRPr="008779FF">
        <w:rPr>
          <w:rStyle w:val="Strong"/>
          <w:rFonts w:cstheme="minorHAnsi"/>
          <w:color w:val="auto"/>
          <w:szCs w:val="22"/>
          <w:lang w:val="en-GB"/>
        </w:rPr>
        <w:t xml:space="preserve"> </w:t>
      </w:r>
      <w:r w:rsidR="00ED61A2" w:rsidRPr="008779FF">
        <w:rPr>
          <w:rFonts w:cstheme="minorHAnsi"/>
          <w:szCs w:val="22"/>
          <w:lang w:val="en-GB"/>
        </w:rPr>
        <w:t xml:space="preserve">through a </w:t>
      </w:r>
      <w:r w:rsidR="00ED61A2" w:rsidRPr="008779FF">
        <w:rPr>
          <w:rStyle w:val="Strong"/>
          <w:rFonts w:cstheme="minorHAnsi"/>
          <w:color w:val="auto"/>
          <w:szCs w:val="22"/>
          <w:lang w:val="en-GB"/>
        </w:rPr>
        <w:t>regional workshop and study tour</w:t>
      </w:r>
      <w:r w:rsidR="00ED61A2" w:rsidRPr="008779FF">
        <w:rPr>
          <w:rFonts w:cstheme="minorHAnsi"/>
          <w:szCs w:val="22"/>
          <w:lang w:val="en-GB"/>
        </w:rPr>
        <w:t xml:space="preserve"> dedicated to </w:t>
      </w:r>
      <w:r w:rsidR="00ED61A2" w:rsidRPr="008779FF">
        <w:rPr>
          <w:rStyle w:val="Strong"/>
          <w:rFonts w:cstheme="minorHAnsi"/>
          <w:color w:val="auto"/>
          <w:szCs w:val="22"/>
          <w:lang w:val="en-GB"/>
        </w:rPr>
        <w:t>flood and storm management-adaptation solutions.</w:t>
      </w:r>
    </w:p>
    <w:p w14:paraId="065105AB" w14:textId="77777777" w:rsidR="00613096" w:rsidRPr="004531FB" w:rsidRDefault="00613096" w:rsidP="00613096">
      <w:pPr>
        <w:rPr>
          <w:lang w:val="en-GB"/>
        </w:rPr>
      </w:pPr>
    </w:p>
    <w:p w14:paraId="369C141D" w14:textId="77777777" w:rsidR="007A7FB4" w:rsidRPr="004531FB" w:rsidRDefault="007A7FB4">
      <w:pPr>
        <w:spacing w:before="0" w:after="200" w:line="276" w:lineRule="auto"/>
        <w:rPr>
          <w:rFonts w:cs="Times New Roman (Body CS)"/>
          <w:b/>
          <w:caps/>
          <w:color w:val="003385"/>
          <w:spacing w:val="5"/>
          <w:sz w:val="32"/>
          <w:szCs w:val="32"/>
          <w:lang w:val="en-GB"/>
        </w:rPr>
      </w:pPr>
      <w:bookmarkStart w:id="3" w:name="_Toc203482530"/>
      <w:bookmarkStart w:id="4" w:name="_Ref220681483"/>
      <w:bookmarkStart w:id="5" w:name="_Ref220681488"/>
      <w:r w:rsidRPr="004531FB">
        <w:rPr>
          <w:lang w:val="en-GB"/>
        </w:rPr>
        <w:br w:type="page"/>
      </w:r>
    </w:p>
    <w:p w14:paraId="6C9AA0A9" w14:textId="4536ADB3" w:rsidR="00B11019" w:rsidRPr="001529EF" w:rsidRDefault="009C04E9" w:rsidP="00466451">
      <w:pPr>
        <w:pStyle w:val="Heading1"/>
        <w:rPr>
          <w:lang w:val="fr-FR"/>
        </w:rPr>
      </w:pPr>
      <w:bookmarkStart w:id="6" w:name="_Toc223688829"/>
      <w:r>
        <w:rPr>
          <w:lang w:val="fr-FR"/>
        </w:rPr>
        <w:lastRenderedPageBreak/>
        <w:t>objectives of the activity</w:t>
      </w:r>
      <w:bookmarkEnd w:id="3"/>
      <w:bookmarkEnd w:id="4"/>
      <w:bookmarkEnd w:id="5"/>
      <w:bookmarkEnd w:id="6"/>
    </w:p>
    <w:p w14:paraId="68D7C063" w14:textId="49209D8D" w:rsidR="0016414D" w:rsidRPr="001529EF" w:rsidRDefault="00364757" w:rsidP="0016414D">
      <w:pPr>
        <w:pStyle w:val="Heading2"/>
        <w:rPr>
          <w:lang w:val="fr-FR"/>
        </w:rPr>
      </w:pPr>
      <w:bookmarkStart w:id="7" w:name="_Toc223688830"/>
      <w:r>
        <w:rPr>
          <w:lang w:val="fr-FR"/>
        </w:rPr>
        <w:t>objectives</w:t>
      </w:r>
      <w:bookmarkEnd w:id="7"/>
    </w:p>
    <w:p w14:paraId="4B8812D0" w14:textId="77777777" w:rsidR="00364757" w:rsidRPr="00BF710B" w:rsidRDefault="00364757" w:rsidP="00364757">
      <w:pPr>
        <w:pStyle w:val="NormalWeb"/>
        <w:spacing w:before="60" w:beforeAutospacing="0" w:after="60" w:afterAutospacing="0" w:line="320" w:lineRule="atLeast"/>
        <w:jc w:val="both"/>
        <w:rPr>
          <w:rFonts w:asciiTheme="minorHAnsi" w:hAnsiTheme="minorHAnsi" w:cstheme="minorHAnsi"/>
          <w:sz w:val="22"/>
          <w:szCs w:val="22"/>
          <w:lang w:val="en-GB"/>
        </w:rPr>
      </w:pPr>
      <w:r w:rsidRPr="00BF710B">
        <w:rPr>
          <w:rFonts w:asciiTheme="minorHAnsi" w:hAnsiTheme="minorHAnsi" w:cstheme="minorHAnsi"/>
          <w:sz w:val="22"/>
          <w:szCs w:val="22"/>
          <w:lang w:val="en-GB"/>
        </w:rPr>
        <w:t>This regional activity (C1_REG/ST-6) aims to strengthen the capacity of Partner Countries to plan, prioritise, and implement effective flood and stormwater adaptation measures under Mediterranean conditions, through the review of international good practices, development of practical guidance, and regional knowledge exchange.</w:t>
      </w:r>
    </w:p>
    <w:p w14:paraId="3E469612" w14:textId="77777777" w:rsidR="00364757" w:rsidRPr="00BF710B" w:rsidRDefault="00364757" w:rsidP="00364757">
      <w:pPr>
        <w:pStyle w:val="NormalWeb"/>
        <w:spacing w:before="60" w:beforeAutospacing="0" w:after="60" w:afterAutospacing="0" w:line="320" w:lineRule="atLeast"/>
        <w:jc w:val="both"/>
        <w:rPr>
          <w:rFonts w:asciiTheme="minorHAnsi" w:hAnsiTheme="minorHAnsi" w:cstheme="minorHAnsi"/>
          <w:b/>
          <w:bCs/>
          <w:sz w:val="22"/>
          <w:szCs w:val="22"/>
          <w:lang w:val="en-GB"/>
        </w:rPr>
      </w:pPr>
      <w:r w:rsidRPr="00BF710B">
        <w:rPr>
          <w:rFonts w:asciiTheme="minorHAnsi" w:hAnsiTheme="minorHAnsi" w:cstheme="minorHAnsi"/>
          <w:b/>
          <w:bCs/>
          <w:sz w:val="22"/>
          <w:szCs w:val="22"/>
          <w:lang w:val="en-GB"/>
        </w:rPr>
        <w:t>The specific objectives of the regional activity are to:</w:t>
      </w:r>
    </w:p>
    <w:p w14:paraId="34F80895" w14:textId="374E2F2F" w:rsidR="00364757" w:rsidRPr="001D6430" w:rsidRDefault="00364757" w:rsidP="00364757">
      <w:pPr>
        <w:pStyle w:val="NormalWeb"/>
        <w:numPr>
          <w:ilvl w:val="0"/>
          <w:numId w:val="222"/>
        </w:numPr>
        <w:spacing w:before="60" w:beforeAutospacing="0" w:after="60" w:afterAutospacing="0" w:line="320" w:lineRule="atLeast"/>
        <w:jc w:val="both"/>
        <w:rPr>
          <w:rFonts w:asciiTheme="minorHAnsi" w:hAnsiTheme="minorHAnsi" w:cstheme="minorHAnsi"/>
          <w:sz w:val="22"/>
          <w:szCs w:val="22"/>
          <w:lang w:val="en-GB"/>
        </w:rPr>
      </w:pPr>
      <w:r w:rsidRPr="00CE7BCA">
        <w:rPr>
          <w:rFonts w:asciiTheme="minorHAnsi" w:hAnsiTheme="minorHAnsi" w:cstheme="minorHAnsi"/>
          <w:b/>
          <w:bCs/>
          <w:sz w:val="22"/>
          <w:szCs w:val="22"/>
          <w:lang w:val="en-GB"/>
        </w:rPr>
        <w:t>Review and synthesi</w:t>
      </w:r>
      <w:r w:rsidR="00CE7BCA">
        <w:rPr>
          <w:rFonts w:asciiTheme="minorHAnsi" w:hAnsiTheme="minorHAnsi" w:cstheme="minorHAnsi"/>
          <w:b/>
          <w:bCs/>
          <w:sz w:val="22"/>
          <w:szCs w:val="22"/>
          <w:lang w:val="en-GB"/>
        </w:rPr>
        <w:t>z</w:t>
      </w:r>
      <w:r w:rsidRPr="00CE7BCA">
        <w:rPr>
          <w:rFonts w:asciiTheme="minorHAnsi" w:hAnsiTheme="minorHAnsi" w:cstheme="minorHAnsi"/>
          <w:b/>
          <w:bCs/>
          <w:sz w:val="22"/>
          <w:szCs w:val="22"/>
          <w:lang w:val="en-GB"/>
        </w:rPr>
        <w:t>e existing international frameworks</w:t>
      </w:r>
      <w:r w:rsidRPr="00DE53D8">
        <w:rPr>
          <w:rFonts w:asciiTheme="minorHAnsi" w:hAnsiTheme="minorHAnsi" w:cstheme="minorHAnsi"/>
          <w:b/>
          <w:bCs/>
          <w:color w:val="EE0000"/>
          <w:sz w:val="22"/>
          <w:szCs w:val="22"/>
          <w:lang w:val="en-GB"/>
        </w:rPr>
        <w:t>,</w:t>
      </w:r>
      <w:r w:rsidRPr="001D6430">
        <w:rPr>
          <w:rFonts w:asciiTheme="minorHAnsi" w:hAnsiTheme="minorHAnsi" w:cstheme="minorHAnsi"/>
          <w:sz w:val="22"/>
          <w:szCs w:val="22"/>
          <w:lang w:val="en-GB"/>
        </w:rPr>
        <w:t xml:space="preserve"> planning approaches, and methodological references relevant to flood and stormwater adaptation (e.g. Integrated Flood Management frameworks, APFM tools, and the EU Floods Directive</w:t>
      </w:r>
      <w:r>
        <w:rPr>
          <w:rStyle w:val="FootnoteReference"/>
          <w:rFonts w:asciiTheme="minorHAnsi" w:hAnsiTheme="minorHAnsi" w:cstheme="minorHAnsi"/>
          <w:sz w:val="22"/>
          <w:szCs w:val="22"/>
          <w:lang w:val="en-GB"/>
        </w:rPr>
        <w:footnoteReference w:id="10"/>
      </w:r>
      <w:r w:rsidRPr="001D6430">
        <w:rPr>
          <w:rFonts w:asciiTheme="minorHAnsi" w:hAnsiTheme="minorHAnsi" w:cstheme="minorHAnsi"/>
          <w:sz w:val="22"/>
          <w:szCs w:val="22"/>
          <w:lang w:val="en-GB"/>
        </w:rPr>
        <w:t xml:space="preserve">), as orientation references for sound flood-risk management </w:t>
      </w:r>
      <w:r>
        <w:rPr>
          <w:rFonts w:asciiTheme="minorHAnsi" w:hAnsiTheme="minorHAnsi" w:cstheme="minorHAnsi"/>
          <w:sz w:val="22"/>
          <w:szCs w:val="22"/>
          <w:lang w:val="en-GB"/>
        </w:rPr>
        <w:t xml:space="preserve">and storm water utilisation </w:t>
      </w:r>
      <w:r w:rsidRPr="001D6430">
        <w:rPr>
          <w:rFonts w:asciiTheme="minorHAnsi" w:hAnsiTheme="minorHAnsi" w:cstheme="minorHAnsi"/>
          <w:sz w:val="22"/>
          <w:szCs w:val="22"/>
          <w:lang w:val="en-GB"/>
        </w:rPr>
        <w:t>in the Mediterranean context.</w:t>
      </w:r>
    </w:p>
    <w:p w14:paraId="2A6E0004" w14:textId="77777777" w:rsidR="00364757" w:rsidRPr="001D6430" w:rsidRDefault="00364757" w:rsidP="00364757">
      <w:pPr>
        <w:pStyle w:val="NormalWeb"/>
        <w:numPr>
          <w:ilvl w:val="0"/>
          <w:numId w:val="222"/>
        </w:numPr>
        <w:spacing w:before="60" w:beforeAutospacing="0" w:after="60" w:afterAutospacing="0" w:line="320" w:lineRule="atLeast"/>
        <w:jc w:val="both"/>
        <w:rPr>
          <w:rFonts w:asciiTheme="minorHAnsi" w:hAnsiTheme="minorHAnsi" w:cstheme="minorHAnsi"/>
          <w:sz w:val="22"/>
          <w:szCs w:val="22"/>
          <w:lang w:val="en-GB"/>
        </w:rPr>
      </w:pPr>
      <w:r w:rsidRPr="00CE7BCA">
        <w:rPr>
          <w:rFonts w:asciiTheme="minorHAnsi" w:hAnsiTheme="minorHAnsi" w:cstheme="minorHAnsi"/>
          <w:b/>
          <w:bCs/>
          <w:sz w:val="22"/>
          <w:szCs w:val="22"/>
          <w:lang w:val="en-GB"/>
        </w:rPr>
        <w:t>Review and summarise commonly used software and models for hydrological analysis</w:t>
      </w:r>
      <w:r w:rsidRPr="001D6430">
        <w:rPr>
          <w:rFonts w:asciiTheme="minorHAnsi" w:hAnsiTheme="minorHAnsi" w:cstheme="minorHAnsi"/>
          <w:sz w:val="22"/>
          <w:szCs w:val="22"/>
          <w:lang w:val="en-GB"/>
        </w:rPr>
        <w:t>, flood-risk assessment, and stormwater planning/design of flood-adaptation solutions, including their typical use cases</w:t>
      </w:r>
      <w:r>
        <w:rPr>
          <w:rFonts w:asciiTheme="minorHAnsi" w:hAnsiTheme="minorHAnsi" w:cstheme="minorHAnsi"/>
          <w:sz w:val="22"/>
          <w:szCs w:val="22"/>
          <w:lang w:val="en-GB"/>
        </w:rPr>
        <w:t xml:space="preserve"> (storage, recharge of aquifers</w:t>
      </w:r>
      <w:r w:rsidRPr="001D6430">
        <w:rPr>
          <w:rFonts w:asciiTheme="minorHAnsi" w:hAnsiTheme="minorHAnsi" w:cstheme="minorHAnsi"/>
          <w:sz w:val="22"/>
          <w:szCs w:val="22"/>
          <w:lang w:val="en-GB"/>
        </w:rPr>
        <w:t>,</w:t>
      </w:r>
      <w:r>
        <w:rPr>
          <w:rFonts w:asciiTheme="minorHAnsi" w:hAnsiTheme="minorHAnsi" w:cstheme="minorHAnsi"/>
          <w:sz w:val="22"/>
          <w:szCs w:val="22"/>
          <w:lang w:val="en-GB"/>
        </w:rPr>
        <w:t xml:space="preserve"> etc.),</w:t>
      </w:r>
      <w:r w:rsidRPr="001D6430">
        <w:rPr>
          <w:rFonts w:asciiTheme="minorHAnsi" w:hAnsiTheme="minorHAnsi" w:cstheme="minorHAnsi"/>
          <w:sz w:val="22"/>
          <w:szCs w:val="22"/>
          <w:lang w:val="en-GB"/>
        </w:rPr>
        <w:t xml:space="preserve"> data requirements, limitations, user complexity, and capacity-building implications, with a focus on tools that are accessible and transferable under Mediterranean conditions.</w:t>
      </w:r>
    </w:p>
    <w:p w14:paraId="590362A8" w14:textId="77777777" w:rsidR="00364757" w:rsidRPr="00222919" w:rsidRDefault="00364757" w:rsidP="00364757">
      <w:pPr>
        <w:pStyle w:val="NormalWeb"/>
        <w:numPr>
          <w:ilvl w:val="0"/>
          <w:numId w:val="222"/>
        </w:numPr>
        <w:spacing w:before="60" w:beforeAutospacing="0" w:after="60" w:afterAutospacing="0" w:line="320" w:lineRule="atLeast"/>
        <w:jc w:val="both"/>
        <w:rPr>
          <w:rFonts w:asciiTheme="minorHAnsi" w:hAnsiTheme="minorHAnsi" w:cstheme="minorHAnsi"/>
          <w:sz w:val="22"/>
          <w:szCs w:val="22"/>
          <w:lang w:val="en-GB"/>
        </w:rPr>
      </w:pPr>
      <w:r w:rsidRPr="00CE7BCA">
        <w:rPr>
          <w:rFonts w:asciiTheme="minorHAnsi" w:hAnsiTheme="minorHAnsi" w:cstheme="minorHAnsi"/>
          <w:b/>
          <w:bCs/>
          <w:sz w:val="22"/>
          <w:szCs w:val="22"/>
          <w:lang w:val="en-GB"/>
        </w:rPr>
        <w:t>Compile and assess representative engineering, Nature-Based, and hybrid flood and stormwater adaptation</w:t>
      </w:r>
      <w:r w:rsidRPr="00CE7BCA">
        <w:rPr>
          <w:rFonts w:asciiTheme="minorHAnsi" w:hAnsiTheme="minorHAnsi" w:cstheme="minorHAnsi"/>
          <w:sz w:val="22"/>
          <w:szCs w:val="22"/>
          <w:lang w:val="en-GB"/>
        </w:rPr>
        <w:t xml:space="preserve"> </w:t>
      </w:r>
      <w:r w:rsidRPr="001D6430">
        <w:rPr>
          <w:rFonts w:asciiTheme="minorHAnsi" w:hAnsiTheme="minorHAnsi" w:cstheme="minorHAnsi"/>
          <w:sz w:val="22"/>
          <w:szCs w:val="22"/>
          <w:lang w:val="en-GB"/>
        </w:rPr>
        <w:t>approaches through a structured desk study, describing their typical application contexts (urban</w:t>
      </w:r>
      <w:r>
        <w:rPr>
          <w:rFonts w:asciiTheme="minorHAnsi" w:hAnsiTheme="minorHAnsi" w:cstheme="minorHAnsi"/>
          <w:sz w:val="22"/>
          <w:szCs w:val="22"/>
          <w:lang w:val="en-GB"/>
        </w:rPr>
        <w:t>/peri-urban</w:t>
      </w:r>
      <w:r w:rsidRPr="001D6430">
        <w:rPr>
          <w:rFonts w:asciiTheme="minorHAnsi" w:hAnsiTheme="minorHAnsi" w:cstheme="minorHAnsi"/>
          <w:sz w:val="22"/>
          <w:szCs w:val="22"/>
          <w:lang w:val="en-GB"/>
        </w:rPr>
        <w:t xml:space="preserve">, </w:t>
      </w:r>
      <w:r>
        <w:rPr>
          <w:rFonts w:asciiTheme="minorHAnsi" w:hAnsiTheme="minorHAnsi" w:cstheme="minorHAnsi"/>
          <w:sz w:val="22"/>
          <w:szCs w:val="22"/>
          <w:lang w:val="en-GB"/>
        </w:rPr>
        <w:t>rural/</w:t>
      </w:r>
      <w:r w:rsidRPr="001D6430">
        <w:rPr>
          <w:rFonts w:asciiTheme="minorHAnsi" w:hAnsiTheme="minorHAnsi" w:cstheme="minorHAnsi"/>
          <w:sz w:val="22"/>
          <w:szCs w:val="22"/>
          <w:lang w:val="en-GB"/>
        </w:rPr>
        <w:t>river-basin</w:t>
      </w:r>
      <w:r>
        <w:rPr>
          <w:rFonts w:asciiTheme="minorHAnsi" w:hAnsiTheme="minorHAnsi" w:cstheme="minorHAnsi"/>
          <w:sz w:val="22"/>
          <w:szCs w:val="22"/>
          <w:lang w:val="en-GB"/>
        </w:rPr>
        <w:t>/agricultural</w:t>
      </w:r>
      <w:r w:rsidRPr="001D6430">
        <w:rPr>
          <w:rFonts w:asciiTheme="minorHAnsi" w:hAnsiTheme="minorHAnsi" w:cstheme="minorHAnsi"/>
          <w:sz w:val="22"/>
          <w:szCs w:val="22"/>
          <w:lang w:val="en-GB"/>
        </w:rPr>
        <w:t xml:space="preserve">, coastal), </w:t>
      </w:r>
      <w:r w:rsidRPr="002C62E1">
        <w:rPr>
          <w:rFonts w:asciiTheme="minorHAnsi" w:hAnsiTheme="minorHAnsi" w:cstheme="minorHAnsi"/>
          <w:sz w:val="22"/>
          <w:szCs w:val="22"/>
          <w:lang w:val="en-GB"/>
        </w:rPr>
        <w:t>implementation prerequisites</w:t>
      </w:r>
      <w:r>
        <w:rPr>
          <w:rFonts w:asciiTheme="minorHAnsi" w:hAnsiTheme="minorHAnsi" w:cstheme="minorHAnsi"/>
          <w:sz w:val="22"/>
          <w:szCs w:val="22"/>
          <w:lang w:val="en-GB"/>
        </w:rPr>
        <w:t xml:space="preserve">, </w:t>
      </w:r>
      <w:r w:rsidRPr="001D6430">
        <w:rPr>
          <w:rFonts w:asciiTheme="minorHAnsi" w:hAnsiTheme="minorHAnsi" w:cstheme="minorHAnsi"/>
          <w:sz w:val="22"/>
          <w:szCs w:val="22"/>
          <w:lang w:val="en-GB"/>
        </w:rPr>
        <w:t>qualitative suitability under Mediterranean conditions, and indicative benefits and limitations</w:t>
      </w:r>
      <w:r w:rsidRPr="00222919">
        <w:rPr>
          <w:rFonts w:asciiTheme="minorHAnsi" w:hAnsiTheme="minorHAnsi" w:cstheme="minorHAnsi"/>
          <w:sz w:val="22"/>
          <w:szCs w:val="22"/>
          <w:lang w:val="en-GB"/>
        </w:rPr>
        <w:t>.</w:t>
      </w:r>
    </w:p>
    <w:p w14:paraId="71ECB2A0" w14:textId="77777777" w:rsidR="00364757" w:rsidRPr="00222919" w:rsidRDefault="00364757" w:rsidP="00364757">
      <w:pPr>
        <w:pStyle w:val="NormalWeb"/>
        <w:numPr>
          <w:ilvl w:val="0"/>
          <w:numId w:val="222"/>
        </w:numPr>
        <w:spacing w:before="60" w:beforeAutospacing="0" w:after="60" w:afterAutospacing="0" w:line="320" w:lineRule="atLeast"/>
        <w:jc w:val="both"/>
        <w:rPr>
          <w:rFonts w:asciiTheme="minorHAnsi" w:hAnsiTheme="minorHAnsi" w:cstheme="minorHAnsi"/>
          <w:sz w:val="22"/>
          <w:szCs w:val="22"/>
          <w:lang w:val="en-GB"/>
        </w:rPr>
      </w:pPr>
      <w:r w:rsidRPr="00CE7BCA">
        <w:rPr>
          <w:rFonts w:asciiTheme="minorHAnsi" w:hAnsiTheme="minorHAnsi" w:cstheme="minorHAnsi"/>
          <w:b/>
          <w:bCs/>
          <w:sz w:val="22"/>
          <w:szCs w:val="22"/>
          <w:lang w:val="en-GB"/>
        </w:rPr>
        <w:t>Document and synthesise existing, documented Mediterranean site- and country-specific</w:t>
      </w:r>
      <w:r w:rsidRPr="00CE7BCA">
        <w:rPr>
          <w:rFonts w:asciiTheme="minorHAnsi" w:hAnsiTheme="minorHAnsi" w:cstheme="minorHAnsi"/>
          <w:sz w:val="22"/>
          <w:szCs w:val="22"/>
          <w:lang w:val="en-GB"/>
        </w:rPr>
        <w:t xml:space="preserve"> </w:t>
      </w:r>
      <w:r w:rsidRPr="00222919">
        <w:rPr>
          <w:rFonts w:asciiTheme="minorHAnsi" w:hAnsiTheme="minorHAnsi" w:cstheme="minorHAnsi"/>
          <w:sz w:val="22"/>
          <w:szCs w:val="22"/>
          <w:lang w:val="en-GB"/>
        </w:rPr>
        <w:t>examples of representative engineering, Nature-Based, and hybrid flood and stormwater adaptation measures, in order to illustrate their practical application under Mediterranean conditions and to ground the analytical typology in real-world practice</w:t>
      </w:r>
      <w:r>
        <w:rPr>
          <w:rFonts w:asciiTheme="minorHAnsi" w:hAnsiTheme="minorHAnsi" w:cstheme="minorHAnsi"/>
          <w:sz w:val="22"/>
          <w:szCs w:val="22"/>
          <w:lang w:val="en-GB"/>
        </w:rPr>
        <w:t>.</w:t>
      </w:r>
    </w:p>
    <w:p w14:paraId="208D9E09" w14:textId="77777777" w:rsidR="00364757" w:rsidRPr="001D6430" w:rsidRDefault="00364757" w:rsidP="00364757">
      <w:pPr>
        <w:pStyle w:val="NormalWeb"/>
        <w:numPr>
          <w:ilvl w:val="0"/>
          <w:numId w:val="222"/>
        </w:numPr>
        <w:spacing w:before="60" w:beforeAutospacing="0" w:after="60" w:afterAutospacing="0" w:line="320" w:lineRule="atLeast"/>
        <w:jc w:val="both"/>
        <w:rPr>
          <w:rFonts w:asciiTheme="minorHAnsi" w:hAnsiTheme="minorHAnsi" w:cstheme="minorHAnsi"/>
          <w:sz w:val="22"/>
          <w:szCs w:val="22"/>
          <w:lang w:val="en-GB"/>
        </w:rPr>
      </w:pPr>
      <w:r w:rsidRPr="00CE7BCA">
        <w:rPr>
          <w:rFonts w:asciiTheme="minorHAnsi" w:hAnsiTheme="minorHAnsi" w:cstheme="minorHAnsi"/>
          <w:b/>
          <w:bCs/>
          <w:i/>
          <w:iCs/>
          <w:sz w:val="22"/>
          <w:szCs w:val="22"/>
          <w:lang w:val="en-GB"/>
        </w:rPr>
        <w:t>Translate the findings of the desk study into practical, example-based Guidelines</w:t>
      </w:r>
      <w:r w:rsidRPr="00CE7BCA">
        <w:rPr>
          <w:rFonts w:asciiTheme="minorHAnsi" w:hAnsiTheme="minorHAnsi" w:cstheme="minorHAnsi"/>
          <w:b/>
          <w:bCs/>
          <w:sz w:val="22"/>
          <w:szCs w:val="22"/>
          <w:lang w:val="en-GB"/>
        </w:rPr>
        <w:t xml:space="preserve"> on best practices of implementation techniques</w:t>
      </w:r>
      <w:r w:rsidRPr="00CE7BCA">
        <w:rPr>
          <w:rFonts w:asciiTheme="minorHAnsi" w:hAnsiTheme="minorHAnsi" w:cstheme="minorHAnsi"/>
          <w:sz w:val="22"/>
          <w:szCs w:val="22"/>
          <w:lang w:val="en-GB"/>
        </w:rPr>
        <w:t>,</w:t>
      </w:r>
      <w:r w:rsidRPr="00CE7BCA">
        <w:rPr>
          <w:lang w:val="en-US"/>
        </w:rPr>
        <w:t xml:space="preserve"> </w:t>
      </w:r>
      <w:r w:rsidRPr="002C62E1">
        <w:rPr>
          <w:rFonts w:asciiTheme="minorHAnsi" w:hAnsiTheme="minorHAnsi" w:cstheme="minorHAnsi"/>
          <w:sz w:val="22"/>
          <w:szCs w:val="22"/>
          <w:lang w:val="en-GB"/>
        </w:rPr>
        <w:t>enabling conditions</w:t>
      </w:r>
      <w:r w:rsidRPr="003D4D1B">
        <w:rPr>
          <w:lang w:val="en-US"/>
        </w:rPr>
        <w:t xml:space="preserve"> </w:t>
      </w:r>
      <w:r w:rsidRPr="002C62E1">
        <w:rPr>
          <w:rFonts w:asciiTheme="minorHAnsi" w:hAnsiTheme="minorHAnsi" w:cstheme="minorHAnsi"/>
          <w:sz w:val="22"/>
          <w:szCs w:val="22"/>
          <w:lang w:val="en-GB"/>
        </w:rPr>
        <w:t>and operational considerations</w:t>
      </w:r>
      <w:r w:rsidRPr="001D6430">
        <w:rPr>
          <w:rFonts w:asciiTheme="minorHAnsi" w:hAnsiTheme="minorHAnsi" w:cstheme="minorHAnsi"/>
          <w:sz w:val="22"/>
          <w:szCs w:val="22"/>
          <w:lang w:val="en-GB"/>
        </w:rPr>
        <w:t xml:space="preserve"> for flood and stormwater adaptation measures, structured by application contexts (urban</w:t>
      </w:r>
      <w:r>
        <w:rPr>
          <w:rFonts w:asciiTheme="minorHAnsi" w:hAnsiTheme="minorHAnsi" w:cstheme="minorHAnsi"/>
          <w:sz w:val="22"/>
          <w:szCs w:val="22"/>
          <w:lang w:val="en-GB"/>
        </w:rPr>
        <w:t>/peri-urban</w:t>
      </w:r>
      <w:r w:rsidRPr="001D6430">
        <w:rPr>
          <w:rFonts w:asciiTheme="minorHAnsi" w:hAnsiTheme="minorHAnsi" w:cstheme="minorHAnsi"/>
          <w:sz w:val="22"/>
          <w:szCs w:val="22"/>
          <w:lang w:val="en-GB"/>
        </w:rPr>
        <w:t xml:space="preserve">, </w:t>
      </w:r>
      <w:r>
        <w:rPr>
          <w:rFonts w:asciiTheme="minorHAnsi" w:hAnsiTheme="minorHAnsi" w:cstheme="minorHAnsi"/>
          <w:sz w:val="22"/>
          <w:szCs w:val="22"/>
          <w:lang w:val="en-GB"/>
        </w:rPr>
        <w:t>rural/</w:t>
      </w:r>
      <w:r w:rsidRPr="001D6430">
        <w:rPr>
          <w:rFonts w:asciiTheme="minorHAnsi" w:hAnsiTheme="minorHAnsi" w:cstheme="minorHAnsi"/>
          <w:sz w:val="22"/>
          <w:szCs w:val="22"/>
          <w:lang w:val="en-GB"/>
        </w:rPr>
        <w:t>river-basin</w:t>
      </w:r>
      <w:r>
        <w:rPr>
          <w:rFonts w:asciiTheme="minorHAnsi" w:hAnsiTheme="minorHAnsi" w:cstheme="minorHAnsi"/>
          <w:sz w:val="22"/>
          <w:szCs w:val="22"/>
          <w:lang w:val="en-GB"/>
        </w:rPr>
        <w:t>/agricultural</w:t>
      </w:r>
      <w:r w:rsidRPr="001D6430">
        <w:rPr>
          <w:rFonts w:asciiTheme="minorHAnsi" w:hAnsiTheme="minorHAnsi" w:cstheme="minorHAnsi"/>
          <w:sz w:val="22"/>
          <w:szCs w:val="22"/>
          <w:lang w:val="en-GB"/>
        </w:rPr>
        <w:t>, coastal), and type of measure (engineering, Nature-Based, hybrid), and tailored to Mediterranean conditions.</w:t>
      </w:r>
    </w:p>
    <w:p w14:paraId="30E106EC" w14:textId="77777777" w:rsidR="00152484" w:rsidRPr="001D6430" w:rsidRDefault="00152484" w:rsidP="00152484">
      <w:pPr>
        <w:pStyle w:val="NormalWeb"/>
        <w:numPr>
          <w:ilvl w:val="0"/>
          <w:numId w:val="222"/>
        </w:numPr>
        <w:spacing w:before="60" w:beforeAutospacing="0" w:after="60" w:afterAutospacing="0" w:line="320" w:lineRule="atLeast"/>
        <w:jc w:val="both"/>
        <w:rPr>
          <w:rFonts w:asciiTheme="minorHAnsi" w:hAnsiTheme="minorHAnsi" w:cstheme="minorHAnsi"/>
          <w:sz w:val="22"/>
          <w:szCs w:val="22"/>
          <w:lang w:val="en-GB"/>
        </w:rPr>
      </w:pPr>
      <w:r w:rsidRPr="00CE7BCA">
        <w:rPr>
          <w:rFonts w:asciiTheme="minorHAnsi" w:hAnsiTheme="minorHAnsi" w:cstheme="minorHAnsi"/>
          <w:b/>
          <w:bCs/>
          <w:sz w:val="22"/>
          <w:szCs w:val="22"/>
          <w:lang w:val="en-GB"/>
        </w:rPr>
        <w:t>Strengthen the knowledge and practical understanding of the Partner Countries through a regional training workshop and study tour</w:t>
      </w:r>
      <w:r w:rsidRPr="00CE7BCA">
        <w:rPr>
          <w:rFonts w:asciiTheme="minorHAnsi" w:hAnsiTheme="minorHAnsi" w:cstheme="minorHAnsi"/>
          <w:sz w:val="22"/>
          <w:szCs w:val="22"/>
          <w:lang w:val="en-GB"/>
        </w:rPr>
        <w:t xml:space="preserve">, </w:t>
      </w:r>
      <w:r w:rsidRPr="001D6430">
        <w:rPr>
          <w:rFonts w:asciiTheme="minorHAnsi" w:hAnsiTheme="minorHAnsi" w:cstheme="minorHAnsi"/>
          <w:sz w:val="22"/>
          <w:szCs w:val="22"/>
          <w:lang w:val="en-GB"/>
        </w:rPr>
        <w:t>using the reviewed frameworks, methods and Guidelines as the main learning resources.</w:t>
      </w:r>
    </w:p>
    <w:p w14:paraId="43D346EE" w14:textId="77777777" w:rsidR="00152484" w:rsidRDefault="00152484" w:rsidP="00152484">
      <w:pPr>
        <w:pStyle w:val="NormalWeb"/>
        <w:numPr>
          <w:ilvl w:val="0"/>
          <w:numId w:val="222"/>
        </w:numPr>
        <w:spacing w:before="60" w:beforeAutospacing="0" w:after="60" w:afterAutospacing="0" w:line="320" w:lineRule="atLeast"/>
        <w:jc w:val="both"/>
        <w:rPr>
          <w:rFonts w:asciiTheme="minorHAnsi" w:hAnsiTheme="minorHAnsi" w:cstheme="minorHAnsi"/>
          <w:sz w:val="22"/>
          <w:szCs w:val="22"/>
          <w:lang w:val="en-GB"/>
        </w:rPr>
      </w:pPr>
      <w:r w:rsidRPr="00CE7BCA">
        <w:rPr>
          <w:rFonts w:asciiTheme="minorHAnsi" w:hAnsiTheme="minorHAnsi" w:cstheme="minorHAnsi"/>
          <w:b/>
          <w:bCs/>
          <w:sz w:val="22"/>
          <w:szCs w:val="22"/>
          <w:lang w:val="en-GB"/>
        </w:rPr>
        <w:t>Facilitate regional exchange of experience and lessons learned, gather participant feedback, and support the dissemination of validated key findings</w:t>
      </w:r>
      <w:r w:rsidRPr="00CE7BCA">
        <w:rPr>
          <w:rFonts w:asciiTheme="minorHAnsi" w:hAnsiTheme="minorHAnsi" w:cstheme="minorHAnsi"/>
          <w:sz w:val="22"/>
          <w:szCs w:val="22"/>
          <w:lang w:val="en-GB"/>
        </w:rPr>
        <w:t xml:space="preserve"> </w:t>
      </w:r>
      <w:r w:rsidRPr="001D6430">
        <w:rPr>
          <w:rFonts w:asciiTheme="minorHAnsi" w:hAnsiTheme="minorHAnsi" w:cstheme="minorHAnsi"/>
          <w:sz w:val="22"/>
          <w:szCs w:val="22"/>
          <w:lang w:val="en-GB"/>
        </w:rPr>
        <w:t>and recommendations among public authorities, technical agencies, and relevant institutions in Partner Countries.</w:t>
      </w:r>
    </w:p>
    <w:p w14:paraId="6BC1E254" w14:textId="77777777" w:rsidR="009E0BB9" w:rsidRPr="007F26CC" w:rsidRDefault="009E0BB9" w:rsidP="007F26CC">
      <w:pPr>
        <w:spacing w:before="0" w:after="0" w:line="240" w:lineRule="auto"/>
        <w:rPr>
          <w:sz w:val="4"/>
          <w:szCs w:val="4"/>
          <w:lang w:val="en-GB"/>
        </w:rPr>
      </w:pPr>
    </w:p>
    <w:p w14:paraId="0814AB07" w14:textId="77777777" w:rsidR="009E0BB9" w:rsidRPr="00112AD1" w:rsidRDefault="009E0BB9" w:rsidP="00112AD1">
      <w:pPr>
        <w:pStyle w:val="Heading2"/>
        <w:rPr>
          <w:lang w:val="fr-FR"/>
        </w:rPr>
      </w:pPr>
      <w:bookmarkStart w:id="8" w:name="_Toc220058160"/>
      <w:bookmarkStart w:id="9" w:name="_Toc223688831"/>
      <w:r w:rsidRPr="00112AD1">
        <w:rPr>
          <w:lang w:val="fr-FR"/>
        </w:rPr>
        <w:lastRenderedPageBreak/>
        <w:t>TARGET GROUP</w:t>
      </w:r>
      <w:bookmarkEnd w:id="8"/>
      <w:bookmarkEnd w:id="9"/>
    </w:p>
    <w:p w14:paraId="1BF1DE6C" w14:textId="77777777" w:rsidR="009E0BB9" w:rsidRPr="00BF710B" w:rsidRDefault="009E0BB9" w:rsidP="009E0BB9">
      <w:pPr>
        <w:rPr>
          <w:color w:val="000000" w:themeColor="text1"/>
          <w:szCs w:val="22"/>
          <w:lang w:eastAsia="ro-RO"/>
        </w:rPr>
      </w:pPr>
      <w:r w:rsidRPr="009E0BB9">
        <w:rPr>
          <w:color w:val="000000" w:themeColor="text1"/>
          <w:szCs w:val="22"/>
          <w:lang w:val="en-GB" w:eastAsia="ro-RO"/>
        </w:rPr>
        <w:t xml:space="preserve">The primary target group of the activity includes </w:t>
      </w:r>
      <w:r w:rsidRPr="009E0BB9">
        <w:rPr>
          <w:b/>
          <w:bCs/>
          <w:color w:val="000000" w:themeColor="text1"/>
          <w:szCs w:val="22"/>
          <w:lang w:val="en-GB" w:eastAsia="ro-RO"/>
        </w:rPr>
        <w:t>public authorities and technical institutions</w:t>
      </w:r>
      <w:r w:rsidRPr="009E0BB9">
        <w:rPr>
          <w:color w:val="000000" w:themeColor="text1"/>
          <w:szCs w:val="22"/>
          <w:lang w:val="en-GB" w:eastAsia="ro-RO"/>
        </w:rPr>
        <w:t xml:space="preserve"> from WES-BCA Partner Countries that are involved in the </w:t>
      </w:r>
      <w:r w:rsidRPr="009E0BB9">
        <w:rPr>
          <w:b/>
          <w:bCs/>
          <w:color w:val="000000" w:themeColor="text1"/>
          <w:szCs w:val="22"/>
          <w:lang w:val="en-GB" w:eastAsia="ro-RO"/>
        </w:rPr>
        <w:t>planning, management, and implementation of flood and stormwater adaptation measures</w:t>
      </w:r>
      <w:r w:rsidRPr="009E0BB9">
        <w:rPr>
          <w:color w:val="000000" w:themeColor="text1"/>
          <w:szCs w:val="22"/>
          <w:lang w:val="en-GB" w:eastAsia="ro-RO"/>
        </w:rPr>
        <w:t xml:space="preserve">. </w:t>
      </w:r>
      <w:r w:rsidRPr="00BF710B">
        <w:rPr>
          <w:color w:val="000000" w:themeColor="text1"/>
          <w:szCs w:val="22"/>
          <w:lang w:eastAsia="ro-RO"/>
        </w:rPr>
        <w:t>This includes, in particular:</w:t>
      </w:r>
    </w:p>
    <w:p w14:paraId="28EE9586" w14:textId="77777777" w:rsidR="009E0BB9" w:rsidRPr="00DC1E74" w:rsidRDefault="009E0BB9" w:rsidP="009E0BB9">
      <w:pPr>
        <w:pStyle w:val="ListParagraph"/>
        <w:numPr>
          <w:ilvl w:val="0"/>
          <w:numId w:val="224"/>
        </w:numPr>
        <w:rPr>
          <w:color w:val="000000" w:themeColor="text1"/>
          <w:szCs w:val="22"/>
          <w:lang w:eastAsia="ro-RO"/>
        </w:rPr>
      </w:pPr>
      <w:r w:rsidRPr="00DC1E74">
        <w:rPr>
          <w:b/>
          <w:bCs/>
          <w:color w:val="000000" w:themeColor="text1"/>
          <w:szCs w:val="22"/>
          <w:lang w:eastAsia="ro-RO"/>
        </w:rPr>
        <w:t>National and local water authorities</w:t>
      </w:r>
      <w:r w:rsidRPr="00DC1E74">
        <w:rPr>
          <w:color w:val="000000" w:themeColor="text1"/>
          <w:szCs w:val="22"/>
          <w:lang w:eastAsia="ro-RO"/>
        </w:rPr>
        <w:t xml:space="preserve"> responsible for flood risk management, stormwater management, and water resources planning;</w:t>
      </w:r>
    </w:p>
    <w:p w14:paraId="63EB09AC" w14:textId="77777777" w:rsidR="009E0BB9" w:rsidRPr="00DC1E74" w:rsidRDefault="009E0BB9" w:rsidP="009E0BB9">
      <w:pPr>
        <w:pStyle w:val="ListParagraph"/>
        <w:numPr>
          <w:ilvl w:val="0"/>
          <w:numId w:val="224"/>
        </w:numPr>
        <w:rPr>
          <w:color w:val="000000" w:themeColor="text1"/>
          <w:szCs w:val="22"/>
          <w:lang w:eastAsia="ro-RO"/>
        </w:rPr>
      </w:pPr>
      <w:r w:rsidRPr="00DC1E74">
        <w:rPr>
          <w:b/>
          <w:bCs/>
          <w:color w:val="000000" w:themeColor="text1"/>
          <w:szCs w:val="22"/>
          <w:lang w:eastAsia="ro-RO"/>
        </w:rPr>
        <w:t>River basin organisations and catchment-level agencies</w:t>
      </w:r>
      <w:r w:rsidRPr="00DC1E74">
        <w:rPr>
          <w:color w:val="000000" w:themeColor="text1"/>
          <w:szCs w:val="22"/>
          <w:lang w:eastAsia="ro-RO"/>
        </w:rPr>
        <w:t xml:space="preserve"> involved in flood-risk assessment and basin-scale planning;</w:t>
      </w:r>
    </w:p>
    <w:p w14:paraId="4ADEFD13" w14:textId="77777777" w:rsidR="009E0BB9" w:rsidRPr="00DC1E74" w:rsidRDefault="009E0BB9" w:rsidP="009E0BB9">
      <w:pPr>
        <w:pStyle w:val="ListParagraph"/>
        <w:numPr>
          <w:ilvl w:val="0"/>
          <w:numId w:val="224"/>
        </w:numPr>
        <w:rPr>
          <w:color w:val="000000" w:themeColor="text1"/>
          <w:szCs w:val="22"/>
          <w:lang w:eastAsia="ro-RO"/>
        </w:rPr>
      </w:pPr>
      <w:r w:rsidRPr="00DC1E74">
        <w:rPr>
          <w:b/>
          <w:bCs/>
          <w:color w:val="000000" w:themeColor="text1"/>
          <w:szCs w:val="22"/>
          <w:lang w:eastAsia="ro-RO"/>
        </w:rPr>
        <w:t>Urban and municipal authorities and technical services</w:t>
      </w:r>
      <w:r w:rsidRPr="00DC1E74">
        <w:rPr>
          <w:color w:val="000000" w:themeColor="text1"/>
          <w:szCs w:val="22"/>
          <w:lang w:eastAsia="ro-RO"/>
        </w:rPr>
        <w:t xml:space="preserve"> responsible for urban drainage, stormwater management, and resilience planning;</w:t>
      </w:r>
    </w:p>
    <w:p w14:paraId="679FA9D3" w14:textId="77777777" w:rsidR="009E0BB9" w:rsidRPr="00DC1E74" w:rsidRDefault="009E0BB9" w:rsidP="009E0BB9">
      <w:pPr>
        <w:pStyle w:val="ListParagraph"/>
        <w:numPr>
          <w:ilvl w:val="0"/>
          <w:numId w:val="224"/>
        </w:numPr>
        <w:rPr>
          <w:color w:val="000000" w:themeColor="text1"/>
          <w:szCs w:val="22"/>
          <w:lang w:eastAsia="ro-RO"/>
        </w:rPr>
      </w:pPr>
      <w:r w:rsidRPr="00DC1E74">
        <w:rPr>
          <w:b/>
          <w:bCs/>
          <w:color w:val="000000" w:themeColor="text1"/>
          <w:szCs w:val="22"/>
          <w:lang w:eastAsia="ro-RO"/>
        </w:rPr>
        <w:t>Environmental and climate-change focal institutions</w:t>
      </w:r>
      <w:r w:rsidRPr="00DC1E74">
        <w:rPr>
          <w:color w:val="000000" w:themeColor="text1"/>
          <w:szCs w:val="22"/>
          <w:lang w:eastAsia="ro-RO"/>
        </w:rPr>
        <w:t xml:space="preserve"> involved in adaptation planning and the application of Nature-Based and hybrid solutions;</w:t>
      </w:r>
    </w:p>
    <w:p w14:paraId="390EB2D8" w14:textId="3CC226C0" w:rsidR="00C31A4A" w:rsidRPr="00112AD1" w:rsidRDefault="540BEC06" w:rsidP="00E551EE">
      <w:pPr>
        <w:pStyle w:val="ListParagraph"/>
        <w:rPr>
          <w:color w:val="000000" w:themeColor="text1"/>
          <w:lang w:eastAsia="ro-RO"/>
        </w:rPr>
      </w:pPr>
      <w:r w:rsidRPr="540BEC06">
        <w:rPr>
          <w:b/>
          <w:bCs/>
          <w:color w:val="000000" w:themeColor="text1"/>
          <w:lang w:eastAsia="ro-RO"/>
        </w:rPr>
        <w:t>Technical agencies and public utilities</w:t>
      </w:r>
      <w:r w:rsidRPr="540BEC06">
        <w:rPr>
          <w:color w:val="000000" w:themeColor="text1"/>
          <w:lang w:eastAsia="ro-RO"/>
        </w:rPr>
        <w:t xml:space="preserve"> engaged in the operation and maintenance of flood and stormwater infrastructure.</w:t>
      </w:r>
    </w:p>
    <w:p w14:paraId="07C4E6A3" w14:textId="2E63F5BC" w:rsidR="00C31A4A" w:rsidRPr="00112AD1" w:rsidRDefault="540BEC06" w:rsidP="00E551EE">
      <w:pPr>
        <w:pStyle w:val="Heading2"/>
        <w:rPr>
          <w:rFonts w:ascii="Times New Roman" w:eastAsia="Times New Roman" w:hAnsi="Times New Roman" w:cs="Times New Roman"/>
          <w:sz w:val="24"/>
          <w:szCs w:val="24"/>
          <w:lang w:val="en-GB"/>
        </w:rPr>
      </w:pPr>
      <w:r w:rsidRPr="540BEC06">
        <w:rPr>
          <w:lang w:val="en-GB"/>
        </w:rPr>
        <w:t xml:space="preserve">Tasks &amp; </w:t>
      </w:r>
      <w:r w:rsidRPr="00E551EE">
        <w:rPr>
          <w:lang w:val="en-GB"/>
        </w:rPr>
        <w:t>DELIVERABLES</w:t>
      </w:r>
    </w:p>
    <w:p w14:paraId="48AB307C" w14:textId="2AA35220" w:rsidR="00C31A4A" w:rsidRPr="00112AD1" w:rsidRDefault="540BEC06">
      <w:pPr>
        <w:rPr>
          <w:color w:val="000000" w:themeColor="text1"/>
          <w:szCs w:val="22"/>
          <w:lang w:val="en-GB" w:eastAsia="ro-RO"/>
        </w:rPr>
      </w:pPr>
      <w:r w:rsidRPr="540BEC06">
        <w:rPr>
          <w:color w:val="000000" w:themeColor="text1"/>
          <w:lang w:val="en-GB" w:eastAsia="ro-RO"/>
        </w:rPr>
        <w:t>T</w:t>
      </w:r>
      <w:r w:rsidRPr="00E551EE">
        <w:rPr>
          <w:color w:val="000000" w:themeColor="text1"/>
          <w:lang w:val="en-GB" w:eastAsia="ro-RO"/>
        </w:rPr>
        <w:t xml:space="preserve">he table below lists all the Tasks planned under this activity, together with the expected deliverables. </w:t>
      </w:r>
      <w:r w:rsidRPr="540BEC06">
        <w:rPr>
          <w:color w:val="000000" w:themeColor="text1"/>
          <w:lang w:val="en-GB" w:eastAsia="ro-RO"/>
        </w:rPr>
        <w:t xml:space="preserve"> </w:t>
      </w:r>
    </w:p>
    <w:p w14:paraId="6EF7A27E" w14:textId="1E9FD8BB" w:rsidR="00C31A4A" w:rsidRPr="00112AD1" w:rsidRDefault="540BEC06">
      <w:pPr>
        <w:rPr>
          <w:rFonts w:ascii="Calibri" w:eastAsia="Calibri" w:hAnsi="Calibri" w:cs="Calibri"/>
          <w:b/>
          <w:bCs/>
          <w:color w:val="2887A5"/>
          <w:sz w:val="18"/>
          <w:szCs w:val="18"/>
          <w:lang w:val="en-GB"/>
        </w:rPr>
      </w:pPr>
      <w:r w:rsidRPr="540BEC06">
        <w:rPr>
          <w:rFonts w:ascii="Calibri" w:eastAsia="Calibri" w:hAnsi="Calibri" w:cs="Calibri"/>
          <w:b/>
          <w:bCs/>
          <w:color w:val="2887A5"/>
          <w:sz w:val="18"/>
          <w:szCs w:val="18"/>
          <w:lang w:val="en-GB"/>
        </w:rPr>
        <w:t>TABLE 1: INVOLVEMENT OF NKES PER DELIVERABLE</w:t>
      </w:r>
    </w:p>
    <w:tbl>
      <w:tblPr>
        <w:tblStyle w:val="TableGrid"/>
        <w:tblW w:w="0" w:type="auto"/>
        <w:tblLook w:val="04A0" w:firstRow="1" w:lastRow="0" w:firstColumn="1" w:lastColumn="0" w:noHBand="0" w:noVBand="1"/>
      </w:tblPr>
      <w:tblGrid>
        <w:gridCol w:w="4023"/>
        <w:gridCol w:w="5027"/>
      </w:tblGrid>
      <w:tr w:rsidR="540BEC06" w14:paraId="3F5355CE" w14:textId="77777777" w:rsidTr="00E551EE">
        <w:trPr>
          <w:trHeight w:val="300"/>
        </w:trPr>
        <w:tc>
          <w:tcPr>
            <w:tcW w:w="4080" w:type="dxa"/>
            <w:tcBorders>
              <w:top w:val="single" w:sz="8" w:space="0" w:color="auto"/>
              <w:left w:val="single" w:sz="8" w:space="0" w:color="auto"/>
              <w:bottom w:val="single" w:sz="8" w:space="0" w:color="auto"/>
              <w:right w:val="single" w:sz="8" w:space="0" w:color="auto"/>
            </w:tcBorders>
            <w:shd w:val="clear" w:color="auto" w:fill="2887A5"/>
            <w:tcMar>
              <w:left w:w="108" w:type="dxa"/>
              <w:right w:w="108" w:type="dxa"/>
            </w:tcMar>
          </w:tcPr>
          <w:p w14:paraId="308B4706" w14:textId="2E9308A9" w:rsidR="540BEC06" w:rsidRDefault="540BEC06">
            <w:pPr>
              <w:rPr>
                <w:rFonts w:ascii="Calibri" w:eastAsia="Calibri" w:hAnsi="Calibri" w:cs="Calibri"/>
                <w:b/>
                <w:bCs/>
                <w:color w:val="FFFFFF" w:themeColor="background1"/>
                <w:sz w:val="20"/>
                <w:lang w:val="en-GB"/>
              </w:rPr>
            </w:pPr>
            <w:r w:rsidRPr="540BEC06">
              <w:rPr>
                <w:rFonts w:ascii="Calibri" w:eastAsia="Calibri" w:hAnsi="Calibri" w:cs="Calibri"/>
                <w:b/>
                <w:bCs/>
                <w:color w:val="FFFFFF" w:themeColor="background1"/>
                <w:sz w:val="20"/>
                <w:lang w:val="en-GB"/>
              </w:rPr>
              <w:t>Tasks</w:t>
            </w:r>
          </w:p>
        </w:tc>
        <w:tc>
          <w:tcPr>
            <w:tcW w:w="5108" w:type="dxa"/>
            <w:tcBorders>
              <w:top w:val="single" w:sz="8" w:space="0" w:color="auto"/>
              <w:left w:val="single" w:sz="8" w:space="0" w:color="auto"/>
              <w:bottom w:val="single" w:sz="8" w:space="0" w:color="auto"/>
              <w:right w:val="single" w:sz="8" w:space="0" w:color="auto"/>
            </w:tcBorders>
            <w:shd w:val="clear" w:color="auto" w:fill="2887A5"/>
            <w:tcMar>
              <w:left w:w="108" w:type="dxa"/>
              <w:right w:w="108" w:type="dxa"/>
            </w:tcMar>
          </w:tcPr>
          <w:p w14:paraId="21C198BE" w14:textId="70A0C5A3" w:rsidR="540BEC06" w:rsidRDefault="540BEC06">
            <w:pPr>
              <w:rPr>
                <w:rFonts w:ascii="Calibri" w:eastAsia="Calibri" w:hAnsi="Calibri" w:cs="Calibri"/>
                <w:b/>
                <w:bCs/>
                <w:color w:val="FFFFFF" w:themeColor="background1"/>
                <w:sz w:val="20"/>
                <w:lang w:val="en-GB"/>
              </w:rPr>
            </w:pPr>
            <w:r w:rsidRPr="540BEC06">
              <w:rPr>
                <w:rFonts w:ascii="Calibri" w:eastAsia="Calibri" w:hAnsi="Calibri" w:cs="Calibri"/>
                <w:b/>
                <w:bCs/>
                <w:color w:val="FFFFFF" w:themeColor="background1"/>
                <w:sz w:val="20"/>
                <w:lang w:val="en-GB"/>
              </w:rPr>
              <w:t>Deliverables</w:t>
            </w:r>
          </w:p>
        </w:tc>
      </w:tr>
      <w:tr w:rsidR="540BEC06" w14:paraId="1D8DA661" w14:textId="77777777" w:rsidTr="00E551EE">
        <w:trPr>
          <w:trHeight w:val="960"/>
        </w:trPr>
        <w:tc>
          <w:tcPr>
            <w:tcW w:w="4080" w:type="dxa"/>
            <w:tcBorders>
              <w:top w:val="single" w:sz="8" w:space="0" w:color="auto"/>
              <w:left w:val="single" w:sz="8" w:space="0" w:color="auto"/>
              <w:bottom w:val="single" w:sz="8" w:space="0" w:color="auto"/>
              <w:right w:val="single" w:sz="8" w:space="0" w:color="auto"/>
            </w:tcBorders>
            <w:tcMar>
              <w:left w:w="108" w:type="dxa"/>
              <w:right w:w="108" w:type="dxa"/>
            </w:tcMar>
          </w:tcPr>
          <w:p w14:paraId="21031DE0" w14:textId="25F77C77" w:rsidR="540BEC06" w:rsidRDefault="540BEC06">
            <w:pPr>
              <w:rPr>
                <w:rFonts w:ascii="Calibri" w:eastAsia="Calibri" w:hAnsi="Calibri" w:cs="Calibri"/>
                <w:b/>
                <w:bCs/>
                <w:color w:val="2887A5"/>
                <w:sz w:val="20"/>
                <w:lang w:val="en-GB"/>
              </w:rPr>
            </w:pPr>
            <w:r w:rsidRPr="540BEC06">
              <w:rPr>
                <w:rFonts w:ascii="Calibri" w:eastAsia="Calibri" w:hAnsi="Calibri" w:cs="Calibri"/>
                <w:b/>
                <w:bCs/>
                <w:color w:val="2887A5"/>
                <w:sz w:val="20"/>
                <w:lang w:val="en-GB"/>
              </w:rPr>
              <w:t>Task 1: Desk Study and Technical Review of Flood and Stormwater Adaptation Measures</w:t>
            </w:r>
          </w:p>
        </w:tc>
        <w:tc>
          <w:tcPr>
            <w:tcW w:w="5108" w:type="dxa"/>
            <w:tcBorders>
              <w:top w:val="single" w:sz="8" w:space="0" w:color="auto"/>
              <w:left w:val="single" w:sz="8" w:space="0" w:color="auto"/>
              <w:bottom w:val="nil"/>
              <w:right w:val="single" w:sz="8" w:space="0" w:color="auto"/>
            </w:tcBorders>
            <w:tcMar>
              <w:left w:w="108" w:type="dxa"/>
              <w:right w:w="108" w:type="dxa"/>
            </w:tcMar>
          </w:tcPr>
          <w:p w14:paraId="164F377E" w14:textId="32D02D68" w:rsidR="540BEC06" w:rsidRDefault="540BEC06">
            <w:pPr>
              <w:rPr>
                <w:rFonts w:ascii="Calibri" w:eastAsia="Calibri" w:hAnsi="Calibri" w:cs="Calibri"/>
                <w:sz w:val="20"/>
                <w:vertAlign w:val="superscript"/>
                <w:lang w:val="en-GB"/>
              </w:rPr>
            </w:pPr>
            <w:r w:rsidRPr="540BEC06">
              <w:rPr>
                <w:rFonts w:ascii="Calibri" w:eastAsia="Calibri" w:hAnsi="Calibri" w:cs="Calibri"/>
                <w:b/>
                <w:bCs/>
                <w:sz w:val="20"/>
                <w:lang w:val="en-GB"/>
              </w:rPr>
              <w:t xml:space="preserve">D1: </w:t>
            </w:r>
            <w:r w:rsidRPr="540BEC06">
              <w:rPr>
                <w:rFonts w:ascii="Calibri" w:eastAsia="Calibri" w:hAnsi="Calibri" w:cs="Calibri"/>
                <w:sz w:val="20"/>
                <w:lang w:val="en-GB"/>
              </w:rPr>
              <w:t>Desk Study and Technical Review of Flood and Stormwater Adaptation Strategies, Methods, and Tools</w:t>
            </w:r>
          </w:p>
        </w:tc>
      </w:tr>
      <w:tr w:rsidR="540BEC06" w14:paraId="3278B421" w14:textId="77777777" w:rsidTr="00E551EE">
        <w:trPr>
          <w:trHeight w:val="555"/>
        </w:trPr>
        <w:tc>
          <w:tcPr>
            <w:tcW w:w="4080" w:type="dxa"/>
            <w:tcBorders>
              <w:top w:val="single" w:sz="8" w:space="0" w:color="auto"/>
              <w:left w:val="single" w:sz="8" w:space="0" w:color="auto"/>
              <w:bottom w:val="single" w:sz="8" w:space="0" w:color="auto"/>
              <w:right w:val="single" w:sz="8" w:space="0" w:color="auto"/>
            </w:tcBorders>
            <w:tcMar>
              <w:left w:w="108" w:type="dxa"/>
              <w:right w:w="108" w:type="dxa"/>
            </w:tcMar>
          </w:tcPr>
          <w:p w14:paraId="213D9ED3" w14:textId="5A7DE8DC" w:rsidR="540BEC06" w:rsidRDefault="540BEC06">
            <w:pPr>
              <w:rPr>
                <w:rFonts w:ascii="Calibri" w:eastAsia="Calibri" w:hAnsi="Calibri" w:cs="Calibri"/>
                <w:b/>
                <w:bCs/>
                <w:color w:val="2887A5"/>
                <w:sz w:val="20"/>
                <w:lang w:val="en-GB"/>
              </w:rPr>
            </w:pPr>
            <w:r w:rsidRPr="540BEC06">
              <w:rPr>
                <w:rFonts w:ascii="Calibri" w:eastAsia="Calibri" w:hAnsi="Calibri" w:cs="Calibri"/>
                <w:b/>
                <w:bCs/>
                <w:color w:val="2887A5"/>
                <w:sz w:val="20"/>
                <w:lang w:val="en-GB"/>
              </w:rPr>
              <w:t>Task 2: Preparation of draft Guidelines on Best Practices and Implementation Techniques</w:t>
            </w:r>
          </w:p>
        </w:tc>
        <w:tc>
          <w:tcPr>
            <w:tcW w:w="5108" w:type="dxa"/>
            <w:tcBorders>
              <w:top w:val="single" w:sz="8" w:space="0" w:color="auto"/>
              <w:left w:val="single" w:sz="8" w:space="0" w:color="auto"/>
              <w:bottom w:val="single" w:sz="8" w:space="0" w:color="auto"/>
              <w:right w:val="single" w:sz="8" w:space="0" w:color="auto"/>
            </w:tcBorders>
            <w:tcMar>
              <w:left w:w="108" w:type="dxa"/>
              <w:right w:w="108" w:type="dxa"/>
            </w:tcMar>
          </w:tcPr>
          <w:p w14:paraId="692F12E9" w14:textId="2C6F2707" w:rsidR="540BEC06" w:rsidRDefault="540BEC06">
            <w:pPr>
              <w:rPr>
                <w:rFonts w:ascii="Calibri" w:eastAsia="Calibri" w:hAnsi="Calibri" w:cs="Calibri"/>
                <w:sz w:val="20"/>
                <w:lang w:val="en-GB"/>
              </w:rPr>
            </w:pPr>
            <w:r w:rsidRPr="540BEC06">
              <w:rPr>
                <w:rFonts w:ascii="Calibri" w:eastAsia="Calibri" w:hAnsi="Calibri" w:cs="Calibri"/>
                <w:b/>
                <w:bCs/>
                <w:sz w:val="20"/>
                <w:lang w:val="en-GB"/>
              </w:rPr>
              <w:t xml:space="preserve">D2: draft </w:t>
            </w:r>
            <w:r w:rsidRPr="540BEC06">
              <w:rPr>
                <w:rFonts w:ascii="Calibri" w:eastAsia="Calibri" w:hAnsi="Calibri" w:cs="Calibri"/>
                <w:sz w:val="20"/>
                <w:lang w:val="en-GB"/>
              </w:rPr>
              <w:t>Guidelines on Best Practices and Implementation Techniques for Flood- and Stormwater-Adaptation Measures</w:t>
            </w:r>
          </w:p>
        </w:tc>
      </w:tr>
      <w:tr w:rsidR="540BEC06" w14:paraId="5A9FF5EB" w14:textId="77777777" w:rsidTr="00E551EE">
        <w:trPr>
          <w:trHeight w:val="840"/>
        </w:trPr>
        <w:tc>
          <w:tcPr>
            <w:tcW w:w="408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40740753" w14:textId="4591EC56" w:rsidR="540BEC06" w:rsidRDefault="540BEC06">
            <w:pPr>
              <w:rPr>
                <w:rFonts w:ascii="Calibri" w:eastAsia="Calibri" w:hAnsi="Calibri" w:cs="Calibri"/>
                <w:b/>
                <w:bCs/>
                <w:color w:val="2887A5"/>
                <w:sz w:val="20"/>
                <w:lang w:val="en-GB"/>
              </w:rPr>
            </w:pPr>
            <w:r w:rsidRPr="540BEC06">
              <w:rPr>
                <w:rFonts w:ascii="Calibri" w:eastAsia="Calibri" w:hAnsi="Calibri" w:cs="Calibri"/>
                <w:b/>
                <w:bCs/>
                <w:color w:val="2887A5"/>
                <w:sz w:val="20"/>
                <w:lang w:val="en-GB"/>
              </w:rPr>
              <w:t>Task 3 – Organise the Regional Training and Study Tour on Flood and Stormwater Adaptation Solutions</w:t>
            </w:r>
          </w:p>
        </w:tc>
        <w:tc>
          <w:tcPr>
            <w:tcW w:w="5108" w:type="dxa"/>
            <w:tcBorders>
              <w:top w:val="single" w:sz="8" w:space="0" w:color="auto"/>
              <w:left w:val="single" w:sz="8" w:space="0" w:color="auto"/>
              <w:bottom w:val="single" w:sz="8" w:space="0" w:color="auto"/>
              <w:right w:val="single" w:sz="8" w:space="0" w:color="auto"/>
            </w:tcBorders>
            <w:tcMar>
              <w:left w:w="108" w:type="dxa"/>
              <w:right w:w="108" w:type="dxa"/>
            </w:tcMar>
          </w:tcPr>
          <w:p w14:paraId="1744BA09" w14:textId="1C0EC4BE" w:rsidR="540BEC06" w:rsidRDefault="540BEC06">
            <w:pPr>
              <w:rPr>
                <w:rFonts w:ascii="Calibri" w:eastAsia="Calibri" w:hAnsi="Calibri" w:cs="Calibri"/>
                <w:sz w:val="20"/>
                <w:lang w:val="en-GB"/>
              </w:rPr>
            </w:pPr>
            <w:r w:rsidRPr="540BEC06">
              <w:rPr>
                <w:rFonts w:ascii="Calibri" w:eastAsia="Calibri" w:hAnsi="Calibri" w:cs="Calibri"/>
                <w:b/>
                <w:bCs/>
                <w:sz w:val="20"/>
                <w:lang w:val="en-GB"/>
              </w:rPr>
              <w:t>D3.1:</w:t>
            </w:r>
            <w:r w:rsidRPr="540BEC06">
              <w:rPr>
                <w:rFonts w:ascii="Calibri" w:eastAsia="Calibri" w:hAnsi="Calibri" w:cs="Calibri"/>
                <w:sz w:val="20"/>
                <w:lang w:val="en-GB"/>
              </w:rPr>
              <w:t xml:space="preserve"> a consolidated concept note and detailed agenda for the regional training and study tour;</w:t>
            </w:r>
          </w:p>
        </w:tc>
      </w:tr>
      <w:tr w:rsidR="540BEC06" w14:paraId="6CD22608" w14:textId="77777777" w:rsidTr="00E551EE">
        <w:trPr>
          <w:trHeight w:val="1110"/>
        </w:trPr>
        <w:tc>
          <w:tcPr>
            <w:tcW w:w="4080" w:type="dxa"/>
            <w:vMerge/>
            <w:tcBorders>
              <w:left w:val="single" w:sz="0" w:space="0" w:color="auto"/>
              <w:right w:val="single" w:sz="0" w:space="0" w:color="auto"/>
            </w:tcBorders>
            <w:vAlign w:val="center"/>
          </w:tcPr>
          <w:p w14:paraId="1F985BF9" w14:textId="77777777" w:rsidR="003A3B3B" w:rsidRDefault="003A3B3B"/>
        </w:tc>
        <w:tc>
          <w:tcPr>
            <w:tcW w:w="5108" w:type="dxa"/>
            <w:tcBorders>
              <w:top w:val="single" w:sz="8" w:space="0" w:color="auto"/>
              <w:left w:val="nil"/>
              <w:bottom w:val="single" w:sz="8" w:space="0" w:color="auto"/>
              <w:right w:val="single" w:sz="8" w:space="0" w:color="auto"/>
            </w:tcBorders>
            <w:tcMar>
              <w:left w:w="108" w:type="dxa"/>
              <w:right w:w="108" w:type="dxa"/>
            </w:tcMar>
          </w:tcPr>
          <w:p w14:paraId="75C93AB0" w14:textId="67BB0242" w:rsidR="540BEC06" w:rsidRDefault="540BEC06">
            <w:pPr>
              <w:rPr>
                <w:rFonts w:ascii="Calibri" w:eastAsia="Calibri" w:hAnsi="Calibri" w:cs="Calibri"/>
                <w:sz w:val="20"/>
                <w:lang w:val="en-GB"/>
              </w:rPr>
            </w:pPr>
            <w:r w:rsidRPr="540BEC06">
              <w:rPr>
                <w:rFonts w:ascii="Calibri" w:eastAsia="Calibri" w:hAnsi="Calibri" w:cs="Calibri"/>
                <w:b/>
                <w:bCs/>
                <w:sz w:val="20"/>
                <w:lang w:val="en-GB"/>
              </w:rPr>
              <w:t xml:space="preserve">D3.2: </w:t>
            </w:r>
            <w:r w:rsidRPr="540BEC06">
              <w:rPr>
                <w:rFonts w:ascii="Calibri" w:eastAsia="Calibri" w:hAnsi="Calibri" w:cs="Calibri"/>
                <w:sz w:val="20"/>
                <w:lang w:val="en-GB"/>
              </w:rPr>
              <w:t>training materials (presentations, exercises, quiz, pre- and post-training assessment, pre-reading material) drawing on Deliverables D1 &amp;  D2.</w:t>
            </w:r>
          </w:p>
        </w:tc>
      </w:tr>
      <w:tr w:rsidR="540BEC06" w14:paraId="29AC5840" w14:textId="77777777" w:rsidTr="00E551EE">
        <w:trPr>
          <w:trHeight w:val="555"/>
        </w:trPr>
        <w:tc>
          <w:tcPr>
            <w:tcW w:w="4080" w:type="dxa"/>
            <w:vMerge/>
            <w:tcBorders>
              <w:left w:val="single" w:sz="0" w:space="0" w:color="auto"/>
              <w:right w:val="single" w:sz="0" w:space="0" w:color="auto"/>
            </w:tcBorders>
            <w:vAlign w:val="center"/>
          </w:tcPr>
          <w:p w14:paraId="7340C523" w14:textId="77777777" w:rsidR="003A3B3B" w:rsidRDefault="003A3B3B"/>
        </w:tc>
        <w:tc>
          <w:tcPr>
            <w:tcW w:w="5108" w:type="dxa"/>
            <w:tcBorders>
              <w:top w:val="single" w:sz="8" w:space="0" w:color="auto"/>
              <w:left w:val="nil"/>
              <w:bottom w:val="single" w:sz="8" w:space="0" w:color="auto"/>
              <w:right w:val="single" w:sz="8" w:space="0" w:color="auto"/>
            </w:tcBorders>
            <w:tcMar>
              <w:left w:w="108" w:type="dxa"/>
              <w:right w:w="108" w:type="dxa"/>
            </w:tcMar>
          </w:tcPr>
          <w:p w14:paraId="47E66046" w14:textId="7C2EBC98" w:rsidR="540BEC06" w:rsidRDefault="540BEC06">
            <w:pPr>
              <w:rPr>
                <w:rFonts w:ascii="Calibri" w:eastAsia="Calibri" w:hAnsi="Calibri" w:cs="Calibri"/>
                <w:b/>
                <w:bCs/>
                <w:sz w:val="20"/>
                <w:lang w:val="en-GB"/>
              </w:rPr>
            </w:pPr>
            <w:r w:rsidRPr="540BEC06">
              <w:rPr>
                <w:rFonts w:ascii="Calibri" w:eastAsia="Calibri" w:hAnsi="Calibri" w:cs="Calibri"/>
                <w:b/>
                <w:bCs/>
                <w:sz w:val="20"/>
                <w:lang w:val="en-GB"/>
              </w:rPr>
              <w:t xml:space="preserve">D3.3: </w:t>
            </w:r>
            <w:r w:rsidRPr="540BEC06">
              <w:rPr>
                <w:rFonts w:ascii="Calibri" w:eastAsia="Calibri" w:hAnsi="Calibri" w:cs="Calibri"/>
                <w:sz w:val="20"/>
                <w:lang w:val="en-GB"/>
              </w:rPr>
              <w:t>a consolidated</w:t>
            </w:r>
            <w:r w:rsidRPr="540BEC06">
              <w:rPr>
                <w:rFonts w:ascii="Times New Roman" w:eastAsia="Times New Roman" w:hAnsi="Times New Roman" w:cs="Times New Roman"/>
                <w:sz w:val="20"/>
                <w:lang w:val="en-GB"/>
              </w:rPr>
              <w:t xml:space="preserve"> </w:t>
            </w:r>
            <w:r w:rsidRPr="540BEC06">
              <w:rPr>
                <w:rFonts w:ascii="Calibri" w:eastAsia="Calibri" w:hAnsi="Calibri" w:cs="Calibri"/>
                <w:sz w:val="20"/>
                <w:lang w:val="en-GB"/>
              </w:rPr>
              <w:t>regional training and study tour</w:t>
            </w:r>
            <w:r w:rsidRPr="540BEC06">
              <w:rPr>
                <w:rFonts w:ascii="Calibri" w:eastAsia="Calibri" w:hAnsi="Calibri" w:cs="Calibri"/>
                <w:b/>
                <w:bCs/>
                <w:sz w:val="20"/>
                <w:lang w:val="en-GB"/>
              </w:rPr>
              <w:t xml:space="preserve"> report as per WES BCA template.</w:t>
            </w:r>
          </w:p>
        </w:tc>
      </w:tr>
      <w:tr w:rsidR="540BEC06" w14:paraId="794F1478" w14:textId="77777777" w:rsidTr="00E551EE">
        <w:trPr>
          <w:trHeight w:val="465"/>
        </w:trPr>
        <w:tc>
          <w:tcPr>
            <w:tcW w:w="4080" w:type="dxa"/>
            <w:vMerge/>
            <w:tcBorders>
              <w:top w:val="single" w:sz="0" w:space="0" w:color="auto"/>
              <w:left w:val="single" w:sz="0" w:space="0" w:color="auto"/>
              <w:bottom w:val="single" w:sz="0" w:space="0" w:color="auto"/>
              <w:right w:val="single" w:sz="0" w:space="0" w:color="auto"/>
            </w:tcBorders>
            <w:vAlign w:val="center"/>
          </w:tcPr>
          <w:p w14:paraId="03158C3A" w14:textId="77777777" w:rsidR="003A3B3B" w:rsidRDefault="003A3B3B"/>
        </w:tc>
        <w:tc>
          <w:tcPr>
            <w:tcW w:w="5108" w:type="dxa"/>
            <w:tcBorders>
              <w:top w:val="single" w:sz="8" w:space="0" w:color="auto"/>
              <w:left w:val="nil"/>
              <w:bottom w:val="single" w:sz="8" w:space="0" w:color="auto"/>
              <w:right w:val="single" w:sz="8" w:space="0" w:color="auto"/>
            </w:tcBorders>
            <w:tcMar>
              <w:left w:w="108" w:type="dxa"/>
              <w:right w:w="108" w:type="dxa"/>
            </w:tcMar>
          </w:tcPr>
          <w:p w14:paraId="3397B9F8" w14:textId="07F54563" w:rsidR="540BEC06" w:rsidRDefault="540BEC06">
            <w:pPr>
              <w:rPr>
                <w:rFonts w:ascii="Calibri" w:eastAsia="Calibri" w:hAnsi="Calibri" w:cs="Calibri"/>
                <w:sz w:val="20"/>
                <w:lang w:val="en-GB"/>
              </w:rPr>
            </w:pPr>
            <w:r w:rsidRPr="540BEC06">
              <w:rPr>
                <w:rFonts w:ascii="Calibri" w:eastAsia="Calibri" w:hAnsi="Calibri" w:cs="Calibri"/>
                <w:b/>
                <w:bCs/>
                <w:sz w:val="20"/>
                <w:lang w:val="en-GB"/>
              </w:rPr>
              <w:t xml:space="preserve">D3.4: </w:t>
            </w:r>
            <w:r w:rsidRPr="540BEC06">
              <w:rPr>
                <w:rFonts w:ascii="Calibri" w:eastAsia="Calibri" w:hAnsi="Calibri" w:cs="Calibri"/>
                <w:sz w:val="20"/>
                <w:lang w:val="en-GB"/>
              </w:rPr>
              <w:t>Guidelines finalised and validated.</w:t>
            </w:r>
          </w:p>
        </w:tc>
      </w:tr>
    </w:tbl>
    <w:p w14:paraId="68484E63" w14:textId="4774A5F8" w:rsidR="00C31A4A" w:rsidRPr="00E551EE" w:rsidRDefault="540BEC06" w:rsidP="540BEC06">
      <w:pPr>
        <w:rPr>
          <w:b/>
          <w:bCs/>
          <w:color w:val="000000" w:themeColor="text1"/>
          <w:lang w:val="en-GB" w:eastAsia="ro-RO"/>
        </w:rPr>
      </w:pPr>
      <w:r w:rsidRPr="540BEC06">
        <w:rPr>
          <w:color w:val="000000" w:themeColor="text1"/>
          <w:lang w:val="en-GB" w:eastAsia="ro-RO"/>
        </w:rPr>
        <w:t xml:space="preserve">This report pertains to the first deliverable (D1) “Desk Study and Technical Review of Flood and Stormwater Adaptation Strategies, Methods, and Tools” </w:t>
      </w:r>
      <w:r w:rsidRPr="00E551EE">
        <w:rPr>
          <w:b/>
          <w:bCs/>
          <w:color w:val="000000" w:themeColor="text1"/>
          <w:lang w:val="en-GB" w:eastAsia="ro-RO"/>
        </w:rPr>
        <w:t>implemented under task 1.</w:t>
      </w:r>
    </w:p>
    <w:p w14:paraId="723DE0A0" w14:textId="0148CAE4" w:rsidR="00C31A4A" w:rsidRPr="00112AD1" w:rsidRDefault="540BEC06" w:rsidP="00E551EE">
      <w:pPr>
        <w:pStyle w:val="Heading2"/>
      </w:pPr>
      <w:bookmarkStart w:id="10" w:name="_Toc223688832"/>
      <w:r w:rsidRPr="540BEC06">
        <w:rPr>
          <w:lang w:val="fr-FR"/>
        </w:rPr>
        <w:lastRenderedPageBreak/>
        <w:t>TASK 1 OBJECTIVE</w:t>
      </w:r>
      <w:bookmarkEnd w:id="10"/>
    </w:p>
    <w:p w14:paraId="676AB9BC" w14:textId="6FE7DDD5" w:rsidR="00C31A4A" w:rsidRPr="00CA3D34" w:rsidRDefault="540BEC06" w:rsidP="540BEC06">
      <w:pPr>
        <w:rPr>
          <w:color w:val="000000" w:themeColor="text1"/>
          <w:lang w:val="en-GB" w:eastAsia="ro-RO"/>
        </w:rPr>
      </w:pPr>
      <w:r w:rsidRPr="540BEC06">
        <w:rPr>
          <w:color w:val="000000" w:themeColor="text1"/>
          <w:lang w:val="en-GB" w:eastAsia="ro-RO"/>
        </w:rPr>
        <w:t>Task 1 “</w:t>
      </w:r>
      <w:r w:rsidRPr="540BEC06">
        <w:rPr>
          <w:rFonts w:ascii="Calibri" w:eastAsia="Calibri" w:hAnsi="Calibri" w:cs="Calibri"/>
          <w:b/>
          <w:bCs/>
          <w:color w:val="2887A5"/>
          <w:sz w:val="20"/>
          <w:lang w:val="en-GB"/>
        </w:rPr>
        <w:t>Desk Study and Technical Review of Flood and Stormwater Adaptation Measures”</w:t>
      </w:r>
      <w:r w:rsidRPr="540BEC06">
        <w:rPr>
          <w:color w:val="000000" w:themeColor="text1"/>
          <w:lang w:val="en-GB" w:eastAsia="ro-RO"/>
        </w:rPr>
        <w:t xml:space="preserve"> consists of a targeted technical review and compilation of existing strategies, methods, tools and techniques for flood and stormwater management, with relevance to Mediterranean climatic and hydrological conditions. The review will cover engineering, Nature-Based, and hybrid approaches, including Natural Water Retention Measures (NWRM), green infrastructure and ecosystem-based adaptation options for water retention, detention and controlled infiltration/recharge of aquifers.</w:t>
      </w:r>
    </w:p>
    <w:p w14:paraId="69E43605" w14:textId="5EBBF564" w:rsidR="00364757" w:rsidRDefault="00364757">
      <w:pPr>
        <w:spacing w:before="0" w:after="200" w:line="276" w:lineRule="auto"/>
        <w:rPr>
          <w:lang w:val="en-GB"/>
        </w:rPr>
      </w:pPr>
      <w:r>
        <w:rPr>
          <w:lang w:val="en-GB"/>
        </w:rPr>
        <w:br w:type="page"/>
      </w:r>
    </w:p>
    <w:p w14:paraId="29CC60D1" w14:textId="03EE7E2D" w:rsidR="008657AF" w:rsidRPr="003C4763" w:rsidRDefault="540BEC06" w:rsidP="00466451">
      <w:pPr>
        <w:pStyle w:val="Heading1"/>
        <w:rPr>
          <w:lang w:val="en-GB"/>
        </w:rPr>
      </w:pPr>
      <w:bookmarkStart w:id="11" w:name="_Toc203482531"/>
      <w:bookmarkStart w:id="12" w:name="_Toc223688833"/>
      <w:r w:rsidRPr="540BEC06">
        <w:rPr>
          <w:lang w:val="en-GB"/>
        </w:rPr>
        <w:lastRenderedPageBreak/>
        <w:t>CLIMATE CHANGE IN THE MED</w:t>
      </w:r>
      <w:r w:rsidRPr="540BEC06">
        <w:rPr>
          <w:lang w:val="el-GR"/>
        </w:rPr>
        <w:t>ι</w:t>
      </w:r>
      <w:r w:rsidRPr="540BEC06">
        <w:rPr>
          <w:lang w:val="en-GB"/>
        </w:rPr>
        <w:t>terrAnean region</w:t>
      </w:r>
      <w:bookmarkEnd w:id="11"/>
      <w:bookmarkEnd w:id="12"/>
    </w:p>
    <w:p w14:paraId="30A7E12A" w14:textId="3FEF322D" w:rsidR="00C95280" w:rsidRPr="00C95280" w:rsidRDefault="008C6D32" w:rsidP="004E640D">
      <w:pPr>
        <w:rPr>
          <w:lang w:val="en-GB"/>
        </w:rPr>
      </w:pPr>
      <w:r w:rsidRPr="008C6D32">
        <w:rPr>
          <w:lang w:val="en-GB"/>
        </w:rPr>
        <w:t>The Mediterranean Basin is located in a transition zone between midlatitude and subtropical atmospheric circulation regimes, with large topographic gradients.</w:t>
      </w:r>
      <w:r>
        <w:rPr>
          <w:lang w:val="en-GB"/>
        </w:rPr>
        <w:t xml:space="preserve"> </w:t>
      </w:r>
      <w:r w:rsidR="00C95280" w:rsidRPr="00C95280">
        <w:rPr>
          <w:lang w:val="en-GB"/>
        </w:rPr>
        <w:t>Since the 1980s, Mediterranean atmospheric warming has exceeded global average rates (WGI AR6 Chapter 11; Cherif et  al., 2020). Future annual and summer warming rates are projected to be 20% and 50% larger than the global annual average, respectively.</w:t>
      </w:r>
    </w:p>
    <w:p w14:paraId="0E0569FC" w14:textId="47C71DAC" w:rsidR="004E640D" w:rsidRDefault="00CB1045" w:rsidP="00C7582B">
      <w:pPr>
        <w:spacing w:before="200"/>
        <w:rPr>
          <w:lang w:val="en-GB"/>
        </w:rPr>
      </w:pPr>
      <w:r w:rsidRPr="00CB1045">
        <w:rPr>
          <w:lang w:val="en-GB"/>
        </w:rPr>
        <w:t xml:space="preserve">According to the 6th Assessment Report of the Intergovernmental Panel on Climate Change (IPCC, 2023), </w:t>
      </w:r>
      <w:r w:rsidR="004E640D">
        <w:rPr>
          <w:lang w:val="en-GB"/>
        </w:rPr>
        <w:t>c</w:t>
      </w:r>
      <w:r w:rsidR="004E640D" w:rsidRPr="004E640D">
        <w:rPr>
          <w:lang w:val="en-GB"/>
        </w:rPr>
        <w:t>limate change strongly interacts with other environmental problems in the Mediterranean Basin, resulting from urbanisation, land use change, overfishing, pollution, biodiversity loss and degradation of land and marine ecosystems</w:t>
      </w:r>
      <w:r w:rsidR="004E640D">
        <w:rPr>
          <w:lang w:val="en-GB"/>
        </w:rPr>
        <w:t>.</w:t>
      </w:r>
    </w:p>
    <w:p w14:paraId="2C1E276B" w14:textId="77777777" w:rsidR="00C7582B" w:rsidRPr="005772E5" w:rsidRDefault="00C7582B" w:rsidP="00C7582B">
      <w:pPr>
        <w:spacing w:before="200"/>
        <w:rPr>
          <w:lang w:val="en-GB"/>
        </w:rPr>
      </w:pPr>
      <w:r>
        <w:rPr>
          <w:lang w:val="en-GB"/>
        </w:rPr>
        <w:t>F</w:t>
      </w:r>
      <w:r w:rsidRPr="005772E5">
        <w:rPr>
          <w:lang w:val="en-GB"/>
        </w:rPr>
        <w:t xml:space="preserve">loods are the most frequent and costly natural disasters in the Mediterranean, causing significant economic damage (more than 85 billion euros’ worth of damage since 1900), affecting human life and health, drinking water supplies and hydroelectric energy production, increasing solid contribution in rivers and discharging pollutants directly into the sea. </w:t>
      </w:r>
    </w:p>
    <w:p w14:paraId="22A88B7D" w14:textId="64CBA5FB" w:rsidR="00F724A1" w:rsidRDefault="00CB1045" w:rsidP="00C7582B">
      <w:pPr>
        <w:spacing w:before="200"/>
        <w:rPr>
          <w:lang w:val="en-GB"/>
        </w:rPr>
      </w:pPr>
      <w:r w:rsidRPr="00CB1045">
        <w:rPr>
          <w:lang w:val="en-GB"/>
        </w:rPr>
        <w:t xml:space="preserve">Projections for the future are heavily influenced by the socio-economic development. Thus, in the IPCC report two main scenarios are presented: the «business as usual» (aka RCP8.5) and </w:t>
      </w:r>
      <w:r w:rsidR="00917B1A" w:rsidRPr="00CB1045">
        <w:rPr>
          <w:lang w:val="en-GB"/>
        </w:rPr>
        <w:t>the scenario</w:t>
      </w:r>
      <w:r w:rsidRPr="00CB1045">
        <w:rPr>
          <w:lang w:val="en-GB"/>
        </w:rPr>
        <w:t xml:space="preserve"> closer to FCCC Paris Agreement targets (aka RCP2.6).</w:t>
      </w:r>
      <w:r w:rsidR="007547AA">
        <w:rPr>
          <w:lang w:val="en-GB"/>
        </w:rPr>
        <w:t xml:space="preserve"> </w:t>
      </w:r>
      <w:r w:rsidRPr="00CB1045">
        <w:rPr>
          <w:lang w:val="en-GB"/>
        </w:rPr>
        <w:t xml:space="preserve">For the Mediterranean region, results presented in the IPCC AR6 report on the effect of climate change (see Section SMCCP4.1) were based on </w:t>
      </w:r>
      <w:r w:rsidR="00334A51">
        <w:rPr>
          <w:lang w:val="en-GB"/>
        </w:rPr>
        <w:t xml:space="preserve">the </w:t>
      </w:r>
      <w:r w:rsidRPr="00CB1045">
        <w:rPr>
          <w:lang w:val="en-GB"/>
        </w:rPr>
        <w:t xml:space="preserve">study of Zittis et al. (2020). In general, climate change will affect the region through a combination of increased temperatures and reduced rainfall. </w:t>
      </w:r>
    </w:p>
    <w:p w14:paraId="37E71692" w14:textId="4BD41DC5" w:rsidR="00720328" w:rsidRDefault="00720328" w:rsidP="00720328">
      <w:pPr>
        <w:spacing w:before="200"/>
        <w:rPr>
          <w:lang w:val="en-GB"/>
        </w:rPr>
      </w:pPr>
      <w:r w:rsidRPr="00CB1045">
        <w:rPr>
          <w:lang w:val="en-GB"/>
        </w:rPr>
        <w:t xml:space="preserve">Specifically, Zittis et al. (2020) applied the regional multi-model ensemble EURO-CORDEX examining three test periods: NEAR future (2020-2039), MID (2040-2059) and END (2080-2099). </w:t>
      </w:r>
      <w:r>
        <w:rPr>
          <w:lang w:val="en-GB"/>
        </w:rPr>
        <w:t>Hereafter the</w:t>
      </w:r>
      <w:r w:rsidRPr="00CB1045">
        <w:rPr>
          <w:lang w:val="en-GB"/>
        </w:rPr>
        <w:t xml:space="preserve"> scenarios RCP8.5 and RCP2.6 </w:t>
      </w:r>
      <w:r>
        <w:rPr>
          <w:lang w:val="en-GB"/>
        </w:rPr>
        <w:t>are presented</w:t>
      </w:r>
      <w:r w:rsidRPr="00CB1045">
        <w:rPr>
          <w:lang w:val="en-GB"/>
        </w:rPr>
        <w:t>.</w:t>
      </w:r>
      <w:r>
        <w:rPr>
          <w:lang w:val="en-GB"/>
        </w:rPr>
        <w:t xml:space="preserve"> </w:t>
      </w:r>
      <w:r w:rsidRPr="00CB1045">
        <w:rPr>
          <w:lang w:val="en-GB"/>
        </w:rPr>
        <w:fldChar w:fldCharType="begin"/>
      </w:r>
      <w:r w:rsidRPr="00CB1045">
        <w:rPr>
          <w:lang w:val="en-GB"/>
        </w:rPr>
        <w:instrText xml:space="preserve"> REF _Ref159422795 \h  \* MERGEFORMAT </w:instrText>
      </w:r>
      <w:r w:rsidRPr="00CB1045">
        <w:rPr>
          <w:lang w:val="en-GB"/>
        </w:rPr>
      </w:r>
      <w:r w:rsidRPr="00CB1045">
        <w:rPr>
          <w:lang w:val="en-GB"/>
        </w:rPr>
        <w:fldChar w:fldCharType="separate"/>
      </w:r>
      <w:r w:rsidR="00045DEF" w:rsidRPr="00565483">
        <w:rPr>
          <w:lang w:val="en-GB"/>
        </w:rPr>
        <w:t xml:space="preserve">Figure </w:t>
      </w:r>
      <w:r w:rsidR="00045DEF">
        <w:rPr>
          <w:lang w:val="en-GB"/>
        </w:rPr>
        <w:t>1</w:t>
      </w:r>
      <w:r w:rsidRPr="00CB1045">
        <w:rPr>
          <w:lang w:val="en-GB"/>
        </w:rPr>
        <w:fldChar w:fldCharType="end"/>
      </w:r>
      <w:r w:rsidRPr="00CB1045">
        <w:rPr>
          <w:lang w:val="en-GB"/>
        </w:rPr>
        <w:t xml:space="preserve"> and </w:t>
      </w:r>
      <w:r w:rsidRPr="00CB1045">
        <w:rPr>
          <w:lang w:val="en-GB"/>
        </w:rPr>
        <w:fldChar w:fldCharType="begin"/>
      </w:r>
      <w:r w:rsidRPr="00CB1045">
        <w:rPr>
          <w:lang w:val="en-GB"/>
        </w:rPr>
        <w:instrText xml:space="preserve"> REF _Ref159425809 \h  \* MERGEFORMAT </w:instrText>
      </w:r>
      <w:r w:rsidRPr="00CB1045">
        <w:rPr>
          <w:lang w:val="en-GB"/>
        </w:rPr>
      </w:r>
      <w:r w:rsidRPr="00CB1045">
        <w:rPr>
          <w:lang w:val="en-GB"/>
        </w:rPr>
        <w:fldChar w:fldCharType="separate"/>
      </w:r>
      <w:r w:rsidR="00045DEF" w:rsidRPr="00565483">
        <w:rPr>
          <w:lang w:val="en-GB"/>
        </w:rPr>
        <w:t xml:space="preserve">Figure </w:t>
      </w:r>
      <w:r w:rsidR="00045DEF">
        <w:rPr>
          <w:lang w:val="en-GB"/>
        </w:rPr>
        <w:t>2</w:t>
      </w:r>
      <w:r w:rsidRPr="00CB1045">
        <w:rPr>
          <w:lang w:val="en-GB"/>
        </w:rPr>
        <w:fldChar w:fldCharType="end"/>
      </w:r>
      <w:r w:rsidRPr="00CB1045">
        <w:rPr>
          <w:lang w:val="en-GB"/>
        </w:rPr>
        <w:t xml:space="preserve"> present projected changes in temperature and precipitation respectively, based on a comparison with the recent reference period </w:t>
      </w:r>
      <w:r w:rsidRPr="00321663">
        <w:rPr>
          <w:lang w:val="en-GB"/>
        </w:rPr>
        <w:t xml:space="preserve">(1980-1999). </w:t>
      </w:r>
    </w:p>
    <w:p w14:paraId="60C6D2E7" w14:textId="5F22C6DE" w:rsidR="00195063" w:rsidRPr="005772E5" w:rsidRDefault="00720328" w:rsidP="00C7582B">
      <w:pPr>
        <w:spacing w:before="200"/>
        <w:rPr>
          <w:lang w:val="en-GB"/>
        </w:rPr>
      </w:pPr>
      <w:r>
        <w:rPr>
          <w:lang w:val="en-GB"/>
        </w:rPr>
        <w:t>According to these graphs, t</w:t>
      </w:r>
      <w:r w:rsidRPr="00321663">
        <w:rPr>
          <w:lang w:val="en-GB"/>
        </w:rPr>
        <w:t xml:space="preserve">emperatures are expected to increase in the entire Mediterranean basin </w:t>
      </w:r>
      <w:r>
        <w:rPr>
          <w:lang w:val="en-GB"/>
        </w:rPr>
        <w:t xml:space="preserve">and for all seasons </w:t>
      </w:r>
      <w:r w:rsidRPr="00321663">
        <w:rPr>
          <w:lang w:val="en-GB"/>
        </w:rPr>
        <w:t>with a slight regional variability</w:t>
      </w:r>
      <w:r>
        <w:rPr>
          <w:lang w:val="en-GB"/>
        </w:rPr>
        <w:t>. Precipitation is expected to be reduced drastically through winter season, but to increase significantly in summer and autumn in specific areas.</w:t>
      </w:r>
      <w:r w:rsidR="005E1185">
        <w:rPr>
          <w:lang w:val="en-GB"/>
        </w:rPr>
        <w:t xml:space="preserve"> </w:t>
      </w:r>
      <w:r w:rsidR="00D751D0">
        <w:rPr>
          <w:lang w:val="en-GB"/>
        </w:rPr>
        <w:t>Specifically, m</w:t>
      </w:r>
      <w:r w:rsidR="00195063" w:rsidRPr="005772E5">
        <w:rPr>
          <w:lang w:val="en-GB"/>
        </w:rPr>
        <w:t>ean daily precipitation</w:t>
      </w:r>
      <w:r w:rsidR="00D751D0">
        <w:rPr>
          <w:lang w:val="en-GB"/>
        </w:rPr>
        <w:t xml:space="preserve"> are expected to</w:t>
      </w:r>
      <w:r w:rsidR="00195063" w:rsidRPr="005772E5">
        <w:rPr>
          <w:lang w:val="en-GB"/>
        </w:rPr>
        <w:t xml:space="preserve"> intensity and the 95th percentile of daily precipitation are </w:t>
      </w:r>
      <w:r w:rsidR="00ED647B">
        <w:rPr>
          <w:lang w:val="en-GB"/>
        </w:rPr>
        <w:t xml:space="preserve">also </w:t>
      </w:r>
      <w:r w:rsidR="00195063" w:rsidRPr="005772E5">
        <w:rPr>
          <w:lang w:val="en-GB"/>
        </w:rPr>
        <w:t>expected to increase, while precipitation frequency and wet spell length may decrease. The intensity of precipitation and hydrological extremes is already higher in the northern Mediterranean compared to the south</w:t>
      </w:r>
      <w:r w:rsidR="00483EF3">
        <w:rPr>
          <w:lang w:val="en-GB"/>
        </w:rPr>
        <w:t>ern countries</w:t>
      </w:r>
      <w:r w:rsidR="00195063" w:rsidRPr="005772E5">
        <w:rPr>
          <w:lang w:val="en-GB"/>
        </w:rPr>
        <w:t xml:space="preserve">, and this difference is expected to increase </w:t>
      </w:r>
      <w:r w:rsidR="00033D92">
        <w:rPr>
          <w:lang w:val="en-GB"/>
        </w:rPr>
        <w:t xml:space="preserve">further </w:t>
      </w:r>
      <w:r w:rsidR="00195063" w:rsidRPr="005772E5">
        <w:rPr>
          <w:lang w:val="en-GB"/>
        </w:rPr>
        <w:t>with global warming (MedECC, 2020</w:t>
      </w:r>
      <w:r w:rsidR="00E838E8">
        <w:rPr>
          <w:lang w:val="en-GB"/>
        </w:rPr>
        <w:t xml:space="preserve"> &amp; </w:t>
      </w:r>
      <w:r w:rsidR="00E838E8" w:rsidRPr="007547AA">
        <w:rPr>
          <w:lang w:val="en-GB"/>
        </w:rPr>
        <w:t>Lionello and Scarascia, 2020</w:t>
      </w:r>
      <w:r w:rsidR="00195063" w:rsidRPr="005772E5">
        <w:rPr>
          <w:lang w:val="en-GB"/>
        </w:rPr>
        <w:t>)</w:t>
      </w:r>
    </w:p>
    <w:p w14:paraId="7A189381" w14:textId="63DB7213" w:rsidR="00195063" w:rsidRDefault="00F724A1" w:rsidP="00C7582B">
      <w:pPr>
        <w:spacing w:before="200"/>
        <w:rPr>
          <w:lang w:val="en-GB"/>
        </w:rPr>
      </w:pPr>
      <w:r>
        <w:rPr>
          <w:lang w:val="en-GB"/>
        </w:rPr>
        <w:t>E</w:t>
      </w:r>
      <w:r w:rsidRPr="00F724A1">
        <w:rPr>
          <w:lang w:val="en-GB"/>
        </w:rPr>
        <w:t xml:space="preserve">xtreme rainfall events, which despite the lower total rainfall are expected to increase in intensity and frequency in some regions, generate significant risks for infrastructure and people through flash floods. </w:t>
      </w:r>
      <w:r w:rsidR="00195063" w:rsidRPr="005772E5">
        <w:rPr>
          <w:lang w:val="en-GB"/>
        </w:rPr>
        <w:t xml:space="preserve">Both the climatic and geomorphological characteristics of the Mediterranean region favour the generation of flash floods as a result of </w:t>
      </w:r>
      <w:r w:rsidR="00387913">
        <w:rPr>
          <w:lang w:val="en-GB"/>
        </w:rPr>
        <w:t>intense rainfall events</w:t>
      </w:r>
      <w:r w:rsidR="00195063" w:rsidRPr="005772E5">
        <w:rPr>
          <w:lang w:val="en-GB"/>
        </w:rPr>
        <w:t xml:space="preserve">. </w:t>
      </w:r>
    </w:p>
    <w:p w14:paraId="515F6520" w14:textId="77777777" w:rsidR="00F724A1" w:rsidRPr="00666607" w:rsidRDefault="00F724A1" w:rsidP="00321663">
      <w:pPr>
        <w:rPr>
          <w:highlight w:val="green"/>
          <w:lang w:val="en-GB"/>
        </w:rPr>
      </w:pPr>
    </w:p>
    <w:p w14:paraId="7FD2FFFD" w14:textId="77777777" w:rsidR="004E640D" w:rsidRDefault="004E640D" w:rsidP="004E640D">
      <w:pPr>
        <w:spacing w:before="0" w:after="0" w:line="360" w:lineRule="atLeast"/>
        <w:jc w:val="center"/>
        <w:rPr>
          <w:rFonts w:cs="Arial"/>
          <w:sz w:val="20"/>
          <w:lang w:val="en-GB"/>
        </w:rPr>
      </w:pPr>
      <w:r>
        <w:rPr>
          <w:rFonts w:cs="Arial"/>
          <w:noProof/>
          <w:sz w:val="20"/>
          <w:lang w:val="en-GB"/>
        </w:rPr>
        <w:lastRenderedPageBreak/>
        <w:drawing>
          <wp:inline distT="0" distB="0" distL="0" distR="0" wp14:anchorId="7058D659" wp14:editId="1B23FE95">
            <wp:extent cx="5278120" cy="1680845"/>
            <wp:effectExtent l="0" t="0" r="0" b="0"/>
            <wp:docPr id="1441567571" name="Picture 1" descr="A comparison of maps of different countries/reg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567571" name="Picture 1" descr="A comparison of maps of different countries/region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8120" cy="1680845"/>
                    </a:xfrm>
                    <a:prstGeom prst="rect">
                      <a:avLst/>
                    </a:prstGeom>
                  </pic:spPr>
                </pic:pic>
              </a:graphicData>
            </a:graphic>
          </wp:inline>
        </w:drawing>
      </w:r>
      <w:r>
        <w:rPr>
          <w:rFonts w:cs="Arial"/>
          <w:noProof/>
          <w:sz w:val="20"/>
          <w:lang w:val="en-GB"/>
        </w:rPr>
        <w:drawing>
          <wp:inline distT="0" distB="0" distL="0" distR="0" wp14:anchorId="4EEA637C" wp14:editId="10F75F38">
            <wp:extent cx="5278120" cy="1763395"/>
            <wp:effectExtent l="0" t="0" r="0" b="8255"/>
            <wp:docPr id="649611811" name="Picture 2" descr="A comparison of the weather 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11811" name="Picture 2" descr="A comparison of the weather map&#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8120" cy="1763395"/>
                    </a:xfrm>
                    <a:prstGeom prst="rect">
                      <a:avLst/>
                    </a:prstGeom>
                  </pic:spPr>
                </pic:pic>
              </a:graphicData>
            </a:graphic>
          </wp:inline>
        </w:drawing>
      </w:r>
      <w:r>
        <w:rPr>
          <w:rFonts w:cs="Arial"/>
          <w:noProof/>
          <w:sz w:val="20"/>
          <w:lang w:val="en-GB"/>
        </w:rPr>
        <w:drawing>
          <wp:inline distT="0" distB="0" distL="0" distR="0" wp14:anchorId="7D0CB2A5" wp14:editId="6B2E52D5">
            <wp:extent cx="5278120" cy="1760220"/>
            <wp:effectExtent l="0" t="0" r="0" b="0"/>
            <wp:docPr id="1133822785" name="Picture 3" descr="A map of different countries/reg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822785" name="Picture 3" descr="A map of different countries/region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8120" cy="1760220"/>
                    </a:xfrm>
                    <a:prstGeom prst="rect">
                      <a:avLst/>
                    </a:prstGeom>
                  </pic:spPr>
                </pic:pic>
              </a:graphicData>
            </a:graphic>
          </wp:inline>
        </w:drawing>
      </w:r>
      <w:r>
        <w:rPr>
          <w:rFonts w:cs="Arial"/>
          <w:noProof/>
          <w:sz w:val="20"/>
          <w:lang w:val="en-GB"/>
        </w:rPr>
        <w:drawing>
          <wp:inline distT="0" distB="0" distL="0" distR="0" wp14:anchorId="6B2CAEFC" wp14:editId="2C41F242">
            <wp:extent cx="5278120" cy="1568450"/>
            <wp:effectExtent l="0" t="0" r="0" b="0"/>
            <wp:docPr id="259930936" name="Picture 4" descr="A comparison of different map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930936" name="Picture 4" descr="A comparison of different maps&#10;&#10;Description automatically generated with medium confidence"/>
                    <pic:cNvPicPr/>
                  </pic:nvPicPr>
                  <pic:blipFill>
                    <a:blip r:embed="rId18">
                      <a:extLst>
                        <a:ext uri="{28A0092B-C50C-407E-A947-70E740481C1C}">
                          <a14:useLocalDpi xmlns:a14="http://schemas.microsoft.com/office/drawing/2010/main" val="0"/>
                        </a:ext>
                      </a:extLst>
                    </a:blip>
                    <a:stretch>
                      <a:fillRect/>
                    </a:stretch>
                  </pic:blipFill>
                  <pic:spPr>
                    <a:xfrm>
                      <a:off x="0" y="0"/>
                      <a:ext cx="5278120" cy="1568450"/>
                    </a:xfrm>
                    <a:prstGeom prst="rect">
                      <a:avLst/>
                    </a:prstGeom>
                  </pic:spPr>
                </pic:pic>
              </a:graphicData>
            </a:graphic>
          </wp:inline>
        </w:drawing>
      </w:r>
      <w:r>
        <w:rPr>
          <w:rFonts w:cs="Arial"/>
          <w:noProof/>
          <w:sz w:val="20"/>
          <w:lang w:val="en-GB"/>
        </w:rPr>
        <w:drawing>
          <wp:inline distT="0" distB="0" distL="0" distR="0" wp14:anchorId="78F7996D" wp14:editId="4DC5E76D">
            <wp:extent cx="5278120" cy="203200"/>
            <wp:effectExtent l="0" t="0" r="0" b="6350"/>
            <wp:docPr id="16562230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23052" name="Picture 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8120" cy="203200"/>
                    </a:xfrm>
                    <a:prstGeom prst="rect">
                      <a:avLst/>
                    </a:prstGeom>
                  </pic:spPr>
                </pic:pic>
              </a:graphicData>
            </a:graphic>
          </wp:inline>
        </w:drawing>
      </w:r>
    </w:p>
    <w:p w14:paraId="5CB3949B" w14:textId="13743888" w:rsidR="004E640D" w:rsidRPr="00565483" w:rsidRDefault="004E640D" w:rsidP="004E640D">
      <w:pPr>
        <w:pStyle w:val="Caption"/>
        <w:rPr>
          <w:lang w:val="en-GB"/>
        </w:rPr>
      </w:pPr>
      <w:bookmarkStart w:id="13" w:name="_Ref159422795"/>
      <w:bookmarkStart w:id="14" w:name="_Toc223688089"/>
      <w:r w:rsidRPr="00565483">
        <w:rPr>
          <w:lang w:val="en-GB"/>
        </w:rPr>
        <w:t xml:space="preserve">Figure </w:t>
      </w:r>
      <w:r w:rsidRPr="004E640D">
        <w:rPr>
          <w:lang w:val="en-GB"/>
        </w:rPr>
        <w:fldChar w:fldCharType="begin"/>
      </w:r>
      <w:r w:rsidRPr="00565483">
        <w:rPr>
          <w:lang w:val="en-GB"/>
        </w:rPr>
        <w:instrText xml:space="preserve"> SEQ Figure \* ARABIC </w:instrText>
      </w:r>
      <w:r w:rsidRPr="004E640D">
        <w:rPr>
          <w:lang w:val="en-GB"/>
        </w:rPr>
        <w:fldChar w:fldCharType="separate"/>
      </w:r>
      <w:r w:rsidR="00FE0D37">
        <w:rPr>
          <w:noProof/>
          <w:lang w:val="en-GB"/>
        </w:rPr>
        <w:t>1</w:t>
      </w:r>
      <w:r w:rsidRPr="004E640D">
        <w:rPr>
          <w:lang w:val="en-GB"/>
        </w:rPr>
        <w:fldChar w:fldCharType="end"/>
      </w:r>
      <w:bookmarkEnd w:id="13"/>
      <w:r w:rsidRPr="00565483">
        <w:rPr>
          <w:lang w:val="en-GB"/>
        </w:rPr>
        <w:t xml:space="preserve">: </w:t>
      </w:r>
      <w:r>
        <w:rPr>
          <w:lang w:val="en-GB"/>
        </w:rPr>
        <w:t>Projected changes in temperature for the 4 seasons and both socio-economic scenarios RCP8.5 AND RCP2.6 (source: Zittis et al., 2020)</w:t>
      </w:r>
      <w:r w:rsidRPr="00565483">
        <w:rPr>
          <w:lang w:val="en-GB"/>
        </w:rPr>
        <w:t>.</w:t>
      </w:r>
      <w:bookmarkEnd w:id="14"/>
    </w:p>
    <w:p w14:paraId="1D73BFED" w14:textId="77777777" w:rsidR="004E640D" w:rsidRDefault="004E640D" w:rsidP="004E640D">
      <w:pPr>
        <w:spacing w:after="0"/>
        <w:rPr>
          <w:rFonts w:ascii="Times New Roman" w:hAnsi="Times New Roman"/>
          <w:sz w:val="24"/>
          <w:lang w:val="en-GB" w:eastAsia="en-GB"/>
        </w:rPr>
      </w:pPr>
      <w:r>
        <w:rPr>
          <w:rFonts w:ascii="Times New Roman" w:hAnsi="Times New Roman"/>
          <w:noProof/>
          <w:sz w:val="24"/>
          <w:lang w:val="en-GB" w:eastAsia="en-GB"/>
        </w:rPr>
        <w:lastRenderedPageBreak/>
        <w:drawing>
          <wp:inline distT="0" distB="0" distL="0" distR="0" wp14:anchorId="3CD3BB9D" wp14:editId="21D13F3E">
            <wp:extent cx="5278120" cy="1853565"/>
            <wp:effectExtent l="0" t="0" r="0" b="0"/>
            <wp:docPr id="841834181" name="Picture 6" descr="A comparison of weather ma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834181" name="Picture 6" descr="A comparison of weather map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8120" cy="1853565"/>
                    </a:xfrm>
                    <a:prstGeom prst="rect">
                      <a:avLst/>
                    </a:prstGeom>
                  </pic:spPr>
                </pic:pic>
              </a:graphicData>
            </a:graphic>
          </wp:inline>
        </w:drawing>
      </w:r>
      <w:r>
        <w:rPr>
          <w:rFonts w:ascii="Times New Roman" w:hAnsi="Times New Roman"/>
          <w:noProof/>
          <w:sz w:val="24"/>
          <w:lang w:val="en-GB" w:eastAsia="en-GB"/>
        </w:rPr>
        <w:drawing>
          <wp:inline distT="0" distB="0" distL="0" distR="0" wp14:anchorId="7373F2C1" wp14:editId="4234D006">
            <wp:extent cx="5278120" cy="1752600"/>
            <wp:effectExtent l="0" t="0" r="0" b="0"/>
            <wp:docPr id="604877613" name="Picture 7" descr="A comparison of weather forecas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877613" name="Picture 7" descr="A comparison of weather forecasts&#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8120" cy="1752600"/>
                    </a:xfrm>
                    <a:prstGeom prst="rect">
                      <a:avLst/>
                    </a:prstGeom>
                  </pic:spPr>
                </pic:pic>
              </a:graphicData>
            </a:graphic>
          </wp:inline>
        </w:drawing>
      </w:r>
      <w:r>
        <w:rPr>
          <w:rFonts w:ascii="Times New Roman" w:hAnsi="Times New Roman"/>
          <w:noProof/>
          <w:sz w:val="24"/>
          <w:lang w:val="en-GB" w:eastAsia="en-GB"/>
        </w:rPr>
        <w:drawing>
          <wp:inline distT="0" distB="0" distL="0" distR="0" wp14:anchorId="7F1D3E08" wp14:editId="1FE1C087">
            <wp:extent cx="5278120" cy="1720850"/>
            <wp:effectExtent l="0" t="0" r="0" b="0"/>
            <wp:docPr id="1330302969" name="Picture 8" descr="A comparison of maps of different weather condi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302969" name="Picture 8" descr="A comparison of maps of different weather condition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8120" cy="1720850"/>
                    </a:xfrm>
                    <a:prstGeom prst="rect">
                      <a:avLst/>
                    </a:prstGeom>
                  </pic:spPr>
                </pic:pic>
              </a:graphicData>
            </a:graphic>
          </wp:inline>
        </w:drawing>
      </w:r>
      <w:r>
        <w:rPr>
          <w:rFonts w:ascii="Times New Roman" w:hAnsi="Times New Roman"/>
          <w:noProof/>
          <w:sz w:val="24"/>
          <w:lang w:val="en-GB" w:eastAsia="en-GB"/>
        </w:rPr>
        <w:drawing>
          <wp:inline distT="0" distB="0" distL="0" distR="0" wp14:anchorId="32A3CC31" wp14:editId="50DD42C6">
            <wp:extent cx="5278120" cy="1553845"/>
            <wp:effectExtent l="0" t="0" r="0" b="8255"/>
            <wp:docPr id="360703470" name="Picture 9" descr="A comparison of the different weather conditi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703470" name="Picture 9" descr="A comparison of the different weather conditions&#10;&#10;Description automatically generated with medium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8120" cy="1553845"/>
                    </a:xfrm>
                    <a:prstGeom prst="rect">
                      <a:avLst/>
                    </a:prstGeom>
                  </pic:spPr>
                </pic:pic>
              </a:graphicData>
            </a:graphic>
          </wp:inline>
        </w:drawing>
      </w:r>
      <w:r>
        <w:rPr>
          <w:rFonts w:ascii="Times New Roman" w:hAnsi="Times New Roman"/>
          <w:noProof/>
          <w:sz w:val="24"/>
          <w:lang w:val="en-GB" w:eastAsia="en-GB"/>
        </w:rPr>
        <w:drawing>
          <wp:inline distT="0" distB="0" distL="0" distR="0" wp14:anchorId="53579100" wp14:editId="61629C7E">
            <wp:extent cx="5278120" cy="309245"/>
            <wp:effectExtent l="0" t="0" r="0" b="0"/>
            <wp:docPr id="11229996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99622" name="Picture 1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78120" cy="309245"/>
                    </a:xfrm>
                    <a:prstGeom prst="rect">
                      <a:avLst/>
                    </a:prstGeom>
                  </pic:spPr>
                </pic:pic>
              </a:graphicData>
            </a:graphic>
          </wp:inline>
        </w:drawing>
      </w:r>
    </w:p>
    <w:p w14:paraId="7C96B612" w14:textId="1229BAD4" w:rsidR="004E640D" w:rsidRPr="00565483" w:rsidRDefault="004E640D" w:rsidP="004E640D">
      <w:pPr>
        <w:pStyle w:val="Caption"/>
        <w:rPr>
          <w:lang w:val="en-GB"/>
        </w:rPr>
      </w:pPr>
      <w:bookmarkStart w:id="15" w:name="_Ref159425809"/>
      <w:bookmarkStart w:id="16" w:name="_Toc223688090"/>
      <w:r w:rsidRPr="00565483">
        <w:rPr>
          <w:lang w:val="en-GB"/>
        </w:rPr>
        <w:t xml:space="preserve">Figure </w:t>
      </w:r>
      <w:r w:rsidRPr="004E640D">
        <w:rPr>
          <w:lang w:val="en-GB"/>
        </w:rPr>
        <w:fldChar w:fldCharType="begin"/>
      </w:r>
      <w:r w:rsidRPr="00565483">
        <w:rPr>
          <w:lang w:val="en-GB"/>
        </w:rPr>
        <w:instrText xml:space="preserve"> SEQ Figure \* ARABIC </w:instrText>
      </w:r>
      <w:r w:rsidRPr="004E640D">
        <w:rPr>
          <w:lang w:val="en-GB"/>
        </w:rPr>
        <w:fldChar w:fldCharType="separate"/>
      </w:r>
      <w:r w:rsidR="00FE0D37">
        <w:rPr>
          <w:noProof/>
          <w:lang w:val="en-GB"/>
        </w:rPr>
        <w:t>2</w:t>
      </w:r>
      <w:r w:rsidRPr="004E640D">
        <w:rPr>
          <w:lang w:val="en-GB"/>
        </w:rPr>
        <w:fldChar w:fldCharType="end"/>
      </w:r>
      <w:bookmarkEnd w:id="15"/>
      <w:r w:rsidRPr="00565483">
        <w:rPr>
          <w:lang w:val="en-GB"/>
        </w:rPr>
        <w:t xml:space="preserve">: </w:t>
      </w:r>
      <w:r>
        <w:rPr>
          <w:lang w:val="en-GB"/>
        </w:rPr>
        <w:t>Projected changes in precipitation for the 4 seasons and both socio-economic scenarios RCP8.5 AND RCP2.6 (source: Zittis et al., 2020)</w:t>
      </w:r>
      <w:r w:rsidRPr="00565483">
        <w:rPr>
          <w:lang w:val="en-GB"/>
        </w:rPr>
        <w:t>.</w:t>
      </w:r>
      <w:bookmarkEnd w:id="16"/>
    </w:p>
    <w:p w14:paraId="02B1E3C1" w14:textId="77777777" w:rsidR="00875D44" w:rsidRDefault="00875D44">
      <w:pPr>
        <w:spacing w:before="0" w:after="200" w:line="276" w:lineRule="auto"/>
        <w:rPr>
          <w:lang w:val="en-GB"/>
        </w:rPr>
      </w:pPr>
      <w:r>
        <w:rPr>
          <w:lang w:val="en-GB"/>
        </w:rPr>
        <w:br w:type="page"/>
      </w:r>
    </w:p>
    <w:p w14:paraId="68F62610" w14:textId="2CC179F4" w:rsidR="00875D44" w:rsidRPr="003F02A8" w:rsidRDefault="00875D44" w:rsidP="00875D44">
      <w:pPr>
        <w:rPr>
          <w:lang w:val="en-GB"/>
        </w:rPr>
      </w:pPr>
      <w:r>
        <w:rPr>
          <w:lang w:val="en-GB"/>
        </w:rPr>
        <w:lastRenderedPageBreak/>
        <w:t xml:space="preserve">This is demonstrated in </w:t>
      </w:r>
      <w:r>
        <w:rPr>
          <w:lang w:val="en-GB"/>
        </w:rPr>
        <w:fldChar w:fldCharType="begin"/>
      </w:r>
      <w:r>
        <w:rPr>
          <w:lang w:val="en-GB"/>
        </w:rPr>
        <w:instrText xml:space="preserve"> REF _Ref222739283 \h </w:instrText>
      </w:r>
      <w:r>
        <w:rPr>
          <w:lang w:val="en-GB"/>
        </w:rPr>
      </w:r>
      <w:r>
        <w:rPr>
          <w:lang w:val="en-GB"/>
        </w:rPr>
        <w:fldChar w:fldCharType="separate"/>
      </w:r>
      <w:r w:rsidR="00045DEF" w:rsidRPr="008D3B3D">
        <w:rPr>
          <w:lang w:val="en-GB"/>
        </w:rPr>
        <w:t xml:space="preserve">Figure </w:t>
      </w:r>
      <w:r w:rsidR="00045DEF">
        <w:rPr>
          <w:noProof/>
          <w:lang w:val="en-GB"/>
        </w:rPr>
        <w:t>3</w:t>
      </w:r>
      <w:r>
        <w:rPr>
          <w:lang w:val="en-GB"/>
        </w:rPr>
        <w:fldChar w:fldCharType="end"/>
      </w:r>
      <w:r>
        <w:rPr>
          <w:lang w:val="en-GB"/>
        </w:rPr>
        <w:t xml:space="preserve">, that shows that, during the period 1995 to 2022, floods are affecting significantly more the countries of the Mediterranean basin with respect to the northern countries. </w:t>
      </w:r>
    </w:p>
    <w:p w14:paraId="67CDCBD0" w14:textId="7E8F97FA" w:rsidR="00393148" w:rsidRPr="00112A93" w:rsidRDefault="008D3B3D" w:rsidP="00393148">
      <w:pPr>
        <w:jc w:val="center"/>
      </w:pPr>
      <w:r>
        <w:rPr>
          <w:noProof/>
          <w:lang w:val="en-GB"/>
        </w:rPr>
        <w:drawing>
          <wp:inline distT="0" distB="0" distL="0" distR="0" wp14:anchorId="6A79F6F0" wp14:editId="20A94DEA">
            <wp:extent cx="4186708" cy="3143250"/>
            <wp:effectExtent l="0" t="0" r="4445" b="0"/>
            <wp:docPr id="14442802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280220" name="Picture 1444280220"/>
                    <pic:cNvPicPr/>
                  </pic:nvPicPr>
                  <pic:blipFill rotWithShape="1">
                    <a:blip r:embed="rId25"/>
                    <a:srcRect t="7151" b="10139"/>
                    <a:stretch>
                      <a:fillRect/>
                    </a:stretch>
                  </pic:blipFill>
                  <pic:spPr bwMode="auto">
                    <a:xfrm>
                      <a:off x="0" y="0"/>
                      <a:ext cx="4193732" cy="3148523"/>
                    </a:xfrm>
                    <a:prstGeom prst="rect">
                      <a:avLst/>
                    </a:prstGeom>
                    <a:ln>
                      <a:noFill/>
                    </a:ln>
                    <a:extLst>
                      <a:ext uri="{53640926-AAD7-44D8-BBD7-CCE9431645EC}">
                        <a14:shadowObscured xmlns:a14="http://schemas.microsoft.com/office/drawing/2010/main"/>
                      </a:ext>
                    </a:extLst>
                  </pic:spPr>
                </pic:pic>
              </a:graphicData>
            </a:graphic>
          </wp:inline>
        </w:drawing>
      </w:r>
    </w:p>
    <w:p w14:paraId="533C5C6E" w14:textId="308337A8" w:rsidR="00393148" w:rsidRDefault="00393148" w:rsidP="00F724A1">
      <w:pPr>
        <w:pStyle w:val="Caption"/>
        <w:jc w:val="center"/>
        <w:rPr>
          <w:lang w:val="en-GB"/>
        </w:rPr>
      </w:pPr>
      <w:bookmarkStart w:id="17" w:name="_Ref222739283"/>
      <w:bookmarkStart w:id="18" w:name="_Toc223688091"/>
      <w:r w:rsidRPr="008D3B3D">
        <w:rPr>
          <w:lang w:val="en-GB"/>
        </w:rPr>
        <w:t xml:space="preserve">Figure </w:t>
      </w:r>
      <w:r w:rsidRPr="00112A93">
        <w:fldChar w:fldCharType="begin"/>
      </w:r>
      <w:r w:rsidRPr="008D3B3D">
        <w:rPr>
          <w:lang w:val="en-GB"/>
        </w:rPr>
        <w:instrText xml:space="preserve"> SEQ Figure \* ARABIC </w:instrText>
      </w:r>
      <w:r w:rsidRPr="00112A93">
        <w:fldChar w:fldCharType="separate"/>
      </w:r>
      <w:r w:rsidR="00FE0D37">
        <w:rPr>
          <w:noProof/>
          <w:lang w:val="en-GB"/>
        </w:rPr>
        <w:t>3</w:t>
      </w:r>
      <w:r w:rsidRPr="00112A93">
        <w:fldChar w:fldCharType="end"/>
      </w:r>
      <w:bookmarkEnd w:id="17"/>
      <w:r w:rsidRPr="008D3B3D">
        <w:rPr>
          <w:lang w:val="en-GB"/>
        </w:rPr>
        <w:t xml:space="preserve">: </w:t>
      </w:r>
      <w:r w:rsidR="008D3B3D" w:rsidRPr="008D3B3D">
        <w:rPr>
          <w:lang w:val="en-GB"/>
        </w:rPr>
        <w:t>FLOOD DISTRIBUTION IN THE EU FROM 1995-2022 (SOURCE : ECB</w:t>
      </w:r>
      <w:r w:rsidR="00875D44">
        <w:rPr>
          <w:lang w:val="en-GB"/>
        </w:rPr>
        <w:t xml:space="preserve"> &amp; ecmwf</w:t>
      </w:r>
      <w:r w:rsidR="008D3B3D">
        <w:rPr>
          <w:lang w:val="en-GB"/>
        </w:rPr>
        <w:t xml:space="preserve">, </w:t>
      </w:r>
      <w:r w:rsidR="00A12FA5">
        <w:rPr>
          <w:lang w:val="en-GB"/>
        </w:rPr>
        <w:t>2025)</w:t>
      </w:r>
      <w:r w:rsidR="001F6FC7">
        <w:rPr>
          <w:lang w:val="en-GB"/>
        </w:rPr>
        <w:t>.</w:t>
      </w:r>
      <w:bookmarkEnd w:id="18"/>
    </w:p>
    <w:p w14:paraId="289DAB06" w14:textId="10F51A4C" w:rsidR="007245BC" w:rsidRPr="003F02A8" w:rsidRDefault="001F6FC7" w:rsidP="007245BC">
      <w:pPr>
        <w:rPr>
          <w:lang w:val="en-GB"/>
        </w:rPr>
      </w:pPr>
      <w:r>
        <w:rPr>
          <w:lang w:val="en-GB"/>
        </w:rPr>
        <w:t>These u</w:t>
      </w:r>
      <w:r w:rsidRPr="00917B1A">
        <w:rPr>
          <w:lang w:val="en-GB"/>
        </w:rPr>
        <w:t xml:space="preserve">ncertainties regarding the timing, duration, intensity and interval between extreme climatic events </w:t>
      </w:r>
      <w:r>
        <w:rPr>
          <w:lang w:val="en-GB"/>
        </w:rPr>
        <w:t xml:space="preserve">will </w:t>
      </w:r>
      <w:r w:rsidRPr="00917B1A">
        <w:rPr>
          <w:lang w:val="en-GB"/>
        </w:rPr>
        <w:t xml:space="preserve">put </w:t>
      </w:r>
      <w:r>
        <w:rPr>
          <w:lang w:val="en-GB"/>
        </w:rPr>
        <w:t>several</w:t>
      </w:r>
      <w:r w:rsidRPr="00917B1A">
        <w:rPr>
          <w:lang w:val="en-GB"/>
        </w:rPr>
        <w:t xml:space="preserve"> sectors</w:t>
      </w:r>
      <w:r>
        <w:rPr>
          <w:lang w:val="en-GB"/>
        </w:rPr>
        <w:t xml:space="preserve"> of the Mediterranean economy </w:t>
      </w:r>
      <w:r w:rsidRPr="00917B1A">
        <w:rPr>
          <w:lang w:val="en-GB"/>
        </w:rPr>
        <w:t>at risk (</w:t>
      </w:r>
      <w:r>
        <w:rPr>
          <w:lang w:val="en-GB"/>
        </w:rPr>
        <w:t xml:space="preserve">IPCC 2023, </w:t>
      </w:r>
      <w:r w:rsidRPr="00917B1A">
        <w:rPr>
          <w:lang w:val="en-GB"/>
        </w:rPr>
        <w:t>Section CCP4.3).</w:t>
      </w:r>
      <w:r>
        <w:rPr>
          <w:lang w:val="en-GB"/>
        </w:rPr>
        <w:t xml:space="preserve"> This fact is highlighted by the ECB report (</w:t>
      </w:r>
      <w:r w:rsidR="006E71F6">
        <w:rPr>
          <w:lang w:val="en-GB"/>
        </w:rPr>
        <w:fldChar w:fldCharType="begin"/>
      </w:r>
      <w:r w:rsidR="006E71F6">
        <w:rPr>
          <w:lang w:val="en-GB"/>
        </w:rPr>
        <w:instrText xml:space="preserve"> REF _Ref222829647 \h </w:instrText>
      </w:r>
      <w:r w:rsidR="006E71F6">
        <w:rPr>
          <w:lang w:val="en-GB"/>
        </w:rPr>
      </w:r>
      <w:r w:rsidR="006E71F6">
        <w:rPr>
          <w:lang w:val="en-GB"/>
        </w:rPr>
        <w:fldChar w:fldCharType="separate"/>
      </w:r>
      <w:r w:rsidR="00045DEF">
        <w:rPr>
          <w:b/>
          <w:bCs/>
          <w:lang w:val="en-US"/>
        </w:rPr>
        <w:t>Error! Reference source not found.</w:t>
      </w:r>
      <w:r w:rsidR="006E71F6">
        <w:rPr>
          <w:lang w:val="en-GB"/>
        </w:rPr>
        <w:fldChar w:fldCharType="end"/>
      </w:r>
      <w:r>
        <w:rPr>
          <w:lang w:val="en-GB"/>
        </w:rPr>
        <w:t xml:space="preserve">), which investigates </w:t>
      </w:r>
      <w:r w:rsidRPr="00455404">
        <w:rPr>
          <w:lang w:val="en-GB"/>
        </w:rPr>
        <w:t xml:space="preserve">the macroeconomic impact of extreme climate events. </w:t>
      </w:r>
      <w:r w:rsidR="007245BC">
        <w:rPr>
          <w:lang w:val="en-GB"/>
        </w:rPr>
        <w:t>Their</w:t>
      </w:r>
      <w:r w:rsidR="007245BC" w:rsidRPr="00455404">
        <w:rPr>
          <w:lang w:val="en-GB"/>
        </w:rPr>
        <w:t xml:space="preserve"> findings demonstrate that </w:t>
      </w:r>
      <w:r w:rsidR="003E45F6">
        <w:rPr>
          <w:lang w:val="en-GB"/>
        </w:rPr>
        <w:t>the</w:t>
      </w:r>
      <w:r w:rsidR="007245BC">
        <w:rPr>
          <w:lang w:val="en-GB"/>
        </w:rPr>
        <w:t xml:space="preserve"> regional impact of climate change </w:t>
      </w:r>
      <w:r w:rsidR="007245BC" w:rsidRPr="003F02A8">
        <w:rPr>
          <w:lang w:val="en-GB"/>
        </w:rPr>
        <w:t xml:space="preserve">suggests that the ability of regions to recover from </w:t>
      </w:r>
      <w:r w:rsidR="007245BC">
        <w:rPr>
          <w:lang w:val="en-GB"/>
        </w:rPr>
        <w:t xml:space="preserve">flood </w:t>
      </w:r>
      <w:r w:rsidR="007245BC" w:rsidRPr="003F02A8">
        <w:rPr>
          <w:lang w:val="en-GB"/>
        </w:rPr>
        <w:t xml:space="preserve">events depends on income and access to finance. </w:t>
      </w:r>
    </w:p>
    <w:p w14:paraId="0F5DCD63" w14:textId="4E737AB9" w:rsidR="00FB2B84" w:rsidRPr="00FB2B84" w:rsidRDefault="00FB2B84" w:rsidP="00875D44">
      <w:pPr>
        <w:jc w:val="center"/>
        <w:rPr>
          <w:lang w:val="en-GB"/>
        </w:rPr>
      </w:pPr>
      <w:r>
        <w:rPr>
          <w:noProof/>
          <w:lang w:val="en-GB"/>
        </w:rPr>
        <w:drawing>
          <wp:inline distT="0" distB="0" distL="0" distR="0" wp14:anchorId="3F37E499" wp14:editId="30EF0DA5">
            <wp:extent cx="5344591" cy="3381375"/>
            <wp:effectExtent l="0" t="0" r="8890" b="0"/>
            <wp:docPr id="7801149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14979" name="Picture 780114979"/>
                    <pic:cNvPicPr/>
                  </pic:nvPicPr>
                  <pic:blipFill rotWithShape="1">
                    <a:blip r:embed="rId26"/>
                    <a:srcRect t="11648" b="12207"/>
                    <a:stretch>
                      <a:fillRect/>
                    </a:stretch>
                  </pic:blipFill>
                  <pic:spPr bwMode="auto">
                    <a:xfrm>
                      <a:off x="0" y="0"/>
                      <a:ext cx="5351576" cy="3385794"/>
                    </a:xfrm>
                    <a:prstGeom prst="rect">
                      <a:avLst/>
                    </a:prstGeom>
                    <a:ln>
                      <a:noFill/>
                    </a:ln>
                    <a:extLst>
                      <a:ext uri="{53640926-AAD7-44D8-BBD7-CCE9431645EC}">
                        <a14:shadowObscured xmlns:a14="http://schemas.microsoft.com/office/drawing/2010/main"/>
                      </a:ext>
                    </a:extLst>
                  </pic:spPr>
                </pic:pic>
              </a:graphicData>
            </a:graphic>
          </wp:inline>
        </w:drawing>
      </w:r>
    </w:p>
    <w:p w14:paraId="144377E8" w14:textId="0FAE1E32" w:rsidR="00F71676" w:rsidRDefault="00F47CD9" w:rsidP="006E71F6">
      <w:pPr>
        <w:pStyle w:val="Caption"/>
        <w:rPr>
          <w:rFonts w:cs="Times New Roman (Body CS)"/>
          <w:b w:val="0"/>
          <w:caps w:val="0"/>
          <w:spacing w:val="5"/>
          <w:sz w:val="32"/>
          <w:szCs w:val="32"/>
          <w:lang w:val="en-GB"/>
        </w:rPr>
      </w:pPr>
      <w:bookmarkStart w:id="19" w:name="_Toc223688092"/>
      <w:r w:rsidRPr="008D3B3D">
        <w:rPr>
          <w:lang w:val="en-GB"/>
        </w:rPr>
        <w:t xml:space="preserve">Figure </w:t>
      </w:r>
      <w:r w:rsidRPr="00112A93">
        <w:fldChar w:fldCharType="begin"/>
      </w:r>
      <w:r w:rsidRPr="008D3B3D">
        <w:rPr>
          <w:lang w:val="en-GB"/>
        </w:rPr>
        <w:instrText xml:space="preserve"> SEQ Figure \* ARABIC </w:instrText>
      </w:r>
      <w:r w:rsidRPr="00112A93">
        <w:fldChar w:fldCharType="separate"/>
      </w:r>
      <w:r w:rsidR="00FE0D37">
        <w:rPr>
          <w:noProof/>
          <w:lang w:val="en-GB"/>
        </w:rPr>
        <w:t>4</w:t>
      </w:r>
      <w:r w:rsidRPr="00112A93">
        <w:fldChar w:fldCharType="end"/>
      </w:r>
      <w:r w:rsidRPr="008D3B3D">
        <w:rPr>
          <w:lang w:val="en-GB"/>
        </w:rPr>
        <w:t>: FLOOD</w:t>
      </w:r>
      <w:r w:rsidR="00AB53FA">
        <w:rPr>
          <w:lang w:val="en-GB"/>
        </w:rPr>
        <w:t xml:space="preserve"> impact on  region</w:t>
      </w:r>
      <w:r w:rsidR="00533055">
        <w:rPr>
          <w:lang w:val="en-GB"/>
        </w:rPr>
        <w:t xml:space="preserve">al potential output </w:t>
      </w:r>
      <w:r w:rsidR="006E71F6">
        <w:rPr>
          <w:lang w:val="en-GB"/>
        </w:rPr>
        <w:t>for each</w:t>
      </w:r>
      <w:r w:rsidR="00533055">
        <w:rPr>
          <w:lang w:val="en-GB"/>
        </w:rPr>
        <w:t xml:space="preserve"> year from event</w:t>
      </w:r>
      <w:r w:rsidRPr="008D3B3D">
        <w:rPr>
          <w:lang w:val="en-GB"/>
        </w:rPr>
        <w:t xml:space="preserve"> (SOURCE : ECB</w:t>
      </w:r>
      <w:r>
        <w:rPr>
          <w:lang w:val="en-GB"/>
        </w:rPr>
        <w:t>, 2025)</w:t>
      </w:r>
      <w:r w:rsidR="001F6FC7">
        <w:rPr>
          <w:lang w:val="en-GB"/>
        </w:rPr>
        <w:t>.</w:t>
      </w:r>
      <w:bookmarkEnd w:id="19"/>
      <w:r w:rsidR="00F71676">
        <w:rPr>
          <w:lang w:val="en-GB"/>
        </w:rPr>
        <w:br w:type="page"/>
      </w:r>
    </w:p>
    <w:p w14:paraId="1E77B415" w14:textId="44189615" w:rsidR="00354F67" w:rsidRPr="00684E35" w:rsidRDefault="00354F67" w:rsidP="00354F67">
      <w:pPr>
        <w:pStyle w:val="Heading1"/>
        <w:rPr>
          <w:lang w:val="en-GB"/>
        </w:rPr>
      </w:pPr>
      <w:bookmarkStart w:id="20" w:name="_Toc223688834"/>
      <w:r>
        <w:rPr>
          <w:lang w:val="en-GB"/>
        </w:rPr>
        <w:lastRenderedPageBreak/>
        <w:t>review of existing</w:t>
      </w:r>
      <w:r w:rsidR="00E85003">
        <w:rPr>
          <w:lang w:val="en-GB"/>
        </w:rPr>
        <w:t xml:space="preserve"> frameworks and strategies</w:t>
      </w:r>
      <w:bookmarkEnd w:id="20"/>
    </w:p>
    <w:p w14:paraId="117BE0BC" w14:textId="77777777" w:rsidR="00B15FC4" w:rsidRPr="00112A93" w:rsidRDefault="00B15FC4" w:rsidP="00B15FC4">
      <w:pPr>
        <w:pStyle w:val="Heading2"/>
        <w:ind w:left="709" w:hanging="709"/>
        <w:rPr>
          <w:lang w:val="fr-FR"/>
        </w:rPr>
      </w:pPr>
      <w:bookmarkStart w:id="21" w:name="_Toc223688835"/>
      <w:r w:rsidRPr="00112A93">
        <w:rPr>
          <w:lang w:val="fr-FR"/>
        </w:rPr>
        <w:t>INTRODUCTION</w:t>
      </w:r>
      <w:bookmarkEnd w:id="21"/>
    </w:p>
    <w:p w14:paraId="586950A1" w14:textId="77777777" w:rsidR="00B15FC4" w:rsidRDefault="00B15FC4" w:rsidP="00B15FC4">
      <w:pPr>
        <w:rPr>
          <w:lang w:val="en-GB"/>
        </w:rPr>
      </w:pPr>
      <w:r>
        <w:rPr>
          <w:lang w:val="en-GB"/>
        </w:rPr>
        <w:t>Throughout human history</w:t>
      </w:r>
      <w:r w:rsidRPr="00507DD9">
        <w:rPr>
          <w:lang w:val="en-GB"/>
        </w:rPr>
        <w:t>, flood plains have been the preferred place for socio-economic development</w:t>
      </w:r>
      <w:r>
        <w:rPr>
          <w:lang w:val="en-GB"/>
        </w:rPr>
        <w:t xml:space="preserve">, </w:t>
      </w:r>
      <w:r w:rsidRPr="00556388">
        <w:rPr>
          <w:lang w:val="en-GB"/>
        </w:rPr>
        <w:t>due to fertile soil, steady water</w:t>
      </w:r>
      <w:r>
        <w:rPr>
          <w:lang w:val="en-GB"/>
        </w:rPr>
        <w:t xml:space="preserve"> supply and </w:t>
      </w:r>
      <w:r w:rsidRPr="00556388">
        <w:rPr>
          <w:lang w:val="en-GB"/>
        </w:rPr>
        <w:t>irrigatio</w:t>
      </w:r>
      <w:r>
        <w:rPr>
          <w:lang w:val="en-GB"/>
        </w:rPr>
        <w:t xml:space="preserve">n potential. Many major metropoles are currently established along river flood plains (e.g. Cairo, Shanghai, Kolkata, etc). </w:t>
      </w:r>
    </w:p>
    <w:p w14:paraId="5B472380" w14:textId="77777777" w:rsidR="00B15FC4" w:rsidRPr="002A2B2B" w:rsidRDefault="00B15FC4" w:rsidP="00B15FC4">
      <w:pPr>
        <w:spacing w:before="0" w:after="0" w:line="240" w:lineRule="auto"/>
        <w:rPr>
          <w:sz w:val="4"/>
          <w:szCs w:val="4"/>
          <w:lang w:val="en-GB"/>
        </w:rPr>
      </w:pPr>
    </w:p>
    <w:p w14:paraId="5329DEBC" w14:textId="0E2111AF" w:rsidR="00B15FC4" w:rsidRDefault="00B15FC4" w:rsidP="00B15FC4">
      <w:pPr>
        <w:rPr>
          <w:lang w:val="en-GB"/>
        </w:rPr>
      </w:pPr>
      <w:r w:rsidRPr="00507DD9">
        <w:rPr>
          <w:lang w:val="en-GB"/>
        </w:rPr>
        <w:t xml:space="preserve">In </w:t>
      </w:r>
      <w:r>
        <w:rPr>
          <w:lang w:val="en-GB"/>
        </w:rPr>
        <w:t>modern cities, due to intense urbanisation,</w:t>
      </w:r>
      <w:r w:rsidRPr="00507DD9">
        <w:rPr>
          <w:lang w:val="en-GB"/>
        </w:rPr>
        <w:t xml:space="preserve"> commercial and residential</w:t>
      </w:r>
      <w:r>
        <w:rPr>
          <w:lang w:val="en-GB"/>
        </w:rPr>
        <w:t xml:space="preserve"> uses</w:t>
      </w:r>
      <w:r w:rsidRPr="00507DD9">
        <w:rPr>
          <w:lang w:val="en-GB"/>
        </w:rPr>
        <w:t xml:space="preserve"> </w:t>
      </w:r>
      <w:r>
        <w:rPr>
          <w:lang w:val="en-GB"/>
        </w:rPr>
        <w:t>tend to further invade f</w:t>
      </w:r>
      <w:r w:rsidRPr="00507DD9">
        <w:rPr>
          <w:lang w:val="en-GB"/>
        </w:rPr>
        <w:t>lood plains</w:t>
      </w:r>
      <w:r>
        <w:rPr>
          <w:lang w:val="en-GB"/>
        </w:rPr>
        <w:t>. At the same time river flooding remains</w:t>
      </w:r>
      <w:r w:rsidRPr="007E667A">
        <w:rPr>
          <w:lang w:val="en-GB"/>
        </w:rPr>
        <w:t xml:space="preserve"> </w:t>
      </w:r>
      <w:r>
        <w:rPr>
          <w:lang w:val="en-GB"/>
        </w:rPr>
        <w:t>part of the natural river cycle and thus human, environmental and economic losses from floods are increasing (</w:t>
      </w:r>
      <w:r w:rsidR="00F25AB9">
        <w:rPr>
          <w:lang w:val="en-GB"/>
        </w:rPr>
        <w:fldChar w:fldCharType="begin"/>
      </w:r>
      <w:r w:rsidR="00F25AB9">
        <w:rPr>
          <w:lang w:val="en-GB"/>
        </w:rPr>
        <w:instrText xml:space="preserve"> REF _Ref223608624 </w:instrText>
      </w:r>
      <w:r w:rsidR="00F25AB9">
        <w:rPr>
          <w:lang w:val="en-GB"/>
        </w:rPr>
        <w:fldChar w:fldCharType="separate"/>
      </w:r>
      <w:r w:rsidR="00F25AB9" w:rsidRPr="008D3B3D">
        <w:rPr>
          <w:lang w:val="en-GB"/>
        </w:rPr>
        <w:t xml:space="preserve">Figure </w:t>
      </w:r>
      <w:r w:rsidR="00F25AB9">
        <w:rPr>
          <w:noProof/>
          <w:lang w:val="en-GB"/>
        </w:rPr>
        <w:t>5</w:t>
      </w:r>
      <w:r w:rsidR="00F25AB9">
        <w:rPr>
          <w:lang w:val="en-GB"/>
        </w:rPr>
        <w:fldChar w:fldCharType="end"/>
      </w:r>
      <w:r>
        <w:rPr>
          <w:lang w:val="en-GB"/>
        </w:rPr>
        <w:fldChar w:fldCharType="begin"/>
      </w:r>
      <w:r>
        <w:rPr>
          <w:lang w:val="en-GB"/>
        </w:rPr>
        <w:instrText xml:space="preserve"> REF _Ref222829647 \h </w:instrText>
      </w:r>
      <w:r>
        <w:rPr>
          <w:lang w:val="en-GB"/>
        </w:rPr>
      </w:r>
      <w:r>
        <w:rPr>
          <w:lang w:val="en-GB"/>
        </w:rPr>
        <w:fldChar w:fldCharType="separate"/>
      </w:r>
      <w:r>
        <w:rPr>
          <w:lang w:val="en-GB"/>
        </w:rPr>
        <w:fldChar w:fldCharType="end"/>
      </w:r>
      <w:r>
        <w:rPr>
          <w:lang w:val="en-GB"/>
        </w:rPr>
        <w:t>). According to ECB (2025), flood impacts severely all sectors of the economy (agricultural, manufacturing, construction) in both low- and high-income regions. However, the low-income regions tend to experience the consequences of flood events more intensively and for longer period (</w:t>
      </w:r>
      <w:r w:rsidR="00F25AB9">
        <w:rPr>
          <w:lang w:val="en-GB"/>
        </w:rPr>
        <w:fldChar w:fldCharType="begin"/>
      </w:r>
      <w:r w:rsidR="00F25AB9">
        <w:rPr>
          <w:lang w:val="en-GB"/>
        </w:rPr>
        <w:instrText xml:space="preserve"> REF _Ref223608615 </w:instrText>
      </w:r>
      <w:r w:rsidR="00F25AB9">
        <w:rPr>
          <w:lang w:val="en-GB"/>
        </w:rPr>
        <w:fldChar w:fldCharType="separate"/>
      </w:r>
      <w:r w:rsidR="00F25AB9" w:rsidRPr="008D3B3D">
        <w:rPr>
          <w:lang w:val="en-GB"/>
        </w:rPr>
        <w:t xml:space="preserve">Figure </w:t>
      </w:r>
      <w:r w:rsidR="00F25AB9">
        <w:rPr>
          <w:noProof/>
          <w:lang w:val="en-GB"/>
        </w:rPr>
        <w:t>6</w:t>
      </w:r>
      <w:r w:rsidR="00F25AB9">
        <w:rPr>
          <w:lang w:val="en-GB"/>
        </w:rPr>
        <w:fldChar w:fldCharType="end"/>
      </w:r>
      <w:r>
        <w:rPr>
          <w:lang w:val="en-GB"/>
        </w:rPr>
        <w:fldChar w:fldCharType="begin"/>
      </w:r>
      <w:r>
        <w:rPr>
          <w:lang w:val="en-GB"/>
        </w:rPr>
        <w:instrText xml:space="preserve"> REF _Ref223509516 \h </w:instrText>
      </w:r>
      <w:r>
        <w:rPr>
          <w:lang w:val="en-GB"/>
        </w:rPr>
      </w:r>
      <w:r>
        <w:rPr>
          <w:lang w:val="en-GB"/>
        </w:rPr>
        <w:fldChar w:fldCharType="separate"/>
      </w:r>
      <w:r>
        <w:rPr>
          <w:lang w:val="en-GB"/>
        </w:rPr>
        <w:fldChar w:fldCharType="end"/>
      </w:r>
      <w:r>
        <w:rPr>
          <w:lang w:val="en-GB"/>
        </w:rPr>
        <w:t>).</w:t>
      </w:r>
    </w:p>
    <w:p w14:paraId="690C3EAD" w14:textId="77777777" w:rsidR="00DB38F1" w:rsidRPr="00DB38F1" w:rsidRDefault="00DB38F1" w:rsidP="00DB38F1">
      <w:pPr>
        <w:spacing w:before="0" w:after="0" w:line="240" w:lineRule="auto"/>
        <w:rPr>
          <w:sz w:val="4"/>
          <w:szCs w:val="4"/>
          <w:lang w:val="en-GB"/>
        </w:rPr>
      </w:pPr>
    </w:p>
    <w:p w14:paraId="10FCF9FF" w14:textId="77777777" w:rsidR="00DB38F1" w:rsidRDefault="00DB38F1" w:rsidP="00DB38F1">
      <w:pPr>
        <w:rPr>
          <w:lang w:val="en-GB"/>
        </w:rPr>
      </w:pPr>
      <w:r>
        <w:rPr>
          <w:lang w:val="en-GB"/>
        </w:rPr>
        <w:t>For the past centuries, states and cities,</w:t>
      </w:r>
      <w:r w:rsidRPr="00070EA1">
        <w:rPr>
          <w:lang w:val="en-GB"/>
        </w:rPr>
        <w:t xml:space="preserve"> </w:t>
      </w:r>
      <w:r>
        <w:rPr>
          <w:lang w:val="en-GB"/>
        </w:rPr>
        <w:t>in order to prevent loss of life and flood damages, have planned flood protection works, like levees, dams, floodwalls and barriers, drainage networks, etc. However, the intensification of flood events due to climate change in combination with the increased urbanisation around rivers is currently testing the capacity of flood protection works and impacting severely the surrounding ecosystems.</w:t>
      </w:r>
    </w:p>
    <w:p w14:paraId="02625253" w14:textId="77777777" w:rsidR="00DB38F1" w:rsidRDefault="00DB38F1" w:rsidP="00B15FC4">
      <w:pPr>
        <w:rPr>
          <w:lang w:val="en-GB"/>
        </w:rPr>
      </w:pPr>
    </w:p>
    <w:p w14:paraId="0852A818" w14:textId="77777777" w:rsidR="00B15FC4" w:rsidRPr="002A2B2B" w:rsidRDefault="00B15FC4" w:rsidP="00B15FC4">
      <w:pPr>
        <w:spacing w:before="0" w:after="0" w:line="240" w:lineRule="auto"/>
        <w:rPr>
          <w:sz w:val="4"/>
          <w:szCs w:val="4"/>
          <w:lang w:val="en-GB"/>
        </w:rPr>
      </w:pPr>
    </w:p>
    <w:p w14:paraId="6607535E" w14:textId="77777777" w:rsidR="00B15FC4" w:rsidRDefault="00B15FC4" w:rsidP="00B15FC4">
      <w:pPr>
        <w:jc w:val="center"/>
        <w:rPr>
          <w:highlight w:val="green"/>
          <w:lang w:val="en-GB"/>
        </w:rPr>
      </w:pPr>
      <w:r>
        <w:rPr>
          <w:noProof/>
          <w:lang w:val="en-GB"/>
        </w:rPr>
        <w:drawing>
          <wp:inline distT="0" distB="0" distL="0" distR="0" wp14:anchorId="34E457DD" wp14:editId="370B7647">
            <wp:extent cx="4378325" cy="3600450"/>
            <wp:effectExtent l="0" t="0" r="3175" b="0"/>
            <wp:docPr id="17541926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06834" name="Picture 214006834"/>
                    <pic:cNvPicPr/>
                  </pic:nvPicPr>
                  <pic:blipFill rotWithShape="1">
                    <a:blip r:embed="rId27"/>
                    <a:srcRect t="12834" b="4932"/>
                    <a:stretch>
                      <a:fillRect/>
                    </a:stretch>
                  </pic:blipFill>
                  <pic:spPr bwMode="auto">
                    <a:xfrm>
                      <a:off x="0" y="0"/>
                      <a:ext cx="4378325" cy="3600450"/>
                    </a:xfrm>
                    <a:prstGeom prst="rect">
                      <a:avLst/>
                    </a:prstGeom>
                    <a:ln>
                      <a:noFill/>
                    </a:ln>
                    <a:extLst>
                      <a:ext uri="{53640926-AAD7-44D8-BBD7-CCE9431645EC}">
                        <a14:shadowObscured xmlns:a14="http://schemas.microsoft.com/office/drawing/2010/main"/>
                      </a:ext>
                    </a:extLst>
                  </pic:spPr>
                </pic:pic>
              </a:graphicData>
            </a:graphic>
          </wp:inline>
        </w:drawing>
      </w:r>
    </w:p>
    <w:p w14:paraId="42163542" w14:textId="3ACF902A" w:rsidR="00B15FC4" w:rsidRPr="002200A7" w:rsidRDefault="00B15FC4" w:rsidP="00B15FC4">
      <w:pPr>
        <w:pStyle w:val="Caption"/>
        <w:rPr>
          <w:lang w:val="en-GB"/>
        </w:rPr>
      </w:pPr>
      <w:bookmarkStart w:id="22" w:name="_Ref223608624"/>
      <w:bookmarkStart w:id="23" w:name="_Toc223688093"/>
      <w:r w:rsidRPr="008D3B3D">
        <w:rPr>
          <w:lang w:val="en-GB"/>
        </w:rPr>
        <w:t xml:space="preserve">Figure </w:t>
      </w:r>
      <w:r w:rsidRPr="00112A93">
        <w:fldChar w:fldCharType="begin"/>
      </w:r>
      <w:r w:rsidRPr="008D3B3D">
        <w:rPr>
          <w:lang w:val="en-GB"/>
        </w:rPr>
        <w:instrText xml:space="preserve"> SEQ Figure \* ARABIC </w:instrText>
      </w:r>
      <w:r w:rsidRPr="00112A93">
        <w:fldChar w:fldCharType="separate"/>
      </w:r>
      <w:r w:rsidR="00FE0D37">
        <w:rPr>
          <w:noProof/>
          <w:lang w:val="en-GB"/>
        </w:rPr>
        <w:t>5</w:t>
      </w:r>
      <w:r w:rsidRPr="00112A93">
        <w:fldChar w:fldCharType="end"/>
      </w:r>
      <w:bookmarkEnd w:id="22"/>
      <w:r w:rsidRPr="008D3B3D">
        <w:rPr>
          <w:lang w:val="en-GB"/>
        </w:rPr>
        <w:t xml:space="preserve">: </w:t>
      </w:r>
      <w:r>
        <w:rPr>
          <w:lang w:val="en-GB"/>
        </w:rPr>
        <w:t xml:space="preserve">Schematic of flood plains urbanisation and the related </w:t>
      </w:r>
      <w:r w:rsidRPr="008D3B3D">
        <w:rPr>
          <w:lang w:val="en-GB"/>
        </w:rPr>
        <w:t>FLOOD (</w:t>
      </w:r>
      <w:r w:rsidRPr="002200A7">
        <w:rPr>
          <w:lang w:val="en-GB"/>
        </w:rPr>
        <w:t xml:space="preserve">Source </w:t>
      </w:r>
      <w:r w:rsidRPr="00D732C4">
        <w:rPr>
          <w:lang w:val="en-GB"/>
        </w:rPr>
        <w:t xml:space="preserve">: </w:t>
      </w:r>
      <w:r w:rsidRPr="002200A7">
        <w:rPr>
          <w:lang w:val="en-GB"/>
        </w:rPr>
        <w:t>arvoreagua</w:t>
      </w:r>
      <w:r>
        <w:rPr>
          <w:lang w:val="en-GB"/>
        </w:rPr>
        <w:t>).</w:t>
      </w:r>
      <w:bookmarkEnd w:id="23"/>
    </w:p>
    <w:p w14:paraId="69060555" w14:textId="77777777" w:rsidR="00B15FC4" w:rsidRDefault="00B15FC4" w:rsidP="00B15FC4">
      <w:pPr>
        <w:spacing w:before="0" w:after="0" w:line="240" w:lineRule="auto"/>
        <w:rPr>
          <w:lang w:val="en-GB"/>
        </w:rPr>
      </w:pPr>
    </w:p>
    <w:p w14:paraId="6586E875" w14:textId="77777777" w:rsidR="00B15FC4" w:rsidRPr="00744ED1" w:rsidRDefault="00B15FC4" w:rsidP="00B15FC4">
      <w:pPr>
        <w:spacing w:before="0" w:after="0" w:line="240" w:lineRule="auto"/>
        <w:rPr>
          <w:sz w:val="4"/>
          <w:szCs w:val="4"/>
          <w:lang w:val="en-GB"/>
        </w:rPr>
      </w:pPr>
    </w:p>
    <w:p w14:paraId="63089F6D" w14:textId="77777777" w:rsidR="00B15FC4" w:rsidRPr="005760D9" w:rsidRDefault="00B15FC4" w:rsidP="00B15FC4">
      <w:pPr>
        <w:spacing w:before="0" w:after="0" w:line="240" w:lineRule="auto"/>
        <w:rPr>
          <w:sz w:val="4"/>
          <w:szCs w:val="4"/>
          <w:lang w:val="en-GB"/>
        </w:rPr>
      </w:pPr>
    </w:p>
    <w:p w14:paraId="5CD9155A" w14:textId="77777777" w:rsidR="00B15FC4" w:rsidRDefault="00B15FC4" w:rsidP="00B15FC4">
      <w:pPr>
        <w:jc w:val="center"/>
        <w:rPr>
          <w:lang w:val="en-GB"/>
        </w:rPr>
      </w:pPr>
      <w:r>
        <w:rPr>
          <w:noProof/>
          <w:lang w:val="en-GB"/>
        </w:rPr>
        <w:lastRenderedPageBreak/>
        <w:drawing>
          <wp:inline distT="0" distB="0" distL="0" distR="0" wp14:anchorId="4DC55616" wp14:editId="55002EFB">
            <wp:extent cx="5263743" cy="4779154"/>
            <wp:effectExtent l="0" t="0" r="0" b="2540"/>
            <wp:docPr id="17954445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2151" name="Picture 31052151"/>
                    <pic:cNvPicPr/>
                  </pic:nvPicPr>
                  <pic:blipFill rotWithShape="1">
                    <a:blip r:embed="rId28"/>
                    <a:srcRect t="3086" b="12201"/>
                    <a:stretch>
                      <a:fillRect/>
                    </a:stretch>
                  </pic:blipFill>
                  <pic:spPr bwMode="auto">
                    <a:xfrm>
                      <a:off x="0" y="0"/>
                      <a:ext cx="5271429" cy="4786133"/>
                    </a:xfrm>
                    <a:prstGeom prst="rect">
                      <a:avLst/>
                    </a:prstGeom>
                    <a:ln>
                      <a:noFill/>
                    </a:ln>
                    <a:extLst>
                      <a:ext uri="{53640926-AAD7-44D8-BBD7-CCE9431645EC}">
                        <a14:shadowObscured xmlns:a14="http://schemas.microsoft.com/office/drawing/2010/main"/>
                      </a:ext>
                    </a:extLst>
                  </pic:spPr>
                </pic:pic>
              </a:graphicData>
            </a:graphic>
          </wp:inline>
        </w:drawing>
      </w:r>
    </w:p>
    <w:p w14:paraId="0F150819" w14:textId="1566F58D" w:rsidR="00B15FC4" w:rsidRPr="008D3B3D" w:rsidRDefault="00B15FC4" w:rsidP="00B15FC4">
      <w:pPr>
        <w:pStyle w:val="Caption"/>
        <w:rPr>
          <w:sz w:val="4"/>
          <w:szCs w:val="4"/>
          <w:lang w:val="en-GB"/>
        </w:rPr>
      </w:pPr>
      <w:bookmarkStart w:id="24" w:name="_Ref223608615"/>
      <w:bookmarkStart w:id="25" w:name="_Toc223688094"/>
      <w:r w:rsidRPr="008D3B3D">
        <w:rPr>
          <w:lang w:val="en-GB"/>
        </w:rPr>
        <w:t xml:space="preserve">Figure </w:t>
      </w:r>
      <w:r w:rsidRPr="00112A93">
        <w:fldChar w:fldCharType="begin"/>
      </w:r>
      <w:r w:rsidRPr="008D3B3D">
        <w:rPr>
          <w:lang w:val="en-GB"/>
        </w:rPr>
        <w:instrText xml:space="preserve"> SEQ Figure \* ARABIC </w:instrText>
      </w:r>
      <w:r w:rsidRPr="00112A93">
        <w:fldChar w:fldCharType="separate"/>
      </w:r>
      <w:r w:rsidR="00FE0D37">
        <w:rPr>
          <w:noProof/>
          <w:lang w:val="en-GB"/>
        </w:rPr>
        <w:t>6</w:t>
      </w:r>
      <w:r w:rsidRPr="00112A93">
        <w:fldChar w:fldCharType="end"/>
      </w:r>
      <w:bookmarkEnd w:id="24"/>
      <w:r w:rsidRPr="008D3B3D">
        <w:rPr>
          <w:lang w:val="en-GB"/>
        </w:rPr>
        <w:t xml:space="preserve">: FLOOD </w:t>
      </w:r>
      <w:r>
        <w:rPr>
          <w:lang w:val="en-GB"/>
        </w:rPr>
        <w:t xml:space="preserve">impact in terms of Gross value added as a function of years after the event for different activities and income regions in the eu </w:t>
      </w:r>
      <w:r w:rsidRPr="008D3B3D">
        <w:rPr>
          <w:lang w:val="en-GB"/>
        </w:rPr>
        <w:t>(SOURCE: ECB</w:t>
      </w:r>
      <w:r>
        <w:rPr>
          <w:lang w:val="en-GB"/>
        </w:rPr>
        <w:t>, 2025).</w:t>
      </w:r>
      <w:bookmarkEnd w:id="25"/>
    </w:p>
    <w:p w14:paraId="0C50C400" w14:textId="77777777" w:rsidR="00B15FC4" w:rsidRPr="007E7542" w:rsidRDefault="00B15FC4" w:rsidP="0038158F">
      <w:pPr>
        <w:pStyle w:val="Heading2"/>
        <w:numPr>
          <w:ilvl w:val="0"/>
          <w:numId w:val="0"/>
        </w:numPr>
        <w:spacing w:before="0" w:after="0" w:line="240" w:lineRule="auto"/>
        <w:ind w:left="578" w:hanging="578"/>
        <w:rPr>
          <w:sz w:val="20"/>
          <w:szCs w:val="20"/>
          <w:lang w:val="en-GB"/>
        </w:rPr>
      </w:pPr>
    </w:p>
    <w:p w14:paraId="71443F5A" w14:textId="68688204" w:rsidR="00354F67" w:rsidRDefault="00E85003" w:rsidP="00354F67">
      <w:pPr>
        <w:pStyle w:val="Heading2"/>
        <w:ind w:left="709" w:hanging="709"/>
        <w:rPr>
          <w:lang w:val="fr-FR"/>
        </w:rPr>
      </w:pPr>
      <w:bookmarkStart w:id="26" w:name="_Toc223688836"/>
      <w:r>
        <w:rPr>
          <w:lang w:val="fr-FR"/>
        </w:rPr>
        <w:t>existing frameworks</w:t>
      </w:r>
      <w:bookmarkEnd w:id="26"/>
    </w:p>
    <w:p w14:paraId="75B02557" w14:textId="3CBC8CE7" w:rsidR="003B204E" w:rsidRPr="00677A90" w:rsidRDefault="003B204E" w:rsidP="003B204E">
      <w:pPr>
        <w:pStyle w:val="Heading3"/>
        <w:rPr>
          <w:lang w:val="en-US"/>
        </w:rPr>
      </w:pPr>
      <w:bookmarkStart w:id="27" w:name="_Toc223688837"/>
      <w:r>
        <w:rPr>
          <w:lang w:val="en-US"/>
        </w:rPr>
        <w:t>i</w:t>
      </w:r>
      <w:r w:rsidR="007E7542">
        <w:rPr>
          <w:lang w:val="en-US"/>
        </w:rPr>
        <w:t xml:space="preserve">ntegrated flood management (imf) plan </w:t>
      </w:r>
      <w:r>
        <w:rPr>
          <w:lang w:val="en-US"/>
        </w:rPr>
        <w:t>mf</w:t>
      </w:r>
      <w:bookmarkEnd w:id="27"/>
      <w:r>
        <w:rPr>
          <w:lang w:val="en-US"/>
        </w:rPr>
        <w:t xml:space="preserve"> </w:t>
      </w:r>
    </w:p>
    <w:p w14:paraId="23A080D9" w14:textId="77777777" w:rsidR="0038158F" w:rsidRDefault="0038158F" w:rsidP="0038158F">
      <w:pPr>
        <w:rPr>
          <w:lang w:val="en-GB"/>
        </w:rPr>
      </w:pPr>
      <w:r>
        <w:rPr>
          <w:lang w:val="en-GB"/>
        </w:rPr>
        <w:t>Due to the intense urbanisation and environmental footprint of flood works, i</w:t>
      </w:r>
      <w:r w:rsidRPr="002D142D">
        <w:rPr>
          <w:lang w:val="en-GB"/>
        </w:rPr>
        <w:t>n the last decades a paradigm shift from “</w:t>
      </w:r>
      <w:r w:rsidRPr="00D016C2">
        <w:rPr>
          <w:lang w:val="en-GB"/>
        </w:rPr>
        <w:t>flood control</w:t>
      </w:r>
      <w:r w:rsidRPr="002D142D">
        <w:rPr>
          <w:lang w:val="en-GB"/>
        </w:rPr>
        <w:t>” towards “</w:t>
      </w:r>
      <w:r w:rsidRPr="00D016C2">
        <w:rPr>
          <w:lang w:val="en-GB"/>
        </w:rPr>
        <w:t>flood management</w:t>
      </w:r>
      <w:r w:rsidRPr="002D142D">
        <w:rPr>
          <w:lang w:val="en-GB"/>
        </w:rPr>
        <w:t>” was needed (UNESCO, 2006). Flood management consists in accepting that floods as part of river’s natural life and</w:t>
      </w:r>
      <w:r>
        <w:rPr>
          <w:lang w:val="en-GB"/>
        </w:rPr>
        <w:t xml:space="preserve"> as such it can only be dealt in terms of an </w:t>
      </w:r>
      <w:r w:rsidRPr="00331C29">
        <w:rPr>
          <w:lang w:val="en-GB"/>
        </w:rPr>
        <w:t>Integrated Flood Management (IFM)</w:t>
      </w:r>
      <w:r>
        <w:rPr>
          <w:lang w:val="en-GB"/>
        </w:rPr>
        <w:t xml:space="preserve"> plan. Thus, in the last decades, the management strategy is globally shifting from </w:t>
      </w:r>
      <w:r w:rsidRPr="00EC200F">
        <w:rPr>
          <w:lang w:val="en-GB"/>
        </w:rPr>
        <w:t xml:space="preserve">a </w:t>
      </w:r>
      <w:r w:rsidRPr="00D016C2">
        <w:rPr>
          <w:i/>
          <w:iCs/>
          <w:lang w:val="en-GB"/>
        </w:rPr>
        <w:t>re-active</w:t>
      </w:r>
      <w:r w:rsidRPr="00EC200F">
        <w:rPr>
          <w:lang w:val="en-GB"/>
        </w:rPr>
        <w:t xml:space="preserve"> to a </w:t>
      </w:r>
      <w:r w:rsidRPr="00D016C2">
        <w:rPr>
          <w:i/>
          <w:iCs/>
          <w:lang w:val="en-GB"/>
        </w:rPr>
        <w:t>pro-active</w:t>
      </w:r>
      <w:r w:rsidRPr="00EC200F">
        <w:rPr>
          <w:lang w:val="en-GB"/>
        </w:rPr>
        <w:t xml:space="preserve"> flood management strategy,</w:t>
      </w:r>
      <w:r>
        <w:rPr>
          <w:lang w:val="en-GB"/>
        </w:rPr>
        <w:t xml:space="preserve"> from </w:t>
      </w:r>
      <w:r w:rsidRPr="00D528F6">
        <w:rPr>
          <w:i/>
          <w:iCs/>
          <w:lang w:val="en-GB"/>
        </w:rPr>
        <w:t>balancing flood risk</w:t>
      </w:r>
      <w:r>
        <w:rPr>
          <w:lang w:val="en-GB"/>
        </w:rPr>
        <w:t xml:space="preserve"> to </w:t>
      </w:r>
      <w:r w:rsidRPr="00D528F6">
        <w:rPr>
          <w:i/>
          <w:iCs/>
          <w:lang w:val="en-GB"/>
        </w:rPr>
        <w:t>sustainable development</w:t>
      </w:r>
      <w:r>
        <w:rPr>
          <w:i/>
          <w:iCs/>
          <w:lang w:val="en-GB"/>
        </w:rPr>
        <w:t xml:space="preserve"> </w:t>
      </w:r>
      <w:r w:rsidRPr="00D528F6">
        <w:rPr>
          <w:lang w:val="en-GB"/>
        </w:rPr>
        <w:t>and from</w:t>
      </w:r>
      <w:r>
        <w:rPr>
          <w:i/>
          <w:iCs/>
          <w:lang w:val="en-GB"/>
        </w:rPr>
        <w:t xml:space="preserve"> </w:t>
      </w:r>
      <w:r w:rsidRPr="00D528F6">
        <w:rPr>
          <w:i/>
          <w:iCs/>
          <w:lang w:val="en-GB"/>
        </w:rPr>
        <w:t>ad-hoc flood control</w:t>
      </w:r>
      <w:r w:rsidRPr="00EC200F">
        <w:rPr>
          <w:lang w:val="en-GB"/>
        </w:rPr>
        <w:t xml:space="preserve"> to </w:t>
      </w:r>
      <w:r w:rsidRPr="00D528F6">
        <w:rPr>
          <w:i/>
          <w:iCs/>
          <w:lang w:val="en-GB"/>
        </w:rPr>
        <w:t>integrated flood management</w:t>
      </w:r>
      <w:r>
        <w:rPr>
          <w:lang w:val="en-GB"/>
        </w:rPr>
        <w:t>.</w:t>
      </w:r>
    </w:p>
    <w:p w14:paraId="2A513B8E" w14:textId="77777777" w:rsidR="006103D3" w:rsidRDefault="006103D3" w:rsidP="006103D3">
      <w:pPr>
        <w:rPr>
          <w:lang w:val="en-US"/>
        </w:rPr>
      </w:pPr>
      <w:r w:rsidRPr="00677A90">
        <w:rPr>
          <w:lang w:val="en-US"/>
        </w:rPr>
        <w:t>The concept of Integrated Flood Management has been developed by the Associated Programme on Flood Management (APFM). Initiated in 2001 by the World Meteorological Organization (WMO) and the Global Water Partnership (GWP), APFM aims to promote the concept of Integrated Flood Management globally</w:t>
      </w:r>
      <w:r>
        <w:rPr>
          <w:lang w:val="en-US"/>
        </w:rPr>
        <w:t xml:space="preserve"> </w:t>
      </w:r>
      <w:r w:rsidRPr="00730596">
        <w:rPr>
          <w:lang w:val="en-US"/>
        </w:rPr>
        <w:t>(World Meteorological Organization &amp; Global Water Partnership, 2004)</w:t>
      </w:r>
      <w:r w:rsidRPr="00677A90">
        <w:rPr>
          <w:lang w:val="en-US"/>
        </w:rPr>
        <w:t>.</w:t>
      </w:r>
    </w:p>
    <w:p w14:paraId="5F7BC8DE" w14:textId="77777777" w:rsidR="0038158F" w:rsidRPr="00D528F6" w:rsidRDefault="0038158F" w:rsidP="0038158F">
      <w:pPr>
        <w:spacing w:before="0" w:after="0" w:line="240" w:lineRule="auto"/>
        <w:rPr>
          <w:sz w:val="4"/>
          <w:szCs w:val="4"/>
          <w:lang w:val="en-GB"/>
        </w:rPr>
      </w:pPr>
    </w:p>
    <w:p w14:paraId="77FEF50A" w14:textId="77777777" w:rsidR="0038158F" w:rsidRDefault="0038158F" w:rsidP="0038158F">
      <w:pPr>
        <w:rPr>
          <w:rFonts w:cstheme="minorHAnsi"/>
          <w:szCs w:val="22"/>
          <w:lang w:val="en-GB" w:eastAsia="en-US"/>
        </w:rPr>
      </w:pPr>
    </w:p>
    <w:p w14:paraId="0B0B773F" w14:textId="77777777" w:rsidR="0038158F" w:rsidRPr="00626DD1" w:rsidRDefault="0038158F" w:rsidP="0038158F">
      <w:pPr>
        <w:pStyle w:val="Caption"/>
        <w:jc w:val="center"/>
        <w:rPr>
          <w:lang w:val="en-GB"/>
        </w:rPr>
      </w:pPr>
      <w:bookmarkStart w:id="28" w:name="_Ref216816851"/>
      <w:r>
        <w:rPr>
          <w:noProof/>
          <w:lang w:val="en-GB"/>
        </w:rPr>
        <w:lastRenderedPageBreak/>
        <w:drawing>
          <wp:inline distT="0" distB="0" distL="0" distR="0" wp14:anchorId="2A72A0C4" wp14:editId="0A8E3FB8">
            <wp:extent cx="5759450" cy="3221355"/>
            <wp:effectExtent l="0" t="0" r="0" b="0"/>
            <wp:docPr id="10890155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15541" name="Picture 1089015541"/>
                    <pic:cNvPicPr/>
                  </pic:nvPicPr>
                  <pic:blipFill>
                    <a:blip r:embed="rId29"/>
                    <a:stretch>
                      <a:fillRect/>
                    </a:stretch>
                  </pic:blipFill>
                  <pic:spPr>
                    <a:xfrm>
                      <a:off x="0" y="0"/>
                      <a:ext cx="5759450" cy="3221355"/>
                    </a:xfrm>
                    <a:prstGeom prst="rect">
                      <a:avLst/>
                    </a:prstGeom>
                  </pic:spPr>
                </pic:pic>
              </a:graphicData>
            </a:graphic>
          </wp:inline>
        </w:drawing>
      </w:r>
    </w:p>
    <w:p w14:paraId="51EA740B" w14:textId="098DC775" w:rsidR="0038158F" w:rsidRPr="00DE5680" w:rsidRDefault="0038158F" w:rsidP="0038158F">
      <w:pPr>
        <w:pStyle w:val="Caption"/>
        <w:jc w:val="center"/>
        <w:rPr>
          <w:lang w:val="en-GB"/>
        </w:rPr>
      </w:pPr>
      <w:bookmarkStart w:id="29" w:name="_Ref222222973"/>
      <w:bookmarkStart w:id="30" w:name="_Toc223688095"/>
      <w:r w:rsidRPr="00DE5680">
        <w:rPr>
          <w:lang w:val="en-GB"/>
        </w:rPr>
        <w:t xml:space="preserve">Figure </w:t>
      </w:r>
      <w:r w:rsidRPr="00112A93">
        <w:fldChar w:fldCharType="begin"/>
      </w:r>
      <w:r w:rsidRPr="00DE5680">
        <w:rPr>
          <w:lang w:val="en-GB"/>
        </w:rPr>
        <w:instrText xml:space="preserve"> SEQ Figure \* ARABIC </w:instrText>
      </w:r>
      <w:r w:rsidRPr="00112A93">
        <w:fldChar w:fldCharType="separate"/>
      </w:r>
      <w:r w:rsidR="00FE0D37">
        <w:rPr>
          <w:noProof/>
          <w:lang w:val="en-GB"/>
        </w:rPr>
        <w:t>7</w:t>
      </w:r>
      <w:r w:rsidRPr="00112A93">
        <w:fldChar w:fldCharType="end"/>
      </w:r>
      <w:bookmarkEnd w:id="28"/>
      <w:bookmarkEnd w:id="29"/>
      <w:r w:rsidRPr="00DE5680">
        <w:rPr>
          <w:lang w:val="en-GB"/>
        </w:rPr>
        <w:t xml:space="preserve">: </w:t>
      </w:r>
      <w:r>
        <w:rPr>
          <w:lang w:val="en-GB"/>
        </w:rPr>
        <w:t xml:space="preserve">Intergrated </w:t>
      </w:r>
      <w:r w:rsidRPr="00DE5680">
        <w:rPr>
          <w:lang w:val="en-GB"/>
        </w:rPr>
        <w:t>FL</w:t>
      </w:r>
      <w:r>
        <w:rPr>
          <w:lang w:val="en-GB"/>
        </w:rPr>
        <w:t>OOD MANAGEMENT SCHEMATIC</w:t>
      </w:r>
      <w:r w:rsidRPr="00DE5680">
        <w:rPr>
          <w:lang w:val="en-GB"/>
        </w:rPr>
        <w:t xml:space="preserve"> (</w:t>
      </w:r>
      <w:r>
        <w:rPr>
          <w:lang w:val="en-GB"/>
        </w:rPr>
        <w:t>INSPIRED BY WMO, 2025)</w:t>
      </w:r>
      <w:r w:rsidRPr="00DE5680">
        <w:rPr>
          <w:lang w:val="en-GB"/>
        </w:rPr>
        <w:t>.</w:t>
      </w:r>
      <w:bookmarkEnd w:id="30"/>
    </w:p>
    <w:p w14:paraId="1B6C4505" w14:textId="77777777" w:rsidR="0038158F" w:rsidRPr="00AC1521" w:rsidRDefault="0038158F" w:rsidP="00AC1521">
      <w:pPr>
        <w:spacing w:before="0" w:after="0" w:line="240" w:lineRule="auto"/>
        <w:rPr>
          <w:sz w:val="12"/>
          <w:szCs w:val="12"/>
          <w:lang w:val="en-GB"/>
        </w:rPr>
      </w:pPr>
    </w:p>
    <w:p w14:paraId="2835B72E" w14:textId="66BB8F78" w:rsidR="00E43782" w:rsidRPr="007136EA" w:rsidRDefault="00E43782" w:rsidP="00E43782">
      <w:pPr>
        <w:rPr>
          <w:lang w:val="en-US"/>
        </w:rPr>
      </w:pPr>
      <w:r w:rsidRPr="007136EA">
        <w:rPr>
          <w:lang w:val="en-US"/>
        </w:rPr>
        <w:t xml:space="preserve">A central feature of IFM is the </w:t>
      </w:r>
      <w:r w:rsidRPr="006B51F5">
        <w:rPr>
          <w:i/>
          <w:iCs/>
          <w:lang w:val="en-US"/>
        </w:rPr>
        <w:t>river basin perspective</w:t>
      </w:r>
      <w:r w:rsidRPr="007136EA">
        <w:rPr>
          <w:lang w:val="en-US"/>
        </w:rPr>
        <w:t>. Floods are basin-wide phenomena influenced by upstream–downstream interactions, land-use patterns, hydrological processes and hydraulic infrastructure. Measures implemented in one part of a basin may alter flood peaks, timing or volumes elsewhere. Therefore, IFM promotes planning and decision-making at the river basin scale, ensuring coherence between local actions and basin-wide objectives and aligning flood management with broader water resources planning.</w:t>
      </w:r>
    </w:p>
    <w:p w14:paraId="2FC13654" w14:textId="04E5DB60" w:rsidR="00E43782" w:rsidRDefault="00E43782" w:rsidP="00E43782">
      <w:pPr>
        <w:rPr>
          <w:lang w:val="en-US"/>
        </w:rPr>
      </w:pPr>
      <w:r w:rsidRPr="007136EA">
        <w:rPr>
          <w:lang w:val="en-US"/>
        </w:rPr>
        <w:t xml:space="preserve">In addition, IFM recognizes that hydrological systems are </w:t>
      </w:r>
      <w:r w:rsidRPr="00575991">
        <w:rPr>
          <w:i/>
          <w:iCs/>
          <w:lang w:val="en-US"/>
        </w:rPr>
        <w:t>dynamic</w:t>
      </w:r>
      <w:r w:rsidRPr="007136EA">
        <w:rPr>
          <w:lang w:val="en-US"/>
        </w:rPr>
        <w:t xml:space="preserve"> and subject to </w:t>
      </w:r>
      <w:r w:rsidRPr="00575991">
        <w:rPr>
          <w:i/>
          <w:iCs/>
          <w:lang w:val="en-US"/>
        </w:rPr>
        <w:t>variability</w:t>
      </w:r>
      <w:r w:rsidRPr="007136EA">
        <w:rPr>
          <w:lang w:val="en-US"/>
        </w:rPr>
        <w:t xml:space="preserve"> and change. Climate change, land-use transformations and socio-economic development can modify flood regimes and increase uncertainty. Consequently, IFM promotes adaptive management strategies that are flexible and capable of adjusting to evolving conditions. Under conditions of non-stationarity, reliance solely on historical records may be insufficient and scenario-based planning becomes increasingly important.</w:t>
      </w:r>
    </w:p>
    <w:p w14:paraId="03D5522D" w14:textId="77777777" w:rsidR="00A74DF6" w:rsidRPr="008860A2" w:rsidRDefault="00A74DF6" w:rsidP="008860A2">
      <w:pPr>
        <w:spacing w:before="0" w:after="0" w:line="240" w:lineRule="auto"/>
        <w:rPr>
          <w:sz w:val="4"/>
          <w:szCs w:val="4"/>
          <w:lang w:val="en-US"/>
        </w:rPr>
      </w:pPr>
    </w:p>
    <w:p w14:paraId="0226B507" w14:textId="2CAB1971" w:rsidR="00A74DF6" w:rsidRPr="00677A90" w:rsidRDefault="00704A20" w:rsidP="00E43782">
      <w:pPr>
        <w:rPr>
          <w:lang w:val="en-US"/>
        </w:rPr>
      </w:pPr>
      <w:r>
        <w:rPr>
          <w:lang w:val="en-US"/>
        </w:rPr>
        <w:t>Furthermore, IFM key components consist in:</w:t>
      </w:r>
    </w:p>
    <w:p w14:paraId="6A38F072" w14:textId="1498952E" w:rsidR="00E43782" w:rsidRPr="004E71AC" w:rsidRDefault="00E43782" w:rsidP="004E71AC">
      <w:pPr>
        <w:pStyle w:val="ListParagraph"/>
        <w:numPr>
          <w:ilvl w:val="0"/>
          <w:numId w:val="601"/>
        </w:numPr>
      </w:pPr>
      <w:r w:rsidRPr="004E71AC">
        <w:rPr>
          <w:i/>
          <w:iCs/>
        </w:rPr>
        <w:t>Risk Assessment and Mapping</w:t>
      </w:r>
      <w:r w:rsidR="00704A20" w:rsidRPr="004E71AC">
        <w:t>, which</w:t>
      </w:r>
      <w:r w:rsidR="00704A20" w:rsidRPr="004E71AC">
        <w:rPr>
          <w:b/>
          <w:bCs/>
        </w:rPr>
        <w:t xml:space="preserve"> </w:t>
      </w:r>
      <w:r w:rsidRPr="004E71AC">
        <w:t>help to identify vulnerable areas, evaluate potential impacts and guide the development of targeted risk mitigation measures.</w:t>
      </w:r>
    </w:p>
    <w:p w14:paraId="256D3D27" w14:textId="7D461C5E" w:rsidR="00E43782" w:rsidRPr="004E71AC" w:rsidRDefault="00E43782" w:rsidP="004E71AC">
      <w:pPr>
        <w:pStyle w:val="ListParagraph"/>
        <w:numPr>
          <w:ilvl w:val="0"/>
          <w:numId w:val="601"/>
        </w:numPr>
      </w:pPr>
      <w:r w:rsidRPr="004E71AC">
        <w:rPr>
          <w:i/>
          <w:iCs/>
        </w:rPr>
        <w:t>Land Use Planning</w:t>
      </w:r>
      <w:r w:rsidR="00704A20" w:rsidRPr="004E71AC">
        <w:rPr>
          <w:i/>
          <w:iCs/>
        </w:rPr>
        <w:t>,</w:t>
      </w:r>
      <w:r w:rsidR="00214F09" w:rsidRPr="004E71AC">
        <w:rPr>
          <w:i/>
          <w:iCs/>
        </w:rPr>
        <w:t xml:space="preserve"> </w:t>
      </w:r>
      <w:r w:rsidR="00214F09" w:rsidRPr="004E71AC">
        <w:t>w</w:t>
      </w:r>
      <w:r w:rsidRPr="004E71AC">
        <w:t xml:space="preserve">hich considers </w:t>
      </w:r>
      <w:r w:rsidR="00214F09" w:rsidRPr="004E71AC">
        <w:t xml:space="preserve">the </w:t>
      </w:r>
      <w:r w:rsidRPr="004E71AC">
        <w:t xml:space="preserve">different hydrological characteristics of land cover </w:t>
      </w:r>
      <w:r w:rsidR="00214F09" w:rsidRPr="004E71AC">
        <w:t xml:space="preserve">that </w:t>
      </w:r>
      <w:r w:rsidRPr="004E71AC">
        <w:t>can reduce vulnerability to flooding</w:t>
      </w:r>
      <w:r w:rsidR="004E71AC" w:rsidRPr="004E71AC">
        <w:t>, like z</w:t>
      </w:r>
      <w:r w:rsidRPr="004E71AC">
        <w:t xml:space="preserve">oning, urban planning and </w:t>
      </w:r>
      <w:r w:rsidR="004E71AC" w:rsidRPr="004E71AC">
        <w:t>natural floodplains</w:t>
      </w:r>
      <w:r w:rsidRPr="004E71AC">
        <w:t xml:space="preserve"> preservation.</w:t>
      </w:r>
    </w:p>
    <w:p w14:paraId="6ACFBEAF" w14:textId="4AA46A65" w:rsidR="00E43782" w:rsidRPr="004E71AC" w:rsidRDefault="00E43782" w:rsidP="004E71AC">
      <w:pPr>
        <w:pStyle w:val="ListParagraph"/>
        <w:numPr>
          <w:ilvl w:val="0"/>
          <w:numId w:val="601"/>
        </w:numPr>
      </w:pPr>
      <w:r w:rsidRPr="009F2030">
        <w:rPr>
          <w:i/>
          <w:iCs/>
        </w:rPr>
        <w:t>Infrastructure Development</w:t>
      </w:r>
      <w:r w:rsidR="009F2030">
        <w:t>, which includes conventional</w:t>
      </w:r>
      <w:r w:rsidRPr="004E71AC">
        <w:t xml:space="preserve"> measures used </w:t>
      </w:r>
      <w:r w:rsidR="009F2030">
        <w:t>for</w:t>
      </w:r>
      <w:r w:rsidRPr="004E71AC">
        <w:t xml:space="preserve"> flood </w:t>
      </w:r>
      <w:r w:rsidR="001757BD" w:rsidRPr="004E71AC">
        <w:t>control, play</w:t>
      </w:r>
      <w:r w:rsidRPr="004E71AC">
        <w:t xml:space="preserve"> an important role in IFM by reducing </w:t>
      </w:r>
      <w:r w:rsidR="009F2030">
        <w:t>flood</w:t>
      </w:r>
      <w:r w:rsidRPr="004E71AC">
        <w:t xml:space="preserve"> impact. </w:t>
      </w:r>
      <w:r w:rsidR="00601C20">
        <w:t>However,</w:t>
      </w:r>
      <w:r w:rsidR="006F03E5">
        <w:t xml:space="preserve"> their</w:t>
      </w:r>
      <w:r w:rsidRPr="004E71AC">
        <w:t xml:space="preserve"> ecological </w:t>
      </w:r>
      <w:r w:rsidR="001757BD">
        <w:t>footprint</w:t>
      </w:r>
      <w:r w:rsidR="006F03E5">
        <w:t xml:space="preserve"> is taken into account</w:t>
      </w:r>
      <w:r w:rsidRPr="004E71AC">
        <w:t>.</w:t>
      </w:r>
    </w:p>
    <w:p w14:paraId="3ED31E49" w14:textId="3DE6900E" w:rsidR="00E43782" w:rsidRPr="004E71AC" w:rsidRDefault="00E43782" w:rsidP="004E71AC">
      <w:pPr>
        <w:pStyle w:val="ListParagraph"/>
        <w:numPr>
          <w:ilvl w:val="0"/>
          <w:numId w:val="601"/>
        </w:numPr>
      </w:pPr>
      <w:r w:rsidRPr="006F03E5">
        <w:rPr>
          <w:i/>
          <w:iCs/>
        </w:rPr>
        <w:t>Nature-based Solutions</w:t>
      </w:r>
      <w:r w:rsidR="00072399">
        <w:t xml:space="preserve">, which are </w:t>
      </w:r>
      <w:r w:rsidRPr="004E71AC">
        <w:t>recognize</w:t>
      </w:r>
      <w:r w:rsidR="00072399">
        <w:t>d by the IFM</w:t>
      </w:r>
      <w:r w:rsidR="00601C20">
        <w:t xml:space="preserve"> for</w:t>
      </w:r>
      <w:r w:rsidRPr="004E71AC">
        <w:t xml:space="preserve"> the ecosystems</w:t>
      </w:r>
      <w:r w:rsidR="00601C20">
        <w:t xml:space="preserve"> capacity</w:t>
      </w:r>
      <w:r w:rsidRPr="004E71AC">
        <w:t xml:space="preserve"> in regulating water flow and reducing the impacts of floods. </w:t>
      </w:r>
    </w:p>
    <w:p w14:paraId="6ED578BC" w14:textId="7A0438CE" w:rsidR="00601C20" w:rsidRPr="004E71AC" w:rsidRDefault="00E43782" w:rsidP="00601C20">
      <w:pPr>
        <w:pStyle w:val="ListParagraph"/>
        <w:numPr>
          <w:ilvl w:val="0"/>
          <w:numId w:val="601"/>
        </w:numPr>
      </w:pPr>
      <w:r w:rsidRPr="00601C20">
        <w:rPr>
          <w:i/>
          <w:iCs/>
        </w:rPr>
        <w:lastRenderedPageBreak/>
        <w:t>Early Warning Systems</w:t>
      </w:r>
      <w:r w:rsidR="00601C20">
        <w:rPr>
          <w:i/>
          <w:iCs/>
        </w:rPr>
        <w:t>,</w:t>
      </w:r>
      <w:r w:rsidR="00601C20" w:rsidRPr="00601C20">
        <w:t xml:space="preserve"> which</w:t>
      </w:r>
      <w:r w:rsidRPr="004E71AC">
        <w:t xml:space="preserve"> </w:t>
      </w:r>
      <w:r w:rsidR="00601C20">
        <w:t xml:space="preserve">are </w:t>
      </w:r>
      <w:r w:rsidR="00601C20" w:rsidRPr="004E71AC">
        <w:t>an essential component of IFM</w:t>
      </w:r>
      <w:r w:rsidR="00601C20">
        <w:t xml:space="preserve"> in order to</w:t>
      </w:r>
      <w:r w:rsidR="00601C20" w:rsidRPr="004E71AC">
        <w:t xml:space="preserve"> reduc</w:t>
      </w:r>
      <w:r w:rsidR="00601C20">
        <w:t xml:space="preserve">e </w:t>
      </w:r>
      <w:r w:rsidR="00601C20" w:rsidRPr="004E71AC">
        <w:t>the risk by allowing stakeholders to prepare for a flood event</w:t>
      </w:r>
      <w:r w:rsidR="00601C20">
        <w:t xml:space="preserve"> and</w:t>
      </w:r>
      <w:r w:rsidR="00601C20" w:rsidRPr="004E71AC">
        <w:t xml:space="preserve"> to reduce or mitigate </w:t>
      </w:r>
      <w:r w:rsidR="00601C20">
        <w:t xml:space="preserve">its </w:t>
      </w:r>
      <w:r w:rsidR="00601C20" w:rsidRPr="004E71AC">
        <w:t>impact.</w:t>
      </w:r>
    </w:p>
    <w:p w14:paraId="2FC163F5" w14:textId="30DA4E19" w:rsidR="0061466D" w:rsidRPr="004E71AC" w:rsidRDefault="00E43782" w:rsidP="0061466D">
      <w:pPr>
        <w:pStyle w:val="ListParagraph"/>
        <w:numPr>
          <w:ilvl w:val="0"/>
          <w:numId w:val="601"/>
        </w:numPr>
      </w:pPr>
      <w:r w:rsidRPr="00601C20">
        <w:rPr>
          <w:i/>
          <w:iCs/>
        </w:rPr>
        <w:t>Community-based management</w:t>
      </w:r>
      <w:r w:rsidR="0061466D">
        <w:rPr>
          <w:i/>
          <w:iCs/>
        </w:rPr>
        <w:t xml:space="preserve">, </w:t>
      </w:r>
      <w:r w:rsidR="009D5401" w:rsidRPr="009D5401">
        <w:t>as the</w:t>
      </w:r>
      <w:r w:rsidR="0061466D" w:rsidRPr="004E71AC">
        <w:t xml:space="preserve"> engagement of local communities help increase </w:t>
      </w:r>
      <w:r w:rsidR="009D5401">
        <w:t xml:space="preserve">local community </w:t>
      </w:r>
      <w:r w:rsidR="0061466D" w:rsidRPr="004E71AC">
        <w:t>acceptance of measures</w:t>
      </w:r>
      <w:r w:rsidR="00E370BA">
        <w:t>, even measures’</w:t>
      </w:r>
      <w:r w:rsidR="0061466D" w:rsidRPr="004E71AC">
        <w:t xml:space="preserve"> effectiveness.</w:t>
      </w:r>
    </w:p>
    <w:p w14:paraId="3CE5E7DA" w14:textId="5841753E" w:rsidR="00E43782" w:rsidRPr="004E71AC" w:rsidRDefault="00E43782" w:rsidP="004E71AC">
      <w:pPr>
        <w:pStyle w:val="ListParagraph"/>
        <w:numPr>
          <w:ilvl w:val="0"/>
          <w:numId w:val="601"/>
        </w:numPr>
      </w:pPr>
      <w:r w:rsidRPr="00E370BA">
        <w:rPr>
          <w:i/>
          <w:iCs/>
        </w:rPr>
        <w:t>Managing Residual Risks</w:t>
      </w:r>
      <w:r w:rsidRPr="004E71AC">
        <w:t xml:space="preserve"> </w:t>
      </w:r>
      <w:r w:rsidR="0046484F">
        <w:t>through</w:t>
      </w:r>
      <w:r w:rsidRPr="004E71AC">
        <w:t xml:space="preserve"> contingency planning and emergency response as well as recovery plans.</w:t>
      </w:r>
    </w:p>
    <w:p w14:paraId="642FF62C" w14:textId="77777777" w:rsidR="00E43782" w:rsidRPr="00FF29BC" w:rsidRDefault="00E43782" w:rsidP="00FF29BC">
      <w:pPr>
        <w:spacing w:before="0" w:after="0" w:line="240" w:lineRule="auto"/>
        <w:rPr>
          <w:rFonts w:cstheme="minorHAnsi"/>
          <w:sz w:val="4"/>
          <w:szCs w:val="4"/>
          <w:lang w:val="en-US"/>
        </w:rPr>
      </w:pPr>
    </w:p>
    <w:p w14:paraId="115B31C3" w14:textId="6824AFD9" w:rsidR="00704A20" w:rsidRPr="008860A2" w:rsidRDefault="00704A20" w:rsidP="00704A20">
      <w:pPr>
        <w:rPr>
          <w:lang w:val="en-GB"/>
        </w:rPr>
      </w:pPr>
      <w:r>
        <w:rPr>
          <w:lang w:val="en-GB"/>
        </w:rPr>
        <w:t>In summary, t</w:t>
      </w:r>
      <w:r w:rsidRPr="008860A2">
        <w:rPr>
          <w:lang w:val="en-GB"/>
        </w:rPr>
        <w:t>he Integrated Flood Management aims at maximizing the net benefits linked to social development close to river plains, while minimizing life and property loss from flooding (</w:t>
      </w:r>
      <w:r w:rsidRPr="008860A2">
        <w:rPr>
          <w:lang w:val="en-GB"/>
        </w:rPr>
        <w:fldChar w:fldCharType="begin"/>
      </w:r>
      <w:r w:rsidRPr="008860A2">
        <w:rPr>
          <w:lang w:val="en-GB"/>
        </w:rPr>
        <w:instrText xml:space="preserve"> REF _Ref222222973 \h  \* MERGEFORMAT </w:instrText>
      </w:r>
      <w:r w:rsidRPr="008860A2">
        <w:rPr>
          <w:lang w:val="en-GB"/>
        </w:rPr>
      </w:r>
      <w:r w:rsidRPr="008860A2">
        <w:rPr>
          <w:lang w:val="en-GB"/>
        </w:rPr>
        <w:fldChar w:fldCharType="separate"/>
      </w:r>
      <w:r w:rsidR="00045DEF" w:rsidRPr="00DE5680">
        <w:rPr>
          <w:lang w:val="en-GB"/>
        </w:rPr>
        <w:t xml:space="preserve">Figure </w:t>
      </w:r>
      <w:r w:rsidR="00045DEF">
        <w:rPr>
          <w:noProof/>
          <w:lang w:val="en-GB"/>
        </w:rPr>
        <w:t>7</w:t>
      </w:r>
      <w:r w:rsidRPr="008860A2">
        <w:rPr>
          <w:lang w:val="en-GB"/>
        </w:rPr>
        <w:fldChar w:fldCharType="end"/>
      </w:r>
      <w:r w:rsidRPr="008860A2">
        <w:rPr>
          <w:lang w:val="en-GB"/>
        </w:rPr>
        <w:t>). More specifically, it consists in:</w:t>
      </w:r>
    </w:p>
    <w:p w14:paraId="7290D03E" w14:textId="77777777" w:rsidR="00704A20" w:rsidRPr="008860A2" w:rsidRDefault="00704A20" w:rsidP="00704A20">
      <w:pPr>
        <w:pStyle w:val="ListParagraph"/>
        <w:numPr>
          <w:ilvl w:val="1"/>
          <w:numId w:val="227"/>
        </w:numPr>
        <w:rPr>
          <w:lang w:val="en-GB"/>
        </w:rPr>
      </w:pPr>
      <w:r w:rsidRPr="008860A2">
        <w:rPr>
          <w:lang w:val="en-GB"/>
        </w:rPr>
        <w:t>adopting a basin approach to flood management;</w:t>
      </w:r>
    </w:p>
    <w:p w14:paraId="3891C286" w14:textId="77777777" w:rsidR="00704A20" w:rsidRPr="008860A2" w:rsidRDefault="00704A20" w:rsidP="00704A20">
      <w:pPr>
        <w:pStyle w:val="ListParagraph"/>
        <w:numPr>
          <w:ilvl w:val="1"/>
          <w:numId w:val="227"/>
        </w:numPr>
        <w:rPr>
          <w:lang w:val="en-GB"/>
        </w:rPr>
      </w:pPr>
      <w:r w:rsidRPr="008860A2">
        <w:rPr>
          <w:lang w:val="en-GB"/>
        </w:rPr>
        <w:t>bringing a multidisciplinary approach in flood management.</w:t>
      </w:r>
    </w:p>
    <w:p w14:paraId="4AE06D04" w14:textId="77777777" w:rsidR="00704A20" w:rsidRPr="008860A2" w:rsidRDefault="00704A20" w:rsidP="00704A20">
      <w:pPr>
        <w:pStyle w:val="ListParagraph"/>
        <w:numPr>
          <w:ilvl w:val="1"/>
          <w:numId w:val="227"/>
        </w:numPr>
        <w:rPr>
          <w:lang w:val="en-GB"/>
        </w:rPr>
      </w:pPr>
      <w:r w:rsidRPr="008860A2">
        <w:rPr>
          <w:lang w:val="en-GB"/>
        </w:rPr>
        <w:t>reducing vulnerability and risks due to flooding;</w:t>
      </w:r>
    </w:p>
    <w:p w14:paraId="1EC3003B" w14:textId="77777777" w:rsidR="00704A20" w:rsidRPr="008860A2" w:rsidRDefault="00704A20" w:rsidP="00704A20">
      <w:pPr>
        <w:pStyle w:val="ListParagraph"/>
        <w:numPr>
          <w:ilvl w:val="1"/>
          <w:numId w:val="227"/>
        </w:numPr>
        <w:rPr>
          <w:lang w:val="en-GB"/>
        </w:rPr>
      </w:pPr>
      <w:r w:rsidRPr="008860A2">
        <w:rPr>
          <w:lang w:val="en-GB"/>
        </w:rPr>
        <w:t>enabling community involvement; and</w:t>
      </w:r>
    </w:p>
    <w:p w14:paraId="39EC9FBD" w14:textId="77777777" w:rsidR="00704A20" w:rsidRPr="008860A2" w:rsidRDefault="00704A20" w:rsidP="00704A20">
      <w:pPr>
        <w:pStyle w:val="ListParagraph"/>
        <w:numPr>
          <w:ilvl w:val="1"/>
          <w:numId w:val="227"/>
        </w:numPr>
        <w:rPr>
          <w:lang w:val="en-GB"/>
        </w:rPr>
      </w:pPr>
      <w:r w:rsidRPr="008860A2">
        <w:rPr>
          <w:lang w:val="en-GB"/>
        </w:rPr>
        <w:t>preserving ecosystems.</w:t>
      </w:r>
    </w:p>
    <w:p w14:paraId="44FAD387" w14:textId="77777777" w:rsidR="00FF29BC" w:rsidRPr="007400D7" w:rsidRDefault="00FF29BC" w:rsidP="007400D7">
      <w:pPr>
        <w:pStyle w:val="Heading3"/>
        <w:rPr>
          <w:lang w:val="en-US"/>
        </w:rPr>
      </w:pPr>
      <w:bookmarkStart w:id="31" w:name="_Toc223538284"/>
      <w:bookmarkStart w:id="32" w:name="_Toc223688838"/>
      <w:r w:rsidRPr="007400D7">
        <w:rPr>
          <w:lang w:val="en-US"/>
        </w:rPr>
        <w:t>The Associated Programme on Flood Management (APFM)</w:t>
      </w:r>
      <w:bookmarkEnd w:id="31"/>
      <w:bookmarkEnd w:id="32"/>
    </w:p>
    <w:p w14:paraId="6591AE8B" w14:textId="77777777" w:rsidR="00FF29BC" w:rsidRDefault="00FF29BC" w:rsidP="00FF29BC">
      <w:pPr>
        <w:rPr>
          <w:lang w:val="en-US"/>
        </w:rPr>
      </w:pPr>
      <w:r w:rsidRPr="00B965C0">
        <w:rPr>
          <w:lang w:val="en-US"/>
        </w:rPr>
        <w:t>The Associated Programme on Flood Management (APFM) supports countries in implementing Integrated Flood Management (IFM) within the framework of Integrated Water Resources Management (IWRM). APFM aims to maximize benefits from the use of floodplains while minimizing loss of life and environmental impact. APFM offers tools, publications, and a HelpDesk that assists countries in developing flood management strategies, pilot projects, and fostering regional collaboration.</w:t>
      </w:r>
    </w:p>
    <w:p w14:paraId="20E1F5CC" w14:textId="466D100A" w:rsidR="00FF29BC" w:rsidRDefault="00FF29BC" w:rsidP="00FF29BC">
      <w:pPr>
        <w:rPr>
          <w:lang w:val="en-US"/>
        </w:rPr>
      </w:pPr>
      <w:r w:rsidRPr="002B0139">
        <w:rPr>
          <w:lang w:val="en-US"/>
        </w:rPr>
        <w:t>The APFM through the concept of IFM attempt to streamline the multi-facets of flood</w:t>
      </w:r>
      <w:r>
        <w:rPr>
          <w:lang w:val="en-US"/>
        </w:rPr>
        <w:t xml:space="preserve"> </w:t>
      </w:r>
      <w:r w:rsidRPr="002B0139">
        <w:rPr>
          <w:lang w:val="en-US"/>
        </w:rPr>
        <w:t>management issues into the decision-making of policy makers, flood managers and various other groups</w:t>
      </w:r>
      <w:r>
        <w:rPr>
          <w:lang w:val="en-US"/>
        </w:rPr>
        <w:t xml:space="preserve"> </w:t>
      </w:r>
      <w:r w:rsidRPr="002B0139">
        <w:rPr>
          <w:lang w:val="en-US"/>
        </w:rPr>
        <w:t>involved in the development planning process in river basins. The objectives of APFM are to</w:t>
      </w:r>
      <w:r>
        <w:rPr>
          <w:lang w:val="en-US"/>
        </w:rPr>
        <w:t xml:space="preserve"> </w:t>
      </w:r>
      <w:r w:rsidRPr="009D7281">
        <w:rPr>
          <w:lang w:val="en-US"/>
        </w:rPr>
        <w:t xml:space="preserve">(Associated </w:t>
      </w:r>
      <w:r w:rsidR="00684BBC" w:rsidRPr="009D7281">
        <w:rPr>
          <w:lang w:val="en-US"/>
        </w:rPr>
        <w:t>Program</w:t>
      </w:r>
      <w:r w:rsidRPr="009D7281">
        <w:rPr>
          <w:lang w:val="en-US"/>
        </w:rPr>
        <w:t xml:space="preserve"> on Flood Management, 2020)</w:t>
      </w:r>
      <w:r w:rsidRPr="002B0139">
        <w:rPr>
          <w:lang w:val="en-US"/>
        </w:rPr>
        <w:t>:</w:t>
      </w:r>
      <w:r>
        <w:rPr>
          <w:lang w:val="en-US"/>
        </w:rPr>
        <w:t xml:space="preserve"> </w:t>
      </w:r>
    </w:p>
    <w:p w14:paraId="179F4AC9" w14:textId="4787A3AC" w:rsidR="00FF29BC" w:rsidRPr="002B0139" w:rsidRDefault="00684BBC" w:rsidP="00FF29BC">
      <w:pPr>
        <w:pStyle w:val="ListParagraph"/>
        <w:numPr>
          <w:ilvl w:val="0"/>
          <w:numId w:val="578"/>
        </w:numPr>
      </w:pPr>
      <w:r>
        <w:t>e</w:t>
      </w:r>
      <w:r w:rsidR="00FF29BC" w:rsidRPr="002B0139">
        <w:t>stablish the principles of Integrated Flood Management</w:t>
      </w:r>
      <w:r>
        <w:t>;</w:t>
      </w:r>
    </w:p>
    <w:p w14:paraId="5504B2EC" w14:textId="399EC9D6" w:rsidR="00FF29BC" w:rsidRPr="002B0139" w:rsidRDefault="00684BBC" w:rsidP="00FF29BC">
      <w:pPr>
        <w:pStyle w:val="ListParagraph"/>
        <w:numPr>
          <w:ilvl w:val="0"/>
          <w:numId w:val="578"/>
        </w:numPr>
      </w:pPr>
      <w:r>
        <w:t>h</w:t>
      </w:r>
      <w:r w:rsidR="00FF29BC" w:rsidRPr="002B0139">
        <w:t>elp assimilate principles of Integrated Flood Management within the overall Integrated Water Resources Management</w:t>
      </w:r>
      <w:r>
        <w:t>;</w:t>
      </w:r>
    </w:p>
    <w:p w14:paraId="3050E087" w14:textId="1BB1F41B" w:rsidR="00FF29BC" w:rsidRPr="002B0139" w:rsidRDefault="00684BBC" w:rsidP="00FF29BC">
      <w:pPr>
        <w:pStyle w:val="ListParagraph"/>
        <w:numPr>
          <w:ilvl w:val="0"/>
          <w:numId w:val="578"/>
        </w:numPr>
      </w:pPr>
      <w:r>
        <w:t>d</w:t>
      </w:r>
      <w:r w:rsidR="00FF29BC" w:rsidRPr="002B0139">
        <w:t>evelop capacities in the countries to integrate flood management into sustainable development processes</w:t>
      </w:r>
      <w:r>
        <w:t>;</w:t>
      </w:r>
    </w:p>
    <w:p w14:paraId="29C257E3" w14:textId="14EE6FBA" w:rsidR="00FF29BC" w:rsidRDefault="00684BBC" w:rsidP="00FF29BC">
      <w:pPr>
        <w:pStyle w:val="ListParagraph"/>
        <w:numPr>
          <w:ilvl w:val="0"/>
          <w:numId w:val="578"/>
        </w:numPr>
      </w:pPr>
      <w:r>
        <w:t>p</w:t>
      </w:r>
      <w:r w:rsidR="00FF29BC" w:rsidRPr="002B0139">
        <w:t>rovide a platform for a common strategic vision on integrated flood management issues, and to promote the implementation of effective policies and strategies worldwide</w:t>
      </w:r>
      <w:r>
        <w:t>.</w:t>
      </w:r>
    </w:p>
    <w:p w14:paraId="46344620" w14:textId="77777777" w:rsidR="00A45094" w:rsidRPr="00224EC5" w:rsidRDefault="00A45094" w:rsidP="00224EC5">
      <w:pPr>
        <w:spacing w:before="0" w:after="0" w:line="240" w:lineRule="auto"/>
        <w:rPr>
          <w:sz w:val="4"/>
          <w:szCs w:val="4"/>
          <w:lang w:val="en-US"/>
        </w:rPr>
      </w:pPr>
    </w:p>
    <w:p w14:paraId="11828E84" w14:textId="77777777" w:rsidR="00396AA7" w:rsidRPr="00396AA7" w:rsidRDefault="00396AA7" w:rsidP="00396AA7">
      <w:pPr>
        <w:pStyle w:val="Heading3"/>
        <w:rPr>
          <w:lang w:val="en-US"/>
        </w:rPr>
      </w:pPr>
      <w:bookmarkStart w:id="33" w:name="_Toc223538286"/>
      <w:bookmarkStart w:id="34" w:name="_Toc223688839"/>
      <w:r w:rsidRPr="00396AA7">
        <w:rPr>
          <w:lang w:val="en-US"/>
        </w:rPr>
        <w:t>EU Flood-Risk Planning Framework (EU Floods Directive, 2007/60/EC)</w:t>
      </w:r>
      <w:bookmarkEnd w:id="33"/>
      <w:bookmarkEnd w:id="34"/>
    </w:p>
    <w:p w14:paraId="58A21B9E" w14:textId="2A93AED6" w:rsidR="00396AA7" w:rsidRPr="00367E8A" w:rsidRDefault="00396AA7" w:rsidP="00396AA7">
      <w:pPr>
        <w:rPr>
          <w:color w:val="000000" w:themeColor="text1"/>
          <w:lang w:val="en-GB"/>
        </w:rPr>
      </w:pPr>
      <w:r w:rsidRPr="00367E8A">
        <w:rPr>
          <w:color w:val="000000" w:themeColor="text1"/>
          <w:lang w:val="en-GB"/>
        </w:rPr>
        <w:t>The EU Floods Directive (2007/60/EC) is a European legislative framework adopted in 2007 establishing a coordinated approach for the assessment and management of flood risks across the European Union. It was introduced in recognition of the fact that floods can cause loss of life, displacement of populations, environmental degradation, damage to cultural heritage and significant economic losses</w:t>
      </w:r>
      <w:r w:rsidR="00F343DF">
        <w:rPr>
          <w:color w:val="000000" w:themeColor="text1"/>
          <w:lang w:val="en-GB"/>
        </w:rPr>
        <w:t xml:space="preserve">. </w:t>
      </w:r>
      <w:r w:rsidR="00F343DF">
        <w:rPr>
          <w:color w:val="000000" w:themeColor="text1"/>
          <w:lang w:val="en-GB"/>
        </w:rPr>
        <w:lastRenderedPageBreak/>
        <w:t xml:space="preserve">However it </w:t>
      </w:r>
      <w:r w:rsidR="007D4862" w:rsidRPr="00367E8A">
        <w:rPr>
          <w:color w:val="000000" w:themeColor="text1"/>
          <w:lang w:val="en-GB"/>
        </w:rPr>
        <w:t>acknowledg</w:t>
      </w:r>
      <w:r w:rsidR="007D4862">
        <w:rPr>
          <w:color w:val="000000" w:themeColor="text1"/>
          <w:lang w:val="en-GB"/>
        </w:rPr>
        <w:t xml:space="preserve">es </w:t>
      </w:r>
      <w:r w:rsidRPr="00367E8A">
        <w:rPr>
          <w:color w:val="000000" w:themeColor="text1"/>
          <w:lang w:val="en-GB"/>
        </w:rPr>
        <w:t xml:space="preserve">at the same time that floods are </w:t>
      </w:r>
      <w:r w:rsidR="007D4862">
        <w:rPr>
          <w:color w:val="000000" w:themeColor="text1"/>
          <w:lang w:val="en-GB"/>
        </w:rPr>
        <w:t xml:space="preserve">a </w:t>
      </w:r>
      <w:r w:rsidRPr="00367E8A">
        <w:rPr>
          <w:color w:val="000000" w:themeColor="text1"/>
          <w:lang w:val="en-GB"/>
        </w:rPr>
        <w:t xml:space="preserve">natural </w:t>
      </w:r>
      <w:r w:rsidR="007D4862" w:rsidRPr="00367E8A">
        <w:rPr>
          <w:color w:val="000000" w:themeColor="text1"/>
          <w:lang w:val="en-GB"/>
        </w:rPr>
        <w:t>phenomenon</w:t>
      </w:r>
      <w:r w:rsidRPr="00367E8A">
        <w:rPr>
          <w:color w:val="000000" w:themeColor="text1"/>
          <w:lang w:val="en-GB"/>
        </w:rPr>
        <w:t xml:space="preserve"> that cannot be completely prevented</w:t>
      </w:r>
      <w:r w:rsidR="007D4862">
        <w:rPr>
          <w:color w:val="000000" w:themeColor="text1"/>
          <w:lang w:val="en-GB"/>
        </w:rPr>
        <w:t>; while</w:t>
      </w:r>
      <w:r w:rsidRPr="00367E8A">
        <w:rPr>
          <w:color w:val="000000" w:themeColor="text1"/>
          <w:lang w:val="en-GB"/>
        </w:rPr>
        <w:t xml:space="preserve"> human activities and climate change may increase both the probability of flood occurrence and the magnitude of their adverse consequences.</w:t>
      </w:r>
    </w:p>
    <w:p w14:paraId="5E0A690B" w14:textId="10E89B3B" w:rsidR="00396AA7" w:rsidRDefault="00396AA7" w:rsidP="00396AA7">
      <w:pPr>
        <w:rPr>
          <w:color w:val="000000" w:themeColor="text1"/>
          <w:lang w:val="en-GB"/>
        </w:rPr>
      </w:pPr>
      <w:r w:rsidRPr="00367E8A">
        <w:rPr>
          <w:color w:val="000000" w:themeColor="text1"/>
          <w:lang w:val="en-GB"/>
        </w:rPr>
        <w:t xml:space="preserve">The Directive aims to establish a comprehensive framework for reducing the adverse consequences of flooding for human health, the environment, cultural heritage and economic activity. It requires </w:t>
      </w:r>
      <w:r w:rsidR="00850CCC">
        <w:rPr>
          <w:color w:val="000000" w:themeColor="text1"/>
          <w:lang w:val="en-GB"/>
        </w:rPr>
        <w:t xml:space="preserve">each </w:t>
      </w:r>
      <w:r w:rsidR="00CB380F">
        <w:rPr>
          <w:color w:val="000000" w:themeColor="text1"/>
          <w:lang w:val="en-GB"/>
        </w:rPr>
        <w:t>EU m</w:t>
      </w:r>
      <w:r w:rsidRPr="00367E8A">
        <w:rPr>
          <w:color w:val="000000" w:themeColor="text1"/>
          <w:lang w:val="en-GB"/>
        </w:rPr>
        <w:t xml:space="preserve">ember </w:t>
      </w:r>
      <w:r w:rsidR="00CB380F">
        <w:rPr>
          <w:color w:val="000000" w:themeColor="text1"/>
          <w:lang w:val="en-GB"/>
        </w:rPr>
        <w:t>st</w:t>
      </w:r>
      <w:r w:rsidRPr="00367E8A">
        <w:rPr>
          <w:color w:val="000000" w:themeColor="text1"/>
          <w:lang w:val="en-GB"/>
        </w:rPr>
        <w:t>ates to assess flood risks in river basins and coastal areas, identify areas exposed to potentially significant flood risks, prepare flood hazard and risk maps and develop coordinated Flood Risk Management Plans (FRMPs) at river basin district level</w:t>
      </w:r>
      <w:r>
        <w:rPr>
          <w:color w:val="000000" w:themeColor="text1"/>
          <w:lang w:val="en-GB"/>
        </w:rPr>
        <w:t xml:space="preserve"> </w:t>
      </w:r>
      <w:r w:rsidRPr="00211EEC">
        <w:rPr>
          <w:color w:val="000000" w:themeColor="text1"/>
          <w:lang w:val="en-GB"/>
        </w:rPr>
        <w:t>(Directive 2007/60/EC, 2007)</w:t>
      </w:r>
      <w:r w:rsidRPr="00367E8A">
        <w:rPr>
          <w:color w:val="000000" w:themeColor="text1"/>
          <w:lang w:val="en-GB"/>
        </w:rPr>
        <w:t>.</w:t>
      </w:r>
    </w:p>
    <w:p w14:paraId="49FA180B" w14:textId="77777777" w:rsidR="00CB380F" w:rsidRPr="00CB380F" w:rsidRDefault="00CB380F" w:rsidP="00CB380F">
      <w:pPr>
        <w:spacing w:before="0" w:after="0" w:line="240" w:lineRule="auto"/>
        <w:rPr>
          <w:color w:val="000000" w:themeColor="text1"/>
          <w:sz w:val="4"/>
          <w:szCs w:val="4"/>
          <w:lang w:val="en-GB"/>
        </w:rPr>
      </w:pPr>
    </w:p>
    <w:p w14:paraId="058E3EEB" w14:textId="77777777" w:rsidR="00850CCC" w:rsidRDefault="00850CCC" w:rsidP="00850CCC">
      <w:pPr>
        <w:pStyle w:val="Heading3"/>
        <w:rPr>
          <w:lang w:val="en-GB"/>
        </w:rPr>
      </w:pPr>
      <w:bookmarkStart w:id="35" w:name="_Toc223538289"/>
      <w:bookmarkStart w:id="36" w:name="_Toc223688840"/>
      <w:r w:rsidRPr="004F64B7">
        <w:rPr>
          <w:lang w:val="en-GB"/>
        </w:rPr>
        <w:t>Flood Risk Management Plans (FRMPs)</w:t>
      </w:r>
      <w:bookmarkEnd w:id="35"/>
      <w:bookmarkEnd w:id="36"/>
    </w:p>
    <w:p w14:paraId="3A616B08" w14:textId="4A2269F4" w:rsidR="00850CCC" w:rsidRPr="004F64B7" w:rsidRDefault="00CB380F" w:rsidP="00850CCC">
      <w:pPr>
        <w:jc w:val="left"/>
        <w:rPr>
          <w:color w:val="000000" w:themeColor="text1"/>
          <w:lang w:val="en-GB"/>
        </w:rPr>
      </w:pPr>
      <w:r>
        <w:rPr>
          <w:color w:val="000000" w:themeColor="text1"/>
          <w:lang w:val="en-GB"/>
        </w:rPr>
        <w:t>Each EU m</w:t>
      </w:r>
      <w:r w:rsidR="00850CCC" w:rsidRPr="004F64B7">
        <w:rPr>
          <w:color w:val="000000" w:themeColor="text1"/>
          <w:lang w:val="en-GB"/>
        </w:rPr>
        <w:t>ember</w:t>
      </w:r>
      <w:r>
        <w:rPr>
          <w:color w:val="000000" w:themeColor="text1"/>
          <w:lang w:val="en-GB"/>
        </w:rPr>
        <w:t xml:space="preserve"> s</w:t>
      </w:r>
      <w:r w:rsidR="00850CCC" w:rsidRPr="004F64B7">
        <w:rPr>
          <w:color w:val="000000" w:themeColor="text1"/>
          <w:lang w:val="en-GB"/>
        </w:rPr>
        <w:t>tate must establish Flood Risk Management Plans coordinated at the level of river basin districts or coastal areas. These plans set objectives for flood risk management and focus on three core pillars:</w:t>
      </w:r>
    </w:p>
    <w:p w14:paraId="4653E214" w14:textId="77777777" w:rsidR="00850CCC" w:rsidRPr="004F64B7" w:rsidRDefault="00850CCC" w:rsidP="00850CCC">
      <w:pPr>
        <w:pStyle w:val="ListParagraph"/>
        <w:numPr>
          <w:ilvl w:val="0"/>
          <w:numId w:val="588"/>
        </w:numPr>
        <w:jc w:val="left"/>
        <w:rPr>
          <w:color w:val="000000" w:themeColor="text1"/>
          <w:lang w:val="en-GB"/>
        </w:rPr>
      </w:pPr>
      <w:r w:rsidRPr="00C71556">
        <w:rPr>
          <w:i/>
          <w:iCs/>
          <w:color w:val="000000" w:themeColor="text1"/>
          <w:lang w:val="en-GB"/>
        </w:rPr>
        <w:t>Prevention</w:t>
      </w:r>
      <w:r w:rsidRPr="004F64B7">
        <w:rPr>
          <w:color w:val="000000" w:themeColor="text1"/>
          <w:lang w:val="en-GB"/>
        </w:rPr>
        <w:t>: avoiding construction and inappropriate land use in flood-prone areas and promoting sustainable land-use practices,</w:t>
      </w:r>
    </w:p>
    <w:p w14:paraId="1B1500BF" w14:textId="77777777" w:rsidR="00850CCC" w:rsidRPr="004F64B7" w:rsidRDefault="00850CCC" w:rsidP="00850CCC">
      <w:pPr>
        <w:pStyle w:val="ListParagraph"/>
        <w:numPr>
          <w:ilvl w:val="0"/>
          <w:numId w:val="588"/>
        </w:numPr>
        <w:jc w:val="left"/>
        <w:rPr>
          <w:color w:val="000000" w:themeColor="text1"/>
          <w:lang w:val="en-GB"/>
        </w:rPr>
      </w:pPr>
      <w:r w:rsidRPr="00C71556">
        <w:rPr>
          <w:i/>
          <w:iCs/>
          <w:color w:val="000000" w:themeColor="text1"/>
          <w:lang w:val="en-GB"/>
        </w:rPr>
        <w:t>Protection</w:t>
      </w:r>
      <w:r w:rsidRPr="004F64B7">
        <w:rPr>
          <w:color w:val="000000" w:themeColor="text1"/>
          <w:lang w:val="en-GB"/>
        </w:rPr>
        <w:t>: structural and non-structural measures aimed at reducing the likelihood and/or impact of floods,</w:t>
      </w:r>
    </w:p>
    <w:p w14:paraId="0FCA4CF2" w14:textId="77777777" w:rsidR="00850CCC" w:rsidRPr="004F64B7" w:rsidRDefault="00850CCC" w:rsidP="00850CCC">
      <w:pPr>
        <w:pStyle w:val="ListParagraph"/>
        <w:numPr>
          <w:ilvl w:val="0"/>
          <w:numId w:val="588"/>
        </w:numPr>
        <w:jc w:val="left"/>
        <w:rPr>
          <w:color w:val="000000" w:themeColor="text1"/>
          <w:lang w:val="en-GB"/>
        </w:rPr>
      </w:pPr>
      <w:r w:rsidRPr="00C71556">
        <w:rPr>
          <w:i/>
          <w:iCs/>
          <w:color w:val="000000" w:themeColor="text1"/>
          <w:lang w:val="en-GB"/>
        </w:rPr>
        <w:t>Preparedness:</w:t>
      </w:r>
      <w:r w:rsidRPr="004F64B7">
        <w:rPr>
          <w:color w:val="000000" w:themeColor="text1"/>
          <w:lang w:val="en-GB"/>
        </w:rPr>
        <w:t xml:space="preserve"> improving public awareness, emergency planning, flood forecasting and early warning systems.</w:t>
      </w:r>
    </w:p>
    <w:p w14:paraId="1C61E91B" w14:textId="197B3A34" w:rsidR="00850CCC" w:rsidRDefault="00850CCC" w:rsidP="00396AA7">
      <w:pPr>
        <w:rPr>
          <w:color w:val="000000" w:themeColor="text1"/>
          <w:lang w:val="en-GB"/>
        </w:rPr>
      </w:pPr>
      <w:r w:rsidRPr="004F64B7">
        <w:rPr>
          <w:color w:val="000000" w:themeColor="text1"/>
          <w:lang w:val="en-GB"/>
        </w:rPr>
        <w:t xml:space="preserve">The plans must take into account the specific characteristics of each river basin or sub-basin and may include measures such as natural water retention, </w:t>
      </w:r>
      <w:r w:rsidR="00B12558" w:rsidRPr="004F64B7">
        <w:rPr>
          <w:color w:val="000000" w:themeColor="text1"/>
          <w:lang w:val="en-GB"/>
        </w:rPr>
        <w:t xml:space="preserve">floodplains </w:t>
      </w:r>
      <w:r w:rsidRPr="004F64B7">
        <w:rPr>
          <w:color w:val="000000" w:themeColor="text1"/>
          <w:lang w:val="en-GB"/>
        </w:rPr>
        <w:t>restor</w:t>
      </w:r>
      <w:r w:rsidR="00B12558">
        <w:rPr>
          <w:color w:val="000000" w:themeColor="text1"/>
          <w:lang w:val="en-GB"/>
        </w:rPr>
        <w:t>ation</w:t>
      </w:r>
      <w:r w:rsidRPr="004F64B7">
        <w:rPr>
          <w:color w:val="000000" w:themeColor="text1"/>
          <w:lang w:val="en-GB"/>
        </w:rPr>
        <w:t xml:space="preserve"> or </w:t>
      </w:r>
      <w:r w:rsidR="00B12558" w:rsidRPr="004F64B7">
        <w:rPr>
          <w:color w:val="000000" w:themeColor="text1"/>
          <w:lang w:val="en-GB"/>
        </w:rPr>
        <w:t xml:space="preserve">controlled flooding </w:t>
      </w:r>
      <w:r w:rsidR="00B12558">
        <w:rPr>
          <w:color w:val="000000" w:themeColor="text1"/>
          <w:lang w:val="en-GB"/>
        </w:rPr>
        <w:t>acceptance</w:t>
      </w:r>
      <w:r w:rsidRPr="004F64B7">
        <w:rPr>
          <w:color w:val="000000" w:themeColor="text1"/>
          <w:lang w:val="en-GB"/>
        </w:rPr>
        <w:t xml:space="preserve"> in designated areas. They serve as the main strategic planning and reporting instrument of each Member State to the European Commission</w:t>
      </w:r>
      <w:r w:rsidRPr="00211EEC">
        <w:rPr>
          <w:lang w:val="en-US"/>
        </w:rPr>
        <w:t xml:space="preserve"> </w:t>
      </w:r>
      <w:r w:rsidRPr="00211EEC">
        <w:rPr>
          <w:color w:val="000000" w:themeColor="text1"/>
          <w:lang w:val="en-GB"/>
        </w:rPr>
        <w:t>(Directive 2007/60/EC, 2007)</w:t>
      </w:r>
      <w:r>
        <w:rPr>
          <w:color w:val="000000" w:themeColor="text1"/>
          <w:lang w:val="en-GB"/>
        </w:rPr>
        <w:t>.</w:t>
      </w:r>
      <w:r w:rsidR="002E60A8">
        <w:rPr>
          <w:color w:val="000000" w:themeColor="text1"/>
          <w:lang w:val="en-GB"/>
        </w:rPr>
        <w:t xml:space="preserve"> </w:t>
      </w:r>
      <w:r w:rsidR="00B12558">
        <w:rPr>
          <w:color w:val="000000" w:themeColor="text1"/>
          <w:lang w:val="en-GB"/>
        </w:rPr>
        <w:t>These plans are updated</w:t>
      </w:r>
      <w:r w:rsidR="00B12558" w:rsidRPr="004F64B7">
        <w:rPr>
          <w:color w:val="000000" w:themeColor="text1"/>
          <w:lang w:val="en-GB"/>
        </w:rPr>
        <w:t xml:space="preserve"> every six years.</w:t>
      </w:r>
    </w:p>
    <w:p w14:paraId="62758F10" w14:textId="77777777" w:rsidR="002E60A8" w:rsidRPr="00286EA4" w:rsidRDefault="002E60A8" w:rsidP="00286EA4">
      <w:pPr>
        <w:spacing w:before="0" w:after="0" w:line="240" w:lineRule="auto"/>
        <w:jc w:val="left"/>
        <w:rPr>
          <w:color w:val="000000" w:themeColor="text1"/>
          <w:sz w:val="4"/>
          <w:szCs w:val="4"/>
          <w:lang w:val="en-GB"/>
        </w:rPr>
      </w:pPr>
    </w:p>
    <w:p w14:paraId="40C7D875" w14:textId="66111C9E" w:rsidR="00396AA7" w:rsidRPr="00B076F9" w:rsidRDefault="002E60A8" w:rsidP="00286EA4">
      <w:pPr>
        <w:rPr>
          <w:color w:val="000000" w:themeColor="text1"/>
          <w:lang w:val="en-GB"/>
        </w:rPr>
      </w:pPr>
      <w:r>
        <w:rPr>
          <w:color w:val="000000" w:themeColor="text1"/>
          <w:lang w:val="en-GB"/>
        </w:rPr>
        <w:t>As part of the FRMPS</w:t>
      </w:r>
      <w:r w:rsidR="00286EA4">
        <w:rPr>
          <w:color w:val="000000" w:themeColor="text1"/>
          <w:lang w:val="en-GB"/>
        </w:rPr>
        <w:t xml:space="preserve">, </w:t>
      </w:r>
      <w:r w:rsidR="00396AA7" w:rsidRPr="00B076F9">
        <w:rPr>
          <w:color w:val="000000" w:themeColor="text1"/>
          <w:lang w:val="en-GB"/>
        </w:rPr>
        <w:t xml:space="preserve">areas </w:t>
      </w:r>
      <w:r w:rsidR="00286EA4">
        <w:rPr>
          <w:color w:val="000000" w:themeColor="text1"/>
          <w:lang w:val="en-GB"/>
        </w:rPr>
        <w:t>at</w:t>
      </w:r>
      <w:r w:rsidR="00396AA7" w:rsidRPr="00B076F9">
        <w:rPr>
          <w:color w:val="000000" w:themeColor="text1"/>
          <w:lang w:val="en-GB"/>
        </w:rPr>
        <w:t xml:space="preserve"> potentially significant flood risk</w:t>
      </w:r>
      <w:r w:rsidR="00286EA4">
        <w:rPr>
          <w:color w:val="000000" w:themeColor="text1"/>
          <w:lang w:val="en-GB"/>
        </w:rPr>
        <w:t xml:space="preserve"> are identified. Specifically, each</w:t>
      </w:r>
      <w:r w:rsidR="00396AA7" w:rsidRPr="00B076F9">
        <w:rPr>
          <w:color w:val="000000" w:themeColor="text1"/>
          <w:lang w:val="en-GB"/>
        </w:rPr>
        <w:t xml:space="preserve"> </w:t>
      </w:r>
      <w:r w:rsidR="00286EA4">
        <w:rPr>
          <w:color w:val="000000" w:themeColor="text1"/>
          <w:lang w:val="en-GB"/>
        </w:rPr>
        <w:t>m</w:t>
      </w:r>
      <w:r w:rsidR="00396AA7" w:rsidRPr="00B076F9">
        <w:rPr>
          <w:color w:val="000000" w:themeColor="text1"/>
          <w:lang w:val="en-GB"/>
        </w:rPr>
        <w:t xml:space="preserve">ember </w:t>
      </w:r>
      <w:r w:rsidR="00286EA4">
        <w:rPr>
          <w:color w:val="000000" w:themeColor="text1"/>
          <w:lang w:val="en-GB"/>
        </w:rPr>
        <w:t>s</w:t>
      </w:r>
      <w:r w:rsidR="00396AA7" w:rsidRPr="00B076F9">
        <w:rPr>
          <w:color w:val="000000" w:themeColor="text1"/>
          <w:lang w:val="en-GB"/>
        </w:rPr>
        <w:t xml:space="preserve">tates </w:t>
      </w:r>
      <w:r w:rsidR="00286EA4">
        <w:rPr>
          <w:color w:val="000000" w:themeColor="text1"/>
          <w:lang w:val="en-GB"/>
        </w:rPr>
        <w:t xml:space="preserve">must </w:t>
      </w:r>
      <w:r w:rsidR="00396AA7" w:rsidRPr="00B076F9">
        <w:rPr>
          <w:color w:val="000000" w:themeColor="text1"/>
          <w:lang w:val="en-GB"/>
        </w:rPr>
        <w:t>prepare flood hazard maps and flood risk maps.</w:t>
      </w:r>
      <w:r w:rsidR="00286EA4">
        <w:rPr>
          <w:color w:val="000000" w:themeColor="text1"/>
          <w:lang w:val="en-GB"/>
        </w:rPr>
        <w:t xml:space="preserve"> </w:t>
      </w:r>
      <w:r w:rsidR="00396AA7" w:rsidRPr="00286EA4">
        <w:rPr>
          <w:i/>
          <w:iCs/>
          <w:color w:val="000000" w:themeColor="text1"/>
          <w:lang w:val="en-GB"/>
        </w:rPr>
        <w:t>Flood Hazard Maps</w:t>
      </w:r>
      <w:r w:rsidR="00396AA7" w:rsidRPr="00B076F9">
        <w:rPr>
          <w:color w:val="000000" w:themeColor="text1"/>
          <w:lang w:val="en-GB"/>
        </w:rPr>
        <w:t xml:space="preserve"> </w:t>
      </w:r>
      <w:r w:rsidR="00772CC6" w:rsidRPr="00B076F9">
        <w:rPr>
          <w:color w:val="000000" w:themeColor="text1"/>
          <w:lang w:val="en-GB"/>
        </w:rPr>
        <w:t>must indicate</w:t>
      </w:r>
      <w:r w:rsidR="00772CC6" w:rsidRPr="00772CC6">
        <w:rPr>
          <w:color w:val="000000" w:themeColor="text1"/>
          <w:lang w:val="en-GB"/>
        </w:rPr>
        <w:t xml:space="preserve"> </w:t>
      </w:r>
      <w:r w:rsidR="00772CC6">
        <w:rPr>
          <w:color w:val="000000" w:themeColor="text1"/>
          <w:lang w:val="en-GB"/>
        </w:rPr>
        <w:t>t</w:t>
      </w:r>
      <w:r w:rsidR="00772CC6" w:rsidRPr="004B108F">
        <w:rPr>
          <w:color w:val="000000" w:themeColor="text1"/>
          <w:lang w:val="en-GB"/>
        </w:rPr>
        <w:t>he extent of flooding</w:t>
      </w:r>
      <w:r w:rsidR="00772CC6">
        <w:rPr>
          <w:color w:val="000000" w:themeColor="text1"/>
          <w:lang w:val="en-GB"/>
        </w:rPr>
        <w:t>, w</w:t>
      </w:r>
      <w:r w:rsidR="00772CC6" w:rsidRPr="004B108F">
        <w:rPr>
          <w:color w:val="000000" w:themeColor="text1"/>
          <w:lang w:val="en-GB"/>
        </w:rPr>
        <w:t>ater depth</w:t>
      </w:r>
      <w:r w:rsidR="00772CC6">
        <w:rPr>
          <w:color w:val="000000" w:themeColor="text1"/>
          <w:lang w:val="en-GB"/>
        </w:rPr>
        <w:t xml:space="preserve"> and f</w:t>
      </w:r>
      <w:r w:rsidR="00772CC6" w:rsidRPr="004B108F">
        <w:rPr>
          <w:color w:val="000000" w:themeColor="text1"/>
          <w:lang w:val="en-GB"/>
        </w:rPr>
        <w:t>low velocity</w:t>
      </w:r>
      <w:r w:rsidR="00772CC6">
        <w:rPr>
          <w:color w:val="000000" w:themeColor="text1"/>
          <w:lang w:val="en-GB"/>
        </w:rPr>
        <w:t>.</w:t>
      </w:r>
      <w:r w:rsidR="00772CC6" w:rsidRPr="00B076F9">
        <w:rPr>
          <w:color w:val="000000" w:themeColor="text1"/>
          <w:lang w:val="en-GB"/>
        </w:rPr>
        <w:t xml:space="preserve"> </w:t>
      </w:r>
      <w:r w:rsidR="00772CC6">
        <w:rPr>
          <w:color w:val="000000" w:themeColor="text1"/>
          <w:lang w:val="en-GB"/>
        </w:rPr>
        <w:t xml:space="preserve">The maps </w:t>
      </w:r>
      <w:r w:rsidR="00396AA7" w:rsidRPr="00B076F9">
        <w:rPr>
          <w:color w:val="000000" w:themeColor="text1"/>
          <w:lang w:val="en-GB"/>
        </w:rPr>
        <w:t>must cover three scenarios:</w:t>
      </w:r>
    </w:p>
    <w:p w14:paraId="4DC7E8E1" w14:textId="3B535A97" w:rsidR="00396AA7" w:rsidRPr="004B108F" w:rsidRDefault="00772CC6" w:rsidP="00396AA7">
      <w:pPr>
        <w:pStyle w:val="ListParagraph"/>
        <w:numPr>
          <w:ilvl w:val="0"/>
          <w:numId w:val="585"/>
        </w:numPr>
        <w:jc w:val="left"/>
        <w:rPr>
          <w:color w:val="000000" w:themeColor="text1"/>
          <w:lang w:val="en-GB"/>
        </w:rPr>
      </w:pPr>
      <w:r w:rsidRPr="004B108F">
        <w:rPr>
          <w:color w:val="000000" w:themeColor="text1"/>
          <w:lang w:val="en-GB"/>
        </w:rPr>
        <w:t xml:space="preserve">low probability </w:t>
      </w:r>
      <w:r>
        <w:rPr>
          <w:color w:val="000000" w:themeColor="text1"/>
          <w:lang w:val="en-GB"/>
        </w:rPr>
        <w:t>f</w:t>
      </w:r>
      <w:r w:rsidR="00396AA7" w:rsidRPr="004B108F">
        <w:rPr>
          <w:color w:val="000000" w:themeColor="text1"/>
          <w:lang w:val="en-GB"/>
        </w:rPr>
        <w:t>loods (extreme events),</w:t>
      </w:r>
    </w:p>
    <w:p w14:paraId="093DDA8E" w14:textId="72678D08" w:rsidR="00396AA7" w:rsidRPr="004B108F" w:rsidRDefault="00772CC6" w:rsidP="00396AA7">
      <w:pPr>
        <w:pStyle w:val="ListParagraph"/>
        <w:numPr>
          <w:ilvl w:val="0"/>
          <w:numId w:val="585"/>
        </w:numPr>
        <w:jc w:val="left"/>
        <w:rPr>
          <w:color w:val="000000" w:themeColor="text1"/>
          <w:lang w:val="en-GB"/>
        </w:rPr>
      </w:pPr>
      <w:r w:rsidRPr="004B108F">
        <w:rPr>
          <w:color w:val="000000" w:themeColor="text1"/>
          <w:lang w:val="en-GB"/>
        </w:rPr>
        <w:t xml:space="preserve">medium probability </w:t>
      </w:r>
      <w:r>
        <w:rPr>
          <w:color w:val="000000" w:themeColor="text1"/>
          <w:lang w:val="en-GB"/>
        </w:rPr>
        <w:t>f</w:t>
      </w:r>
      <w:r w:rsidR="00396AA7" w:rsidRPr="004B108F">
        <w:rPr>
          <w:color w:val="000000" w:themeColor="text1"/>
          <w:lang w:val="en-GB"/>
        </w:rPr>
        <w:t xml:space="preserve">loods (typically </w:t>
      </w:r>
      <w:r w:rsidR="00AE6750">
        <w:rPr>
          <w:color w:val="000000" w:themeColor="text1"/>
          <w:lang w:val="en-GB"/>
        </w:rPr>
        <w:t>of</w:t>
      </w:r>
      <w:r w:rsidR="00396AA7" w:rsidRPr="004B108F">
        <w:rPr>
          <w:color w:val="000000" w:themeColor="text1"/>
          <w:lang w:val="en-GB"/>
        </w:rPr>
        <w:t xml:space="preserve"> a return period of</w:t>
      </w:r>
      <w:r w:rsidR="00AE6750">
        <w:rPr>
          <w:color w:val="000000" w:themeColor="text1"/>
          <w:lang w:val="en-GB"/>
        </w:rPr>
        <w:t xml:space="preserve"> 100 year</w:t>
      </w:r>
      <w:r w:rsidR="00396AA7" w:rsidRPr="004B108F">
        <w:rPr>
          <w:color w:val="000000" w:themeColor="text1"/>
          <w:lang w:val="en-GB"/>
        </w:rPr>
        <w:t>s),</w:t>
      </w:r>
    </w:p>
    <w:p w14:paraId="24F632C2" w14:textId="7A2242AC" w:rsidR="00396AA7" w:rsidRPr="004B108F" w:rsidRDefault="00AE6750" w:rsidP="00396AA7">
      <w:pPr>
        <w:pStyle w:val="ListParagraph"/>
        <w:numPr>
          <w:ilvl w:val="0"/>
          <w:numId w:val="585"/>
        </w:numPr>
        <w:jc w:val="left"/>
        <w:rPr>
          <w:color w:val="000000" w:themeColor="text1"/>
          <w:lang w:val="en-GB"/>
        </w:rPr>
      </w:pPr>
      <w:r>
        <w:rPr>
          <w:color w:val="000000" w:themeColor="text1"/>
          <w:lang w:val="en-GB"/>
        </w:rPr>
        <w:t>h</w:t>
      </w:r>
      <w:r w:rsidRPr="004B108F">
        <w:rPr>
          <w:color w:val="000000" w:themeColor="text1"/>
          <w:lang w:val="en-GB"/>
        </w:rPr>
        <w:t xml:space="preserve">igh probability </w:t>
      </w:r>
      <w:r>
        <w:rPr>
          <w:color w:val="000000" w:themeColor="text1"/>
          <w:lang w:val="en-GB"/>
        </w:rPr>
        <w:t>f</w:t>
      </w:r>
      <w:r w:rsidR="00396AA7" w:rsidRPr="004B108F">
        <w:rPr>
          <w:color w:val="000000" w:themeColor="text1"/>
          <w:lang w:val="en-GB"/>
        </w:rPr>
        <w:t>loods, where appropriate.</w:t>
      </w:r>
    </w:p>
    <w:p w14:paraId="0D9749B6" w14:textId="2781D62E" w:rsidR="00396AA7" w:rsidRPr="00B076F9" w:rsidRDefault="00D23198" w:rsidP="000E1AD6">
      <w:pPr>
        <w:rPr>
          <w:color w:val="000000" w:themeColor="text1"/>
          <w:lang w:val="en-GB"/>
        </w:rPr>
      </w:pPr>
      <w:r w:rsidRPr="00D23198">
        <w:rPr>
          <w:color w:val="000000" w:themeColor="text1"/>
          <w:lang w:val="en-GB"/>
        </w:rPr>
        <w:t>On the other hand</w:t>
      </w:r>
      <w:r>
        <w:rPr>
          <w:i/>
          <w:iCs/>
          <w:color w:val="000000" w:themeColor="text1"/>
          <w:lang w:val="en-GB"/>
        </w:rPr>
        <w:t xml:space="preserve">, </w:t>
      </w:r>
      <w:r w:rsidR="00396AA7" w:rsidRPr="00DB4363">
        <w:rPr>
          <w:i/>
          <w:iCs/>
          <w:color w:val="000000" w:themeColor="text1"/>
          <w:lang w:val="en-GB"/>
        </w:rPr>
        <w:t>Flood Risk Maps</w:t>
      </w:r>
      <w:r w:rsidR="00396AA7" w:rsidRPr="00B076F9">
        <w:rPr>
          <w:color w:val="000000" w:themeColor="text1"/>
          <w:lang w:val="en-GB"/>
        </w:rPr>
        <w:t xml:space="preserve"> </w:t>
      </w:r>
      <w:r>
        <w:rPr>
          <w:color w:val="000000" w:themeColor="text1"/>
          <w:lang w:val="en-GB"/>
        </w:rPr>
        <w:t>depict</w:t>
      </w:r>
      <w:r w:rsidR="00396AA7" w:rsidRPr="00B076F9">
        <w:rPr>
          <w:color w:val="000000" w:themeColor="text1"/>
          <w:lang w:val="en-GB"/>
        </w:rPr>
        <w:t xml:space="preserve"> the potential adverse consequences associated with t</w:t>
      </w:r>
      <w:r>
        <w:rPr>
          <w:color w:val="000000" w:themeColor="text1"/>
          <w:lang w:val="en-GB"/>
        </w:rPr>
        <w:t xml:space="preserve">he aforementioned </w:t>
      </w:r>
      <w:r w:rsidR="00396AA7" w:rsidRPr="00B076F9">
        <w:rPr>
          <w:color w:val="000000" w:themeColor="text1"/>
          <w:lang w:val="en-GB"/>
        </w:rPr>
        <w:t>flood</w:t>
      </w:r>
      <w:r w:rsidR="00396AA7">
        <w:rPr>
          <w:color w:val="000000" w:themeColor="text1"/>
          <w:lang w:val="en-GB"/>
        </w:rPr>
        <w:t xml:space="preserve"> </w:t>
      </w:r>
      <w:r w:rsidR="00396AA7" w:rsidRPr="00B076F9">
        <w:rPr>
          <w:color w:val="000000" w:themeColor="text1"/>
          <w:lang w:val="en-GB"/>
        </w:rPr>
        <w:t>scenarios,</w:t>
      </w:r>
      <w:r w:rsidR="00C5030D">
        <w:rPr>
          <w:color w:val="000000" w:themeColor="text1"/>
          <w:lang w:val="en-GB"/>
        </w:rPr>
        <w:t xml:space="preserve"> such as</w:t>
      </w:r>
      <w:r w:rsidR="00396AA7" w:rsidRPr="00B076F9">
        <w:rPr>
          <w:color w:val="000000" w:themeColor="text1"/>
          <w:lang w:val="en-GB"/>
        </w:rPr>
        <w:t>:</w:t>
      </w:r>
    </w:p>
    <w:p w14:paraId="7FF37AB1" w14:textId="41331F3D" w:rsidR="00396AA7" w:rsidRPr="005F7419" w:rsidRDefault="00C5030D" w:rsidP="000E1AD6">
      <w:pPr>
        <w:pStyle w:val="ListParagraph"/>
        <w:numPr>
          <w:ilvl w:val="0"/>
          <w:numId w:val="587"/>
        </w:numPr>
        <w:rPr>
          <w:color w:val="000000" w:themeColor="text1"/>
          <w:lang w:val="en-GB"/>
        </w:rPr>
      </w:pPr>
      <w:r>
        <w:rPr>
          <w:color w:val="000000" w:themeColor="text1"/>
          <w:lang w:val="en-GB"/>
        </w:rPr>
        <w:t>the</w:t>
      </w:r>
      <w:r w:rsidR="00396AA7" w:rsidRPr="005F7419">
        <w:rPr>
          <w:color w:val="000000" w:themeColor="text1"/>
          <w:lang w:val="en-GB"/>
        </w:rPr>
        <w:t xml:space="preserve"> number of inhabitants potentially affected</w:t>
      </w:r>
      <w:r>
        <w:rPr>
          <w:color w:val="000000" w:themeColor="text1"/>
          <w:lang w:val="en-GB"/>
        </w:rPr>
        <w:t>;</w:t>
      </w:r>
    </w:p>
    <w:p w14:paraId="3AB6E59E" w14:textId="09D88DB9" w:rsidR="00396AA7" w:rsidRPr="005F7419" w:rsidRDefault="00C5030D" w:rsidP="000E1AD6">
      <w:pPr>
        <w:pStyle w:val="ListParagraph"/>
        <w:numPr>
          <w:ilvl w:val="0"/>
          <w:numId w:val="587"/>
        </w:numPr>
        <w:rPr>
          <w:color w:val="000000" w:themeColor="text1"/>
          <w:lang w:val="en-GB"/>
        </w:rPr>
      </w:pPr>
      <w:r>
        <w:rPr>
          <w:color w:val="000000" w:themeColor="text1"/>
          <w:lang w:val="en-GB"/>
        </w:rPr>
        <w:t>the</w:t>
      </w:r>
      <w:r w:rsidR="00396AA7" w:rsidRPr="005F7419">
        <w:rPr>
          <w:color w:val="000000" w:themeColor="text1"/>
          <w:lang w:val="en-GB"/>
        </w:rPr>
        <w:t xml:space="preserve"> economic activity in the affected area</w:t>
      </w:r>
      <w:r>
        <w:rPr>
          <w:color w:val="000000" w:themeColor="text1"/>
          <w:lang w:val="en-GB"/>
        </w:rPr>
        <w:t>;</w:t>
      </w:r>
    </w:p>
    <w:p w14:paraId="1593A80E" w14:textId="7FF672A0" w:rsidR="00396AA7" w:rsidRPr="005F7419" w:rsidRDefault="00396AA7" w:rsidP="000E1AD6">
      <w:pPr>
        <w:pStyle w:val="ListParagraph"/>
        <w:numPr>
          <w:ilvl w:val="0"/>
          <w:numId w:val="587"/>
        </w:numPr>
        <w:rPr>
          <w:color w:val="000000" w:themeColor="text1"/>
          <w:lang w:val="en-GB"/>
        </w:rPr>
      </w:pPr>
      <w:r w:rsidRPr="005F7419">
        <w:rPr>
          <w:color w:val="000000" w:themeColor="text1"/>
          <w:lang w:val="en-GB"/>
        </w:rPr>
        <w:t>accidental pollution during floods,</w:t>
      </w:r>
    </w:p>
    <w:p w14:paraId="5CA2E9C4" w14:textId="70450DDC" w:rsidR="00396AA7" w:rsidRPr="005F7419" w:rsidRDefault="001B1CEA" w:rsidP="000E1AD6">
      <w:pPr>
        <w:pStyle w:val="ListParagraph"/>
        <w:numPr>
          <w:ilvl w:val="0"/>
          <w:numId w:val="587"/>
        </w:numPr>
        <w:rPr>
          <w:color w:val="000000" w:themeColor="text1"/>
          <w:lang w:val="en-GB"/>
        </w:rPr>
      </w:pPr>
      <w:r>
        <w:rPr>
          <w:color w:val="000000" w:themeColor="text1"/>
          <w:lang w:val="en-GB"/>
        </w:rPr>
        <w:t>p</w:t>
      </w:r>
      <w:r w:rsidR="00396AA7" w:rsidRPr="005F7419">
        <w:rPr>
          <w:color w:val="000000" w:themeColor="text1"/>
          <w:lang w:val="en-GB"/>
        </w:rPr>
        <w:t>rotected areas and other environmentally sensitive sites</w:t>
      </w:r>
      <w:r>
        <w:rPr>
          <w:color w:val="000000" w:themeColor="text1"/>
          <w:lang w:val="en-GB"/>
        </w:rPr>
        <w:t>.</w:t>
      </w:r>
    </w:p>
    <w:p w14:paraId="70EEE562" w14:textId="7E74823C" w:rsidR="00396AA7" w:rsidRPr="00B076F9" w:rsidRDefault="00396AA7" w:rsidP="00195ED0">
      <w:pPr>
        <w:pStyle w:val="ListParagraph"/>
        <w:numPr>
          <w:ilvl w:val="0"/>
          <w:numId w:val="587"/>
        </w:numPr>
        <w:rPr>
          <w:color w:val="000000" w:themeColor="text1"/>
          <w:lang w:val="en-GB"/>
        </w:rPr>
      </w:pPr>
      <w:r w:rsidRPr="00B076F9">
        <w:rPr>
          <w:color w:val="000000" w:themeColor="text1"/>
          <w:lang w:val="en-GB"/>
        </w:rPr>
        <w:t xml:space="preserve">Any additional information considered useful, </w:t>
      </w:r>
      <w:r w:rsidR="00195ED0">
        <w:rPr>
          <w:color w:val="000000" w:themeColor="text1"/>
          <w:lang w:val="en-GB"/>
        </w:rPr>
        <w:t>for example</w:t>
      </w:r>
      <w:r w:rsidRPr="00B076F9">
        <w:rPr>
          <w:color w:val="000000" w:themeColor="text1"/>
          <w:lang w:val="en-GB"/>
        </w:rPr>
        <w:t xml:space="preserve"> areas with high sediment transport.</w:t>
      </w:r>
    </w:p>
    <w:p w14:paraId="7DE1EBD1" w14:textId="77777777" w:rsidR="00396AA7" w:rsidRPr="004F64B7" w:rsidRDefault="00396AA7" w:rsidP="00396AA7">
      <w:pPr>
        <w:pStyle w:val="Heading3"/>
        <w:rPr>
          <w:lang w:val="en-GB"/>
        </w:rPr>
      </w:pPr>
      <w:bookmarkStart w:id="37" w:name="_Toc223538290"/>
      <w:bookmarkStart w:id="38" w:name="_Toc223688841"/>
      <w:r w:rsidRPr="004F64B7">
        <w:rPr>
          <w:lang w:val="en-GB"/>
        </w:rPr>
        <w:lastRenderedPageBreak/>
        <w:t>Coordination with the Water Framework Directive</w:t>
      </w:r>
      <w:bookmarkEnd w:id="37"/>
      <w:bookmarkEnd w:id="38"/>
    </w:p>
    <w:p w14:paraId="5F20A42A" w14:textId="77777777" w:rsidR="00396AA7" w:rsidRPr="004F64B7" w:rsidRDefault="00396AA7" w:rsidP="00396AA7">
      <w:pPr>
        <w:rPr>
          <w:color w:val="000000" w:themeColor="text1"/>
          <w:lang w:val="en-GB"/>
        </w:rPr>
      </w:pPr>
      <w:r w:rsidRPr="004F64B7">
        <w:rPr>
          <w:color w:val="000000" w:themeColor="text1"/>
          <w:lang w:val="en-GB"/>
        </w:rPr>
        <w:t>Flood hazard maps and Flood Risk Management Plans must be coordinated with the Water Framework Directive (2000/60/EC). Both Directives operate at the river basin district scale and follow aligned six-year planning cycles. Their implementation is supported by the Common Implementation Strategy (CIS), which promotes harmonised application across Member States and integration of water policy with other EU policy areas such as agriculture, transport, climate adaptation, research and regional development.</w:t>
      </w:r>
    </w:p>
    <w:p w14:paraId="0246C730" w14:textId="35FF824C" w:rsidR="00396AA7" w:rsidRPr="00871EB8" w:rsidRDefault="00396AA7" w:rsidP="00396AA7">
      <w:pPr>
        <w:rPr>
          <w:color w:val="000000" w:themeColor="text1"/>
          <w:lang w:val="en-GB"/>
        </w:rPr>
      </w:pPr>
      <w:r w:rsidRPr="004F64B7">
        <w:rPr>
          <w:color w:val="000000" w:themeColor="text1"/>
          <w:lang w:val="en-GB"/>
        </w:rPr>
        <w:t xml:space="preserve">Overall, Directive 2007/60/EC represents a shift from a purely defence-oriented approach to a comprehensive, risk-based and basin-scale flood management framework. It strengthens cooperation among </w:t>
      </w:r>
      <w:r w:rsidR="00B0429D">
        <w:rPr>
          <w:color w:val="000000" w:themeColor="text1"/>
          <w:lang w:val="en-GB"/>
        </w:rPr>
        <w:t>m</w:t>
      </w:r>
      <w:r w:rsidRPr="004F64B7">
        <w:rPr>
          <w:color w:val="000000" w:themeColor="text1"/>
          <w:lang w:val="en-GB"/>
        </w:rPr>
        <w:t xml:space="preserve">ember </w:t>
      </w:r>
      <w:r w:rsidR="00B0429D">
        <w:rPr>
          <w:color w:val="000000" w:themeColor="text1"/>
          <w:lang w:val="en-GB"/>
        </w:rPr>
        <w:t>s</w:t>
      </w:r>
      <w:r w:rsidRPr="004F64B7">
        <w:rPr>
          <w:color w:val="000000" w:themeColor="text1"/>
          <w:lang w:val="en-GB"/>
        </w:rPr>
        <w:t>tates, promotes evidence-based planning through hazard and risk mapping, and integrates flood risk management into broader environmental and spatial planning policies within the European Union</w:t>
      </w:r>
      <w:r w:rsidRPr="00211EEC">
        <w:rPr>
          <w:lang w:val="en-US"/>
        </w:rPr>
        <w:t xml:space="preserve"> </w:t>
      </w:r>
      <w:r w:rsidRPr="00211EEC">
        <w:rPr>
          <w:color w:val="000000" w:themeColor="text1"/>
          <w:lang w:val="en-GB"/>
        </w:rPr>
        <w:t>(Directive 2007/60/EC, 2007)</w:t>
      </w:r>
      <w:r w:rsidRPr="004F64B7">
        <w:rPr>
          <w:color w:val="000000" w:themeColor="text1"/>
          <w:lang w:val="en-GB"/>
        </w:rPr>
        <w:t>.</w:t>
      </w:r>
    </w:p>
    <w:p w14:paraId="5FBAC950" w14:textId="77777777" w:rsidR="00354F67" w:rsidRDefault="00354F67">
      <w:pPr>
        <w:spacing w:before="0" w:after="200" w:line="276" w:lineRule="auto"/>
        <w:rPr>
          <w:rFonts w:cs="Times New Roman (Body CS)"/>
          <w:b/>
          <w:caps/>
          <w:color w:val="003385"/>
          <w:spacing w:val="5"/>
          <w:sz w:val="32"/>
          <w:szCs w:val="32"/>
          <w:lang w:val="en-GB"/>
        </w:rPr>
      </w:pPr>
      <w:r>
        <w:rPr>
          <w:lang w:val="en-GB"/>
        </w:rPr>
        <w:br w:type="page"/>
      </w:r>
    </w:p>
    <w:p w14:paraId="5B20CE82" w14:textId="44EB898B" w:rsidR="0051406A" w:rsidRPr="00684E35" w:rsidRDefault="001452F6" w:rsidP="00466451">
      <w:pPr>
        <w:pStyle w:val="Heading1"/>
        <w:rPr>
          <w:lang w:val="en-GB"/>
        </w:rPr>
      </w:pPr>
      <w:bookmarkStart w:id="39" w:name="_Toc223688842"/>
      <w:r>
        <w:rPr>
          <w:lang w:val="en-GB"/>
        </w:rPr>
        <w:lastRenderedPageBreak/>
        <w:t>exploration of</w:t>
      </w:r>
      <w:r w:rsidR="00684E35">
        <w:rPr>
          <w:lang w:val="en-GB"/>
        </w:rPr>
        <w:t xml:space="preserve"> </w:t>
      </w:r>
      <w:r>
        <w:rPr>
          <w:lang w:val="en-GB"/>
        </w:rPr>
        <w:t xml:space="preserve">flood </w:t>
      </w:r>
      <w:r w:rsidR="00684E35">
        <w:rPr>
          <w:lang w:val="en-GB"/>
        </w:rPr>
        <w:t>MANAGEMENT</w:t>
      </w:r>
      <w:r>
        <w:rPr>
          <w:lang w:val="en-GB"/>
        </w:rPr>
        <w:t xml:space="preserve"> approaches</w:t>
      </w:r>
      <w:bookmarkEnd w:id="39"/>
    </w:p>
    <w:p w14:paraId="0A586062" w14:textId="41BAB512" w:rsidR="00782C8B" w:rsidRDefault="00B30CAD" w:rsidP="00782C8B">
      <w:pPr>
        <w:rPr>
          <w:lang w:val="en-GB"/>
        </w:rPr>
      </w:pPr>
      <w:bookmarkStart w:id="40" w:name="_Ref223193198"/>
      <w:r>
        <w:rPr>
          <w:lang w:val="en-GB"/>
        </w:rPr>
        <w:t>In international literature and applications, different types of</w:t>
      </w:r>
      <w:r w:rsidR="00782C8B">
        <w:rPr>
          <w:lang w:val="en-GB"/>
        </w:rPr>
        <w:t xml:space="preserve"> flood </w:t>
      </w:r>
      <w:r>
        <w:rPr>
          <w:lang w:val="en-GB"/>
        </w:rPr>
        <w:t xml:space="preserve">management </w:t>
      </w:r>
      <w:r w:rsidR="00782C8B">
        <w:rPr>
          <w:lang w:val="en-GB"/>
        </w:rPr>
        <w:t>approaches</w:t>
      </w:r>
      <w:r>
        <w:rPr>
          <w:lang w:val="en-GB"/>
        </w:rPr>
        <w:t xml:space="preserve"> exist. They can be</w:t>
      </w:r>
      <w:r w:rsidR="00782C8B">
        <w:rPr>
          <w:lang w:val="en-GB"/>
        </w:rPr>
        <w:t xml:space="preserve"> divided into three separate categories: </w:t>
      </w:r>
      <w:r w:rsidR="00D44A87">
        <w:rPr>
          <w:lang w:val="en-GB"/>
        </w:rPr>
        <w:t>Conventional (grey) measures</w:t>
      </w:r>
      <w:r w:rsidR="00782C8B">
        <w:rPr>
          <w:lang w:val="en-GB"/>
        </w:rPr>
        <w:t>, Natural Based Retention Measures and non-structural approaches.</w:t>
      </w:r>
      <w:r w:rsidR="002456EE">
        <w:rPr>
          <w:lang w:val="en-GB"/>
        </w:rPr>
        <w:t xml:space="preserve"> They will be further analysed in the following paragraphs.</w:t>
      </w:r>
    </w:p>
    <w:p w14:paraId="0C40833C" w14:textId="77777777" w:rsidR="00D4390C" w:rsidRPr="00456B55" w:rsidRDefault="00D4390C" w:rsidP="00D4390C">
      <w:pPr>
        <w:pStyle w:val="ListParagraph"/>
        <w:numPr>
          <w:ilvl w:val="0"/>
          <w:numId w:val="0"/>
        </w:numPr>
        <w:spacing w:before="0" w:after="0" w:line="240" w:lineRule="auto"/>
        <w:ind w:left="720"/>
        <w:rPr>
          <w:lang w:val="en-GB"/>
        </w:rPr>
      </w:pPr>
    </w:p>
    <w:p w14:paraId="21F73D43" w14:textId="77777777" w:rsidR="00D4390C" w:rsidRDefault="00D4390C" w:rsidP="00D4390C">
      <w:pPr>
        <w:pStyle w:val="Caption"/>
        <w:jc w:val="left"/>
        <w:rPr>
          <w:lang w:val="en-GB"/>
        </w:rPr>
      </w:pPr>
      <w:r>
        <w:rPr>
          <w:noProof/>
          <w:lang w:val="en-GB"/>
        </w:rPr>
        <w:drawing>
          <wp:inline distT="0" distB="0" distL="0" distR="0" wp14:anchorId="3B38DA90" wp14:editId="0F25A061">
            <wp:extent cx="2400300" cy="1360258"/>
            <wp:effectExtent l="0" t="0" r="0" b="0"/>
            <wp:docPr id="13599966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996614" name="Picture 1359996614"/>
                    <pic:cNvPicPr/>
                  </pic:nvPicPr>
                  <pic:blipFill>
                    <a:blip r:embed="rId30"/>
                    <a:stretch>
                      <a:fillRect/>
                    </a:stretch>
                  </pic:blipFill>
                  <pic:spPr>
                    <a:xfrm>
                      <a:off x="0" y="0"/>
                      <a:ext cx="2409960" cy="1365732"/>
                    </a:xfrm>
                    <a:prstGeom prst="rect">
                      <a:avLst/>
                    </a:prstGeom>
                  </pic:spPr>
                </pic:pic>
              </a:graphicData>
            </a:graphic>
          </wp:inline>
        </w:drawing>
      </w:r>
      <w:r>
        <w:rPr>
          <w:lang w:val="en-GB"/>
        </w:rPr>
        <w:t xml:space="preserve">   </w:t>
      </w:r>
      <w:r>
        <w:rPr>
          <w:noProof/>
          <w:lang w:val="en-GB"/>
        </w:rPr>
        <w:drawing>
          <wp:inline distT="0" distB="0" distL="0" distR="0" wp14:anchorId="31866974" wp14:editId="0C88542C">
            <wp:extent cx="1367361" cy="1025549"/>
            <wp:effectExtent l="0" t="635" r="3810" b="3810"/>
            <wp:docPr id="165967207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72077" name="Picture 1659672077"/>
                    <pic:cNvPicPr/>
                  </pic:nvPicPr>
                  <pic:blipFill>
                    <a:blip r:embed="rId31"/>
                    <a:stretch>
                      <a:fillRect/>
                    </a:stretch>
                  </pic:blipFill>
                  <pic:spPr>
                    <a:xfrm rot="5400000">
                      <a:off x="0" y="0"/>
                      <a:ext cx="1379299" cy="1034503"/>
                    </a:xfrm>
                    <a:prstGeom prst="rect">
                      <a:avLst/>
                    </a:prstGeom>
                  </pic:spPr>
                </pic:pic>
              </a:graphicData>
            </a:graphic>
          </wp:inline>
        </w:drawing>
      </w:r>
      <w:r>
        <w:rPr>
          <w:lang w:val="en-GB"/>
        </w:rPr>
        <w:t xml:space="preserve"> </w:t>
      </w:r>
      <w:r>
        <w:rPr>
          <w:noProof/>
          <w:lang w:val="en-GB"/>
        </w:rPr>
        <w:drawing>
          <wp:inline distT="0" distB="0" distL="0" distR="0" wp14:anchorId="6511C4F8" wp14:editId="75BE45A4">
            <wp:extent cx="2175756" cy="1224850"/>
            <wp:effectExtent l="0" t="0" r="0" b="0"/>
            <wp:docPr id="81902497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24973" name="Picture 819024973"/>
                    <pic:cNvPicPr/>
                  </pic:nvPicPr>
                  <pic:blipFill>
                    <a:blip r:embed="rId32"/>
                    <a:stretch>
                      <a:fillRect/>
                    </a:stretch>
                  </pic:blipFill>
                  <pic:spPr>
                    <a:xfrm>
                      <a:off x="0" y="0"/>
                      <a:ext cx="2214509" cy="1246666"/>
                    </a:xfrm>
                    <a:prstGeom prst="rect">
                      <a:avLst/>
                    </a:prstGeom>
                  </pic:spPr>
                </pic:pic>
              </a:graphicData>
            </a:graphic>
          </wp:inline>
        </w:drawing>
      </w:r>
    </w:p>
    <w:p w14:paraId="24F5EA1D" w14:textId="77777777" w:rsidR="00D4390C" w:rsidRPr="00CE6052" w:rsidRDefault="540BEC06" w:rsidP="540BEC06">
      <w:pPr>
        <w:pStyle w:val="ListParagraph"/>
        <w:rPr>
          <w:b/>
          <w:bCs/>
          <w:lang w:val="en-GB"/>
        </w:rPr>
      </w:pPr>
      <w:r w:rsidRPr="540BEC06">
        <w:rPr>
          <w:lang w:val="en-GB"/>
        </w:rPr>
        <w:t xml:space="preserve">                                                                 </w:t>
      </w:r>
      <w:r w:rsidRPr="540BEC06">
        <w:rPr>
          <w:b/>
          <w:bCs/>
          <w:color w:val="1F3864" w:themeColor="accent1" w:themeShade="80"/>
          <w:lang w:val="en-GB"/>
        </w:rPr>
        <w:t xml:space="preserve">     (b)                                         ( c )                                                               </w:t>
      </w:r>
    </w:p>
    <w:p w14:paraId="09232BE9" w14:textId="77777777" w:rsidR="00D4390C" w:rsidRDefault="00D4390C" w:rsidP="00D4390C">
      <w:pPr>
        <w:jc w:val="left"/>
        <w:rPr>
          <w:lang w:val="en-GB"/>
        </w:rPr>
      </w:pPr>
      <w:r>
        <w:rPr>
          <w:lang w:val="en-GB"/>
        </w:rPr>
        <w:t xml:space="preserve">  </w:t>
      </w:r>
      <w:r>
        <w:rPr>
          <w:noProof/>
          <w:lang w:val="en-GB"/>
        </w:rPr>
        <w:drawing>
          <wp:inline distT="0" distB="0" distL="0" distR="0" wp14:anchorId="1F82A5D5" wp14:editId="72209C97">
            <wp:extent cx="1724025" cy="1269656"/>
            <wp:effectExtent l="0" t="0" r="0" b="6985"/>
            <wp:docPr id="115590204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902040" name="Picture 1155902040"/>
                    <pic:cNvPicPr/>
                  </pic:nvPicPr>
                  <pic:blipFill>
                    <a:blip r:embed="rId33"/>
                    <a:stretch>
                      <a:fillRect/>
                    </a:stretch>
                  </pic:blipFill>
                  <pic:spPr>
                    <a:xfrm>
                      <a:off x="0" y="0"/>
                      <a:ext cx="1740155" cy="1281535"/>
                    </a:xfrm>
                    <a:prstGeom prst="rect">
                      <a:avLst/>
                    </a:prstGeom>
                  </pic:spPr>
                </pic:pic>
              </a:graphicData>
            </a:graphic>
          </wp:inline>
        </w:drawing>
      </w:r>
      <w:r>
        <w:rPr>
          <w:lang w:val="en-GB"/>
        </w:rPr>
        <w:t xml:space="preserve"> </w:t>
      </w:r>
      <w:r>
        <w:rPr>
          <w:noProof/>
          <w:lang w:val="en-GB"/>
        </w:rPr>
        <w:drawing>
          <wp:inline distT="0" distB="0" distL="0" distR="0" wp14:anchorId="6824403E" wp14:editId="51C1803C">
            <wp:extent cx="1819275" cy="1328140"/>
            <wp:effectExtent l="0" t="0" r="0" b="5715"/>
            <wp:docPr id="21025112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511279" name="Picture 2102511279"/>
                    <pic:cNvPicPr/>
                  </pic:nvPicPr>
                  <pic:blipFill>
                    <a:blip r:embed="rId34"/>
                    <a:stretch>
                      <a:fillRect/>
                    </a:stretch>
                  </pic:blipFill>
                  <pic:spPr>
                    <a:xfrm>
                      <a:off x="0" y="0"/>
                      <a:ext cx="1824453" cy="1331920"/>
                    </a:xfrm>
                    <a:prstGeom prst="rect">
                      <a:avLst/>
                    </a:prstGeom>
                  </pic:spPr>
                </pic:pic>
              </a:graphicData>
            </a:graphic>
          </wp:inline>
        </w:drawing>
      </w:r>
      <w:r>
        <w:rPr>
          <w:lang w:val="en-GB"/>
        </w:rPr>
        <w:t xml:space="preserve"> </w:t>
      </w:r>
      <w:r>
        <w:rPr>
          <w:noProof/>
          <w:lang w:val="en-GB"/>
        </w:rPr>
        <w:drawing>
          <wp:inline distT="0" distB="0" distL="0" distR="0" wp14:anchorId="0761655A" wp14:editId="3E79E238">
            <wp:extent cx="1847850" cy="1221984"/>
            <wp:effectExtent l="0" t="0" r="0" b="0"/>
            <wp:docPr id="1416709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0902" name="Picture 141670902"/>
                    <pic:cNvPicPr/>
                  </pic:nvPicPr>
                  <pic:blipFill>
                    <a:blip r:embed="rId35"/>
                    <a:stretch>
                      <a:fillRect/>
                    </a:stretch>
                  </pic:blipFill>
                  <pic:spPr>
                    <a:xfrm>
                      <a:off x="0" y="0"/>
                      <a:ext cx="1865313" cy="1233532"/>
                    </a:xfrm>
                    <a:prstGeom prst="rect">
                      <a:avLst/>
                    </a:prstGeom>
                  </pic:spPr>
                </pic:pic>
              </a:graphicData>
            </a:graphic>
          </wp:inline>
        </w:drawing>
      </w:r>
    </w:p>
    <w:p w14:paraId="2558472A" w14:textId="77777777" w:rsidR="00D4390C" w:rsidRPr="00081D4B" w:rsidRDefault="540BEC06" w:rsidP="00D4390C">
      <w:pPr>
        <w:pStyle w:val="ListParagraph"/>
        <w:numPr>
          <w:ilvl w:val="0"/>
          <w:numId w:val="0"/>
        </w:numPr>
        <w:ind w:left="1440"/>
        <w:rPr>
          <w:lang w:val="en-GB"/>
        </w:rPr>
      </w:pPr>
      <w:r w:rsidRPr="540BEC06">
        <w:rPr>
          <w:b/>
          <w:bCs/>
          <w:color w:val="1F3864" w:themeColor="accent1" w:themeShade="80"/>
          <w:lang w:val="en-GB"/>
        </w:rPr>
        <w:t xml:space="preserve"> (d)                                          ( e )                                                              ( f )</w:t>
      </w:r>
    </w:p>
    <w:p w14:paraId="46AECE9B" w14:textId="16095A19" w:rsidR="00D4390C" w:rsidRDefault="00D4390C" w:rsidP="00D4390C">
      <w:pPr>
        <w:pStyle w:val="Caption"/>
        <w:rPr>
          <w:lang w:val="en-GB"/>
        </w:rPr>
      </w:pPr>
      <w:bookmarkStart w:id="41" w:name="_Ref222225282"/>
      <w:bookmarkStart w:id="42" w:name="_Toc223688096"/>
      <w:r w:rsidRPr="00DE5680">
        <w:rPr>
          <w:lang w:val="en-GB"/>
        </w:rPr>
        <w:t xml:space="preserve">Figure </w:t>
      </w:r>
      <w:r w:rsidRPr="00112A93">
        <w:fldChar w:fldCharType="begin"/>
      </w:r>
      <w:r w:rsidRPr="00DE5680">
        <w:rPr>
          <w:lang w:val="en-GB"/>
        </w:rPr>
        <w:instrText xml:space="preserve"> SEQ Figure \* ARABIC </w:instrText>
      </w:r>
      <w:r w:rsidRPr="00112A93">
        <w:fldChar w:fldCharType="separate"/>
      </w:r>
      <w:r w:rsidR="00FE0D37">
        <w:rPr>
          <w:noProof/>
          <w:lang w:val="en-GB"/>
        </w:rPr>
        <w:t>8</w:t>
      </w:r>
      <w:r w:rsidRPr="00112A93">
        <w:fldChar w:fldCharType="end"/>
      </w:r>
      <w:bookmarkEnd w:id="41"/>
      <w:r w:rsidRPr="00DE5680">
        <w:rPr>
          <w:lang w:val="en-GB"/>
        </w:rPr>
        <w:t xml:space="preserve">: </w:t>
      </w:r>
      <w:r>
        <w:rPr>
          <w:lang w:val="en-GB"/>
        </w:rPr>
        <w:t xml:space="preserve">STRUCTURAL FLOOD PROTECTION APPROACHES: (a) embarkements on the lez river- france (source: france bleu), (b) retention structure (source: I. ZALACHORI), (c) </w:t>
      </w:r>
      <w:r w:rsidRPr="00BB7869">
        <w:rPr>
          <w:lang w:val="en-GB"/>
        </w:rPr>
        <w:t>Adawnib Flood Protection Dam</w:t>
      </w:r>
      <w:r>
        <w:rPr>
          <w:lang w:val="en-GB"/>
        </w:rPr>
        <w:t>-salalah oman (source: ntf)</w:t>
      </w:r>
      <w:r w:rsidRPr="00065576">
        <w:rPr>
          <w:lang w:val="en-GB"/>
        </w:rPr>
        <w:t>, (D)</w:t>
      </w:r>
      <w:r>
        <w:rPr>
          <w:lang w:val="en-GB"/>
        </w:rPr>
        <w:t xml:space="preserve"> tHE PLAN SUR PROJECT IN VALENCIA (source: metropolismag), (e</w:t>
      </w:r>
      <w:r w:rsidRPr="00065576">
        <w:rPr>
          <w:lang w:val="en-GB"/>
        </w:rPr>
        <w:t>)</w:t>
      </w:r>
      <w:r>
        <w:rPr>
          <w:lang w:val="en-GB"/>
        </w:rPr>
        <w:t xml:space="preserve"> floodwall in </w:t>
      </w:r>
      <w:r w:rsidRPr="00081D4B">
        <w:rPr>
          <w:lang w:val="en-GB"/>
        </w:rPr>
        <w:t xml:space="preserve">Williamson, Mingo County, WV </w:t>
      </w:r>
      <w:r>
        <w:rPr>
          <w:lang w:val="en-GB"/>
        </w:rPr>
        <w:t xml:space="preserve">(source: </w:t>
      </w:r>
      <w:hyperlink r:id="rId36" w:history="1">
        <w:r w:rsidRPr="00081D4B">
          <w:rPr>
            <w:rStyle w:val="Hyperlink"/>
            <w:lang w:val="en-GB"/>
          </w:rPr>
          <w:t>Hatfield Construction, LLC</w:t>
        </w:r>
      </w:hyperlink>
      <w:r>
        <w:rPr>
          <w:lang w:val="en-GB"/>
        </w:rPr>
        <w:t xml:space="preserve">) and (f) dredging of </w:t>
      </w:r>
      <w:r w:rsidRPr="003E3D69">
        <w:rPr>
          <w:lang w:val="en-GB"/>
        </w:rPr>
        <w:t>River Parrett</w:t>
      </w:r>
      <w:r w:rsidRPr="00081D4B">
        <w:rPr>
          <w:lang w:val="en-GB"/>
        </w:rPr>
        <w:t xml:space="preserve"> </w:t>
      </w:r>
      <w:r>
        <w:rPr>
          <w:lang w:val="en-GB"/>
        </w:rPr>
        <w:t xml:space="preserve"> (source: </w:t>
      </w:r>
      <w:hyperlink r:id="rId37" w:history="1">
        <w:r w:rsidRPr="00822079">
          <w:rPr>
            <w:rStyle w:val="Hyperlink"/>
            <w:lang w:val="en-GB"/>
          </w:rPr>
          <w:t xml:space="preserve">uk </w:t>
        </w:r>
        <w:r w:rsidRPr="00CE6052">
          <w:rPr>
            <w:rStyle w:val="Hyperlink"/>
            <w:lang w:val="en-GB"/>
          </w:rPr>
          <w:t>Environment Agency</w:t>
        </w:r>
      </w:hyperlink>
      <w:r>
        <w:rPr>
          <w:lang w:val="en-GB"/>
        </w:rPr>
        <w:t>).</w:t>
      </w:r>
      <w:bookmarkEnd w:id="42"/>
    </w:p>
    <w:p w14:paraId="05363811" w14:textId="77777777" w:rsidR="00D4390C" w:rsidRDefault="00D4390C" w:rsidP="00782C8B">
      <w:pPr>
        <w:rPr>
          <w:lang w:val="en-GB"/>
        </w:rPr>
      </w:pPr>
    </w:p>
    <w:p w14:paraId="16F10010" w14:textId="77777777" w:rsidR="001452F6" w:rsidRPr="00C2161B" w:rsidRDefault="001452F6" w:rsidP="00C2161B">
      <w:pPr>
        <w:pStyle w:val="Heading2"/>
        <w:ind w:left="709" w:hanging="709"/>
        <w:rPr>
          <w:lang w:val="fr-FR"/>
        </w:rPr>
      </w:pPr>
      <w:bookmarkStart w:id="43" w:name="_Toc223688843"/>
      <w:bookmarkStart w:id="44" w:name="_Toc223450236"/>
      <w:bookmarkEnd w:id="40"/>
      <w:r w:rsidRPr="00C2161B">
        <w:rPr>
          <w:lang w:val="fr-FR"/>
        </w:rPr>
        <w:t>CONVENTIONAL (GREY) APPROACHES</w:t>
      </w:r>
      <w:bookmarkEnd w:id="43"/>
    </w:p>
    <w:p w14:paraId="53DC7D3F" w14:textId="50959EB1" w:rsidR="00B47637" w:rsidRDefault="001452F6" w:rsidP="002E7307">
      <w:pPr>
        <w:pStyle w:val="Heading3"/>
        <w:rPr>
          <w:lang w:val="en-GB"/>
        </w:rPr>
      </w:pPr>
      <w:bookmarkStart w:id="45" w:name="_Toc223688844"/>
      <w:r>
        <w:rPr>
          <w:lang w:val="en-GB"/>
        </w:rPr>
        <w:t>large scale works</w:t>
      </w:r>
      <w:bookmarkEnd w:id="44"/>
      <w:bookmarkEnd w:id="45"/>
    </w:p>
    <w:p w14:paraId="78E089B0" w14:textId="4770FE98" w:rsidR="00C45C2D" w:rsidRDefault="001E1DBC" w:rsidP="00C45C2D">
      <w:pPr>
        <w:rPr>
          <w:lang w:val="en-GB"/>
        </w:rPr>
      </w:pPr>
      <w:r>
        <w:rPr>
          <w:lang w:val="en-GB"/>
        </w:rPr>
        <w:t>For</w:t>
      </w:r>
      <w:r w:rsidR="000A6110">
        <w:rPr>
          <w:lang w:val="en-GB"/>
        </w:rPr>
        <w:t xml:space="preserve"> many centuries human societies relied on </w:t>
      </w:r>
      <w:r w:rsidR="005C7F39">
        <w:rPr>
          <w:lang w:val="en-GB"/>
        </w:rPr>
        <w:t>p</w:t>
      </w:r>
      <w:r w:rsidR="00C45C2D" w:rsidRPr="00C45C2D">
        <w:rPr>
          <w:lang w:val="en-GB"/>
        </w:rPr>
        <w:t>hysical interventions</w:t>
      </w:r>
      <w:r w:rsidR="005C7F39">
        <w:rPr>
          <w:lang w:val="en-GB"/>
        </w:rPr>
        <w:t xml:space="preserve"> near river flood plains </w:t>
      </w:r>
      <w:r w:rsidR="00CF1E8E">
        <w:rPr>
          <w:lang w:val="en-GB"/>
        </w:rPr>
        <w:t>to</w:t>
      </w:r>
      <w:r w:rsidR="005C7F39">
        <w:rPr>
          <w:lang w:val="en-GB"/>
        </w:rPr>
        <w:t xml:space="preserve"> </w:t>
      </w:r>
      <w:r w:rsidR="00E5473A">
        <w:rPr>
          <w:lang w:val="en-GB"/>
        </w:rPr>
        <w:t>redirect, route</w:t>
      </w:r>
      <w:r w:rsidR="006B040A">
        <w:rPr>
          <w:lang w:val="en-GB"/>
        </w:rPr>
        <w:t xml:space="preserve"> or store flooding</w:t>
      </w:r>
      <w:r w:rsidR="00C45C2D" w:rsidRPr="00C45C2D">
        <w:rPr>
          <w:lang w:val="en-GB"/>
        </w:rPr>
        <w:t>.</w:t>
      </w:r>
      <w:r w:rsidR="006B040A">
        <w:rPr>
          <w:lang w:val="en-GB"/>
        </w:rPr>
        <w:t xml:space="preserve"> </w:t>
      </w:r>
      <w:r w:rsidR="00D7023C">
        <w:rPr>
          <w:lang w:val="en-GB"/>
        </w:rPr>
        <w:t xml:space="preserve">These approaches can be mainly divided into </w:t>
      </w:r>
      <w:r w:rsidR="0059553F">
        <w:rPr>
          <w:lang w:val="en-GB"/>
        </w:rPr>
        <w:t xml:space="preserve">two </w:t>
      </w:r>
      <w:r w:rsidR="00456B55">
        <w:rPr>
          <w:lang w:val="en-GB"/>
        </w:rPr>
        <w:t>types</w:t>
      </w:r>
      <w:r w:rsidR="0059553F">
        <w:rPr>
          <w:lang w:val="en-GB"/>
        </w:rPr>
        <w:t xml:space="preserve"> of interventions: </w:t>
      </w:r>
      <w:r w:rsidR="007308E2">
        <w:rPr>
          <w:lang w:val="en-GB"/>
        </w:rPr>
        <w:t xml:space="preserve">large scale and </w:t>
      </w:r>
      <w:r w:rsidR="00BC7CD9">
        <w:rPr>
          <w:lang w:val="en-GB"/>
        </w:rPr>
        <w:t xml:space="preserve">residential </w:t>
      </w:r>
      <w:r w:rsidR="0059553F">
        <w:rPr>
          <w:lang w:val="en-GB"/>
        </w:rPr>
        <w:t>ones.</w:t>
      </w:r>
      <w:r w:rsidR="00525009">
        <w:rPr>
          <w:lang w:val="en-GB"/>
        </w:rPr>
        <w:t xml:space="preserve"> </w:t>
      </w:r>
      <w:r w:rsidR="00CF1E8E">
        <w:rPr>
          <w:lang w:val="en-GB"/>
        </w:rPr>
        <w:t xml:space="preserve">Some of the most commonly </w:t>
      </w:r>
      <w:r w:rsidR="00330024">
        <w:rPr>
          <w:lang w:val="en-GB"/>
        </w:rPr>
        <w:t xml:space="preserve">used </w:t>
      </w:r>
      <w:r w:rsidR="00701840">
        <w:rPr>
          <w:lang w:val="en-GB"/>
        </w:rPr>
        <w:t>conventional approaches</w:t>
      </w:r>
      <w:r w:rsidR="008B5BD6">
        <w:rPr>
          <w:lang w:val="en-GB"/>
        </w:rPr>
        <w:t xml:space="preserve"> </w:t>
      </w:r>
      <w:r w:rsidR="00330024">
        <w:rPr>
          <w:lang w:val="en-GB"/>
        </w:rPr>
        <w:t>are</w:t>
      </w:r>
      <w:r w:rsidR="008B5BD6">
        <w:rPr>
          <w:lang w:val="en-GB"/>
        </w:rPr>
        <w:t>:</w:t>
      </w:r>
    </w:p>
    <w:p w14:paraId="5AD03627" w14:textId="4C91B6F9" w:rsidR="008B5BD6" w:rsidRDefault="008B5BD6" w:rsidP="00FD5265">
      <w:pPr>
        <w:pStyle w:val="ListParagraph"/>
        <w:numPr>
          <w:ilvl w:val="0"/>
          <w:numId w:val="230"/>
        </w:numPr>
        <w:rPr>
          <w:lang w:val="en-GB"/>
        </w:rPr>
      </w:pPr>
      <w:r w:rsidRPr="00525009">
        <w:rPr>
          <w:i/>
          <w:iCs/>
          <w:lang w:val="en-GB"/>
        </w:rPr>
        <w:t>Levees and embankments</w:t>
      </w:r>
      <w:r w:rsidR="00456B55">
        <w:rPr>
          <w:b/>
          <w:bCs/>
          <w:lang w:val="en-GB"/>
        </w:rPr>
        <w:t xml:space="preserve"> </w:t>
      </w:r>
      <w:r w:rsidR="00456B55">
        <w:rPr>
          <w:lang w:val="en-GB"/>
        </w:rPr>
        <w:t>(</w:t>
      </w:r>
      <w:r w:rsidR="00456B55">
        <w:rPr>
          <w:lang w:val="en-GB"/>
        </w:rPr>
        <w:fldChar w:fldCharType="begin"/>
      </w:r>
      <w:r w:rsidR="00456B55">
        <w:rPr>
          <w:lang w:val="en-GB"/>
        </w:rPr>
        <w:instrText xml:space="preserve"> REF _Ref222225282 \h </w:instrText>
      </w:r>
      <w:r w:rsidR="00456B55">
        <w:rPr>
          <w:lang w:val="en-GB"/>
        </w:rPr>
      </w:r>
      <w:r w:rsidR="00456B55">
        <w:rPr>
          <w:lang w:val="en-GB"/>
        </w:rPr>
        <w:fldChar w:fldCharType="separate"/>
      </w:r>
      <w:r w:rsidR="00045DEF" w:rsidRPr="00DE5680">
        <w:rPr>
          <w:lang w:val="en-GB"/>
        </w:rPr>
        <w:t xml:space="preserve">Figure </w:t>
      </w:r>
      <w:r w:rsidR="00045DEF">
        <w:rPr>
          <w:noProof/>
          <w:lang w:val="en-GB"/>
        </w:rPr>
        <w:t>8</w:t>
      </w:r>
      <w:r w:rsidR="00456B55">
        <w:rPr>
          <w:lang w:val="en-GB"/>
        </w:rPr>
        <w:fldChar w:fldCharType="end"/>
      </w:r>
      <w:r w:rsidR="00456B55">
        <w:rPr>
          <w:lang w:val="en-GB"/>
        </w:rPr>
        <w:t>a)</w:t>
      </w:r>
      <w:r w:rsidR="00F92686" w:rsidRPr="005E5ABA">
        <w:rPr>
          <w:lang w:val="en-GB"/>
        </w:rPr>
        <w:t>, which are u</w:t>
      </w:r>
      <w:r w:rsidR="005E5ABA" w:rsidRPr="005E5ABA">
        <w:rPr>
          <w:lang w:val="en-GB"/>
        </w:rPr>
        <w:t>sually</w:t>
      </w:r>
      <w:r w:rsidR="005E5ABA" w:rsidRPr="005E5ABA">
        <w:rPr>
          <w:b/>
          <w:bCs/>
          <w:lang w:val="en-GB"/>
        </w:rPr>
        <w:t xml:space="preserve"> r</w:t>
      </w:r>
      <w:r w:rsidRPr="00C45C2D">
        <w:rPr>
          <w:lang w:val="en-GB"/>
        </w:rPr>
        <w:t xml:space="preserve">aised barriers along </w:t>
      </w:r>
      <w:r w:rsidR="00E36F22" w:rsidRPr="00C45C2D">
        <w:rPr>
          <w:lang w:val="en-GB"/>
        </w:rPr>
        <w:t>rivers</w:t>
      </w:r>
      <w:r w:rsidR="00E36F22">
        <w:rPr>
          <w:lang w:val="en-GB"/>
        </w:rPr>
        <w:t xml:space="preserve">. Levees </w:t>
      </w:r>
      <w:r w:rsidR="005E5ABA" w:rsidRPr="005E5ABA">
        <w:rPr>
          <w:lang w:val="en-GB"/>
        </w:rPr>
        <w:t>can be</w:t>
      </w:r>
      <w:r w:rsidRPr="00C45C2D">
        <w:rPr>
          <w:lang w:val="en-GB"/>
        </w:rPr>
        <w:t xml:space="preserve"> permanent</w:t>
      </w:r>
      <w:r w:rsidR="005E5ABA">
        <w:rPr>
          <w:lang w:val="en-GB"/>
        </w:rPr>
        <w:t xml:space="preserve"> barriers</w:t>
      </w:r>
      <w:r w:rsidRPr="00C45C2D">
        <w:rPr>
          <w:lang w:val="en-GB"/>
        </w:rPr>
        <w:t xml:space="preserve"> (</w:t>
      </w:r>
      <w:r w:rsidR="005E5ABA">
        <w:rPr>
          <w:lang w:val="en-GB"/>
        </w:rPr>
        <w:t xml:space="preserve">e.g. </w:t>
      </w:r>
      <w:r w:rsidRPr="00C45C2D">
        <w:rPr>
          <w:lang w:val="en-GB"/>
        </w:rPr>
        <w:t>soil, concrete) or temporary (</w:t>
      </w:r>
      <w:r w:rsidR="005E5ABA">
        <w:rPr>
          <w:lang w:val="en-GB"/>
        </w:rPr>
        <w:t xml:space="preserve">e.g. </w:t>
      </w:r>
      <w:r w:rsidRPr="00C45C2D">
        <w:rPr>
          <w:lang w:val="en-GB"/>
        </w:rPr>
        <w:t xml:space="preserve">modular barriers). </w:t>
      </w:r>
    </w:p>
    <w:p w14:paraId="334D5C35" w14:textId="02CCF07F" w:rsidR="00C45C2D" w:rsidRDefault="00C45C2D" w:rsidP="00087705">
      <w:pPr>
        <w:pStyle w:val="ListParagraph"/>
        <w:numPr>
          <w:ilvl w:val="0"/>
          <w:numId w:val="230"/>
        </w:numPr>
        <w:rPr>
          <w:lang w:val="en-GB"/>
        </w:rPr>
      </w:pPr>
      <w:r w:rsidRPr="00525009">
        <w:rPr>
          <w:i/>
          <w:iCs/>
          <w:lang w:val="en-GB"/>
        </w:rPr>
        <w:t>Dams</w:t>
      </w:r>
      <w:r w:rsidRPr="00C45C2D">
        <w:rPr>
          <w:b/>
          <w:bCs/>
          <w:lang w:val="en-GB"/>
        </w:rPr>
        <w:t xml:space="preserve"> </w:t>
      </w:r>
      <w:r w:rsidR="00456B55">
        <w:rPr>
          <w:lang w:val="en-GB"/>
        </w:rPr>
        <w:t>(</w:t>
      </w:r>
      <w:r w:rsidR="00456B55">
        <w:rPr>
          <w:lang w:val="en-GB"/>
        </w:rPr>
        <w:fldChar w:fldCharType="begin"/>
      </w:r>
      <w:r w:rsidR="00456B55">
        <w:rPr>
          <w:lang w:val="en-GB"/>
        </w:rPr>
        <w:instrText xml:space="preserve"> REF _Ref222225282 \h </w:instrText>
      </w:r>
      <w:r w:rsidR="00456B55">
        <w:rPr>
          <w:lang w:val="en-GB"/>
        </w:rPr>
      </w:r>
      <w:r w:rsidR="00456B55">
        <w:rPr>
          <w:lang w:val="en-GB"/>
        </w:rPr>
        <w:fldChar w:fldCharType="separate"/>
      </w:r>
      <w:r w:rsidR="00045DEF" w:rsidRPr="00DE5680">
        <w:rPr>
          <w:lang w:val="en-GB"/>
        </w:rPr>
        <w:t xml:space="preserve">Figure </w:t>
      </w:r>
      <w:r w:rsidR="00045DEF">
        <w:rPr>
          <w:noProof/>
          <w:lang w:val="en-GB"/>
        </w:rPr>
        <w:t>8</w:t>
      </w:r>
      <w:r w:rsidR="00456B55">
        <w:rPr>
          <w:lang w:val="en-GB"/>
        </w:rPr>
        <w:fldChar w:fldCharType="end"/>
      </w:r>
      <w:r w:rsidR="00AF6391">
        <w:rPr>
          <w:lang w:val="en-GB"/>
        </w:rPr>
        <w:t xml:space="preserve"> b&amp;</w:t>
      </w:r>
      <w:r w:rsidR="00456B55">
        <w:rPr>
          <w:lang w:val="en-GB"/>
        </w:rPr>
        <w:t>c)</w:t>
      </w:r>
      <w:r w:rsidR="00830CE5" w:rsidRPr="00822428">
        <w:rPr>
          <w:lang w:val="en-GB"/>
        </w:rPr>
        <w:t>, which are used to s</w:t>
      </w:r>
      <w:r w:rsidRPr="00C45C2D">
        <w:rPr>
          <w:lang w:val="en-GB"/>
        </w:rPr>
        <w:t>tore excess water during heavy rainfall.</w:t>
      </w:r>
      <w:r w:rsidR="00830CE5" w:rsidRPr="00822428">
        <w:rPr>
          <w:lang w:val="en-GB"/>
        </w:rPr>
        <w:t xml:space="preserve"> </w:t>
      </w:r>
      <w:r w:rsidR="00F22130" w:rsidRPr="00822428">
        <w:rPr>
          <w:lang w:val="en-GB"/>
        </w:rPr>
        <w:t xml:space="preserve">Dams provide a highly efficient way to protect from flooding. </w:t>
      </w:r>
      <w:r w:rsidR="00822428" w:rsidRPr="00822428">
        <w:rPr>
          <w:lang w:val="en-GB"/>
        </w:rPr>
        <w:t>However,</w:t>
      </w:r>
      <w:r w:rsidR="00F22130" w:rsidRPr="00822428">
        <w:rPr>
          <w:lang w:val="en-GB"/>
        </w:rPr>
        <w:t xml:space="preserve"> their enviro</w:t>
      </w:r>
      <w:r w:rsidR="00022AD2" w:rsidRPr="00822428">
        <w:rPr>
          <w:lang w:val="en-GB"/>
        </w:rPr>
        <w:t>nmental impact is significant.</w:t>
      </w:r>
    </w:p>
    <w:p w14:paraId="5A5E2051" w14:textId="6CB04FCD" w:rsidR="0037327C" w:rsidRDefault="00F41D0D" w:rsidP="008D44F2">
      <w:pPr>
        <w:pStyle w:val="ListParagraph"/>
        <w:numPr>
          <w:ilvl w:val="0"/>
          <w:numId w:val="230"/>
        </w:numPr>
        <w:rPr>
          <w:lang w:val="en-GB"/>
        </w:rPr>
      </w:pPr>
      <w:r w:rsidRPr="00525009">
        <w:rPr>
          <w:i/>
          <w:iCs/>
          <w:lang w:val="en-GB"/>
        </w:rPr>
        <w:lastRenderedPageBreak/>
        <w:t>Diversions and bypass channels</w:t>
      </w:r>
      <w:r w:rsidR="00456B55">
        <w:rPr>
          <w:b/>
          <w:bCs/>
          <w:lang w:val="en-GB"/>
        </w:rPr>
        <w:t xml:space="preserve"> </w:t>
      </w:r>
      <w:r w:rsidR="00456B55">
        <w:rPr>
          <w:lang w:val="en-GB"/>
        </w:rPr>
        <w:t>(</w:t>
      </w:r>
      <w:r w:rsidR="00456B55">
        <w:rPr>
          <w:lang w:val="en-GB"/>
        </w:rPr>
        <w:fldChar w:fldCharType="begin"/>
      </w:r>
      <w:r w:rsidR="00456B55">
        <w:rPr>
          <w:lang w:val="en-GB"/>
        </w:rPr>
        <w:instrText xml:space="preserve"> REF _Ref222225282 \h </w:instrText>
      </w:r>
      <w:r w:rsidR="00456B55">
        <w:rPr>
          <w:lang w:val="en-GB"/>
        </w:rPr>
      </w:r>
      <w:r w:rsidR="00456B55">
        <w:rPr>
          <w:lang w:val="en-GB"/>
        </w:rPr>
        <w:fldChar w:fldCharType="separate"/>
      </w:r>
      <w:r w:rsidR="00045DEF" w:rsidRPr="00DE5680">
        <w:rPr>
          <w:lang w:val="en-GB"/>
        </w:rPr>
        <w:t xml:space="preserve">Figure </w:t>
      </w:r>
      <w:r w:rsidR="00045DEF">
        <w:rPr>
          <w:noProof/>
          <w:lang w:val="en-GB"/>
        </w:rPr>
        <w:t>8</w:t>
      </w:r>
      <w:r w:rsidR="00456B55">
        <w:rPr>
          <w:lang w:val="en-GB"/>
        </w:rPr>
        <w:fldChar w:fldCharType="end"/>
      </w:r>
      <w:r w:rsidR="00456B55">
        <w:rPr>
          <w:lang w:val="en-GB"/>
        </w:rPr>
        <w:t>d)</w:t>
      </w:r>
      <w:r w:rsidR="00B25282" w:rsidRPr="008D44F2">
        <w:rPr>
          <w:b/>
          <w:bCs/>
          <w:lang w:val="en-GB"/>
        </w:rPr>
        <w:t xml:space="preserve">, </w:t>
      </w:r>
      <w:r w:rsidR="00B25282" w:rsidRPr="008D44F2">
        <w:rPr>
          <w:lang w:val="en-GB"/>
        </w:rPr>
        <w:t>which are used to re</w:t>
      </w:r>
      <w:r w:rsidRPr="00C45C2D">
        <w:rPr>
          <w:lang w:val="en-GB"/>
        </w:rPr>
        <w:t xml:space="preserve">direct flood away from populated areas. </w:t>
      </w:r>
      <w:r w:rsidR="0088146E" w:rsidRPr="008D44F2">
        <w:rPr>
          <w:lang w:val="en-GB"/>
        </w:rPr>
        <w:t>Diversion channels mitigate the impacts of a flood by offering an alternative route for excess water. Normally, diversion channels are built around major cities and towns to mitigate the effects of flooding in communities and urban centres</w:t>
      </w:r>
      <w:r w:rsidR="00C606D3" w:rsidRPr="008D44F2">
        <w:rPr>
          <w:lang w:val="en-GB"/>
        </w:rPr>
        <w:t xml:space="preserve"> (e.g. </w:t>
      </w:r>
      <w:r w:rsidR="0037327C" w:rsidRPr="008D44F2">
        <w:rPr>
          <w:lang w:val="en-GB"/>
        </w:rPr>
        <w:t xml:space="preserve">the Plan Sur in Valencia, </w:t>
      </w:r>
      <w:r w:rsidR="00893CA9">
        <w:rPr>
          <w:lang w:val="en-GB"/>
        </w:rPr>
        <w:t xml:space="preserve">the New Danube in Vienna, </w:t>
      </w:r>
      <w:r w:rsidR="0037327C" w:rsidRPr="008D44F2">
        <w:rPr>
          <w:lang w:val="en-GB"/>
        </w:rPr>
        <w:t>or the</w:t>
      </w:r>
      <w:r w:rsidR="0088146E" w:rsidRPr="008D44F2">
        <w:rPr>
          <w:lang w:val="en-GB"/>
        </w:rPr>
        <w:t xml:space="preserve"> Red River Diversion Channel in Manitoba</w:t>
      </w:r>
      <w:r w:rsidR="0037327C" w:rsidRPr="008D44F2">
        <w:rPr>
          <w:lang w:val="en-GB"/>
        </w:rPr>
        <w:t>)</w:t>
      </w:r>
      <w:r w:rsidR="0088146E" w:rsidRPr="008D44F2">
        <w:rPr>
          <w:lang w:val="en-GB"/>
        </w:rPr>
        <w:t xml:space="preserve">. </w:t>
      </w:r>
    </w:p>
    <w:p w14:paraId="10DB356B" w14:textId="18B79714" w:rsidR="00C45C2D" w:rsidRPr="00456B55" w:rsidRDefault="00C45C2D" w:rsidP="00700E37">
      <w:pPr>
        <w:pStyle w:val="ListParagraph"/>
        <w:numPr>
          <w:ilvl w:val="0"/>
          <w:numId w:val="230"/>
        </w:numPr>
        <w:rPr>
          <w:lang w:val="en-GB"/>
        </w:rPr>
      </w:pPr>
      <w:r w:rsidRPr="00525009">
        <w:rPr>
          <w:i/>
          <w:iCs/>
          <w:lang w:val="en-GB"/>
        </w:rPr>
        <w:t>Flood walls and seawalls</w:t>
      </w:r>
      <w:r w:rsidR="00081D4B">
        <w:rPr>
          <w:b/>
          <w:bCs/>
          <w:lang w:val="en-GB"/>
        </w:rPr>
        <w:t xml:space="preserve"> </w:t>
      </w:r>
      <w:r w:rsidR="00081D4B">
        <w:rPr>
          <w:lang w:val="en-GB"/>
        </w:rPr>
        <w:t>(</w:t>
      </w:r>
      <w:r w:rsidR="00081D4B">
        <w:rPr>
          <w:lang w:val="en-GB"/>
        </w:rPr>
        <w:fldChar w:fldCharType="begin"/>
      </w:r>
      <w:r w:rsidR="00081D4B">
        <w:rPr>
          <w:lang w:val="en-GB"/>
        </w:rPr>
        <w:instrText xml:space="preserve"> REF _Ref222225282 \h </w:instrText>
      </w:r>
      <w:r w:rsidR="00081D4B">
        <w:rPr>
          <w:lang w:val="en-GB"/>
        </w:rPr>
      </w:r>
      <w:r w:rsidR="00081D4B">
        <w:rPr>
          <w:lang w:val="en-GB"/>
        </w:rPr>
        <w:fldChar w:fldCharType="separate"/>
      </w:r>
      <w:r w:rsidR="00045DEF" w:rsidRPr="00DE5680">
        <w:rPr>
          <w:lang w:val="en-GB"/>
        </w:rPr>
        <w:t xml:space="preserve">Figure </w:t>
      </w:r>
      <w:r w:rsidR="00045DEF">
        <w:rPr>
          <w:noProof/>
          <w:lang w:val="en-GB"/>
        </w:rPr>
        <w:t>8</w:t>
      </w:r>
      <w:r w:rsidR="00081D4B">
        <w:rPr>
          <w:lang w:val="en-GB"/>
        </w:rPr>
        <w:fldChar w:fldCharType="end"/>
      </w:r>
      <w:r w:rsidR="00081D4B">
        <w:rPr>
          <w:lang w:val="en-GB"/>
        </w:rPr>
        <w:t>e)</w:t>
      </w:r>
      <w:r w:rsidR="00456B55" w:rsidRPr="00456B55">
        <w:rPr>
          <w:b/>
          <w:bCs/>
          <w:lang w:val="en-GB"/>
        </w:rPr>
        <w:t xml:space="preserve">, </w:t>
      </w:r>
      <w:r w:rsidR="00456B55" w:rsidRPr="00456B55">
        <w:rPr>
          <w:lang w:val="en-GB"/>
        </w:rPr>
        <w:t>which are concrete, steel or other type material structures that are</w:t>
      </w:r>
      <w:r w:rsidRPr="00456B55">
        <w:rPr>
          <w:lang w:val="en-GB"/>
        </w:rPr>
        <w:t xml:space="preserve"> protecting urban areas or coastlines.</w:t>
      </w:r>
      <w:r w:rsidR="00456B55" w:rsidRPr="00456B55">
        <w:rPr>
          <w:lang w:val="en-GB"/>
        </w:rPr>
        <w:t xml:space="preserve"> Though they are expensive and have significant ecological footprint, they are h</w:t>
      </w:r>
      <w:r w:rsidRPr="00456B55">
        <w:rPr>
          <w:lang w:val="en-GB"/>
        </w:rPr>
        <w:t xml:space="preserve">ighly effective. </w:t>
      </w:r>
    </w:p>
    <w:p w14:paraId="60AE4B07" w14:textId="735BC1C2" w:rsidR="00C45C2D" w:rsidRDefault="00C45C2D" w:rsidP="00456B55">
      <w:pPr>
        <w:pStyle w:val="ListParagraph"/>
        <w:numPr>
          <w:ilvl w:val="0"/>
          <w:numId w:val="230"/>
        </w:numPr>
        <w:rPr>
          <w:lang w:val="en-GB"/>
        </w:rPr>
      </w:pPr>
      <w:r w:rsidRPr="00525009">
        <w:rPr>
          <w:i/>
          <w:iCs/>
          <w:lang w:val="en-GB"/>
        </w:rPr>
        <w:t>Dredging</w:t>
      </w:r>
      <w:r w:rsidR="00CE6052" w:rsidRPr="00525009">
        <w:rPr>
          <w:i/>
          <w:iCs/>
          <w:lang w:val="en-GB"/>
        </w:rPr>
        <w:t xml:space="preserve"> </w:t>
      </w:r>
      <w:r w:rsidR="00CE6052">
        <w:rPr>
          <w:lang w:val="en-GB"/>
        </w:rPr>
        <w:t>(</w:t>
      </w:r>
      <w:r w:rsidR="00CE6052">
        <w:rPr>
          <w:lang w:val="en-GB"/>
        </w:rPr>
        <w:fldChar w:fldCharType="begin"/>
      </w:r>
      <w:r w:rsidR="00CE6052">
        <w:rPr>
          <w:lang w:val="en-GB"/>
        </w:rPr>
        <w:instrText xml:space="preserve"> REF _Ref222225282 \h </w:instrText>
      </w:r>
      <w:r w:rsidR="00CE6052">
        <w:rPr>
          <w:lang w:val="en-GB"/>
        </w:rPr>
      </w:r>
      <w:r w:rsidR="00CE6052">
        <w:rPr>
          <w:lang w:val="en-GB"/>
        </w:rPr>
        <w:fldChar w:fldCharType="separate"/>
      </w:r>
      <w:r w:rsidR="00045DEF" w:rsidRPr="00DE5680">
        <w:rPr>
          <w:lang w:val="en-GB"/>
        </w:rPr>
        <w:t xml:space="preserve">Figure </w:t>
      </w:r>
      <w:r w:rsidR="00045DEF">
        <w:rPr>
          <w:noProof/>
          <w:lang w:val="en-GB"/>
        </w:rPr>
        <w:t>8</w:t>
      </w:r>
      <w:r w:rsidR="00CE6052">
        <w:rPr>
          <w:lang w:val="en-GB"/>
        </w:rPr>
        <w:fldChar w:fldCharType="end"/>
      </w:r>
      <w:r w:rsidR="00CE6052">
        <w:rPr>
          <w:lang w:val="en-GB"/>
        </w:rPr>
        <w:t>f)</w:t>
      </w:r>
      <w:r w:rsidR="00456B55">
        <w:rPr>
          <w:b/>
          <w:bCs/>
          <w:lang w:val="en-GB"/>
        </w:rPr>
        <w:t xml:space="preserve"> </w:t>
      </w:r>
      <w:r w:rsidR="00456B55" w:rsidRPr="00456B55">
        <w:rPr>
          <w:lang w:val="en-GB"/>
        </w:rPr>
        <w:t>is a technique consisting in removing sediment in order to increase channel capacity. Often environmental concerns are linked to dredging significant quantities.</w:t>
      </w:r>
    </w:p>
    <w:p w14:paraId="2EEC3E22" w14:textId="77777777" w:rsidR="00D4390C" w:rsidRDefault="00D4390C" w:rsidP="00D4390C">
      <w:pPr>
        <w:pStyle w:val="ListParagraph"/>
        <w:numPr>
          <w:ilvl w:val="0"/>
          <w:numId w:val="0"/>
        </w:numPr>
        <w:ind w:left="720"/>
        <w:rPr>
          <w:lang w:val="en-GB"/>
        </w:rPr>
      </w:pPr>
    </w:p>
    <w:p w14:paraId="0770E0CA" w14:textId="77777777" w:rsidR="00D4390C" w:rsidRDefault="00D4390C" w:rsidP="00D4390C">
      <w:pPr>
        <w:jc w:val="left"/>
        <w:rPr>
          <w:lang w:val="en-GB"/>
        </w:rPr>
      </w:pPr>
      <w:r>
        <w:rPr>
          <w:noProof/>
          <w:lang w:val="en-GB"/>
        </w:rPr>
        <w:drawing>
          <wp:inline distT="0" distB="0" distL="0" distR="0" wp14:anchorId="46A5D4DC" wp14:editId="62E3E81E">
            <wp:extent cx="1646996" cy="1371893"/>
            <wp:effectExtent l="0" t="0" r="0" b="0"/>
            <wp:docPr id="79233849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338497" name="Picture 792338497"/>
                    <pic:cNvPicPr/>
                  </pic:nvPicPr>
                  <pic:blipFill>
                    <a:blip r:embed="rId38"/>
                    <a:stretch>
                      <a:fillRect/>
                    </a:stretch>
                  </pic:blipFill>
                  <pic:spPr>
                    <a:xfrm>
                      <a:off x="0" y="0"/>
                      <a:ext cx="1656984" cy="1380212"/>
                    </a:xfrm>
                    <a:prstGeom prst="rect">
                      <a:avLst/>
                    </a:prstGeom>
                  </pic:spPr>
                </pic:pic>
              </a:graphicData>
            </a:graphic>
          </wp:inline>
        </w:drawing>
      </w:r>
      <w:r>
        <w:rPr>
          <w:lang w:val="en-GB"/>
        </w:rPr>
        <w:t xml:space="preserve">  </w:t>
      </w:r>
      <w:r>
        <w:rPr>
          <w:noProof/>
          <w:lang w:val="en-GB"/>
        </w:rPr>
        <w:drawing>
          <wp:inline distT="0" distB="0" distL="0" distR="0" wp14:anchorId="5C4CABD3" wp14:editId="0468B132">
            <wp:extent cx="2009775" cy="1339702"/>
            <wp:effectExtent l="0" t="0" r="0" b="0"/>
            <wp:docPr id="21339390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939062" name="Picture 2133939062"/>
                    <pic:cNvPicPr/>
                  </pic:nvPicPr>
                  <pic:blipFill>
                    <a:blip r:embed="rId39"/>
                    <a:stretch>
                      <a:fillRect/>
                    </a:stretch>
                  </pic:blipFill>
                  <pic:spPr>
                    <a:xfrm>
                      <a:off x="0" y="0"/>
                      <a:ext cx="2018848" cy="1345750"/>
                    </a:xfrm>
                    <a:prstGeom prst="rect">
                      <a:avLst/>
                    </a:prstGeom>
                  </pic:spPr>
                </pic:pic>
              </a:graphicData>
            </a:graphic>
          </wp:inline>
        </w:drawing>
      </w:r>
      <w:r>
        <w:rPr>
          <w:lang w:val="en-GB"/>
        </w:rPr>
        <w:t xml:space="preserve">  </w:t>
      </w:r>
      <w:r>
        <w:rPr>
          <w:noProof/>
          <w:lang w:val="en-GB"/>
        </w:rPr>
        <w:drawing>
          <wp:inline distT="0" distB="0" distL="0" distR="0" wp14:anchorId="3F628216" wp14:editId="4125654D">
            <wp:extent cx="1952625" cy="1098378"/>
            <wp:effectExtent l="0" t="0" r="0" b="6985"/>
            <wp:docPr id="20246570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57004" name="Picture 2024657004"/>
                    <pic:cNvPicPr/>
                  </pic:nvPicPr>
                  <pic:blipFill>
                    <a:blip r:embed="rId40"/>
                    <a:stretch>
                      <a:fillRect/>
                    </a:stretch>
                  </pic:blipFill>
                  <pic:spPr>
                    <a:xfrm>
                      <a:off x="0" y="0"/>
                      <a:ext cx="1952625" cy="1098378"/>
                    </a:xfrm>
                    <a:prstGeom prst="rect">
                      <a:avLst/>
                    </a:prstGeom>
                  </pic:spPr>
                </pic:pic>
              </a:graphicData>
            </a:graphic>
          </wp:inline>
        </w:drawing>
      </w:r>
    </w:p>
    <w:p w14:paraId="106C5EDB" w14:textId="77777777" w:rsidR="00D4390C" w:rsidRPr="00054810" w:rsidRDefault="540BEC06" w:rsidP="540BEC06">
      <w:pPr>
        <w:pStyle w:val="ListParagraph"/>
      </w:pPr>
      <w:r w:rsidRPr="540BEC06">
        <w:t xml:space="preserve">                                                                (b)                                            ( c)</w:t>
      </w:r>
    </w:p>
    <w:p w14:paraId="287FB740" w14:textId="3319A6B5" w:rsidR="00D4390C" w:rsidRDefault="00D4390C" w:rsidP="00D4390C">
      <w:pPr>
        <w:pStyle w:val="Caption"/>
        <w:rPr>
          <w:lang w:val="en-GB"/>
        </w:rPr>
      </w:pPr>
      <w:bookmarkStart w:id="46" w:name="_Toc223688097"/>
      <w:r w:rsidRPr="00DE5680">
        <w:rPr>
          <w:lang w:val="en-GB"/>
        </w:rPr>
        <w:t xml:space="preserve">Figure </w:t>
      </w:r>
      <w:r w:rsidRPr="00112A93">
        <w:fldChar w:fldCharType="begin"/>
      </w:r>
      <w:r w:rsidRPr="00DE5680">
        <w:rPr>
          <w:lang w:val="en-GB"/>
        </w:rPr>
        <w:instrText xml:space="preserve"> SEQ Figure \* ARABIC </w:instrText>
      </w:r>
      <w:r w:rsidRPr="00112A93">
        <w:fldChar w:fldCharType="separate"/>
      </w:r>
      <w:r w:rsidR="00FE0D37">
        <w:rPr>
          <w:noProof/>
          <w:lang w:val="en-GB"/>
        </w:rPr>
        <w:t>9</w:t>
      </w:r>
      <w:r w:rsidRPr="00112A93">
        <w:fldChar w:fldCharType="end"/>
      </w:r>
      <w:r w:rsidRPr="00DE5680">
        <w:rPr>
          <w:lang w:val="en-GB"/>
        </w:rPr>
        <w:t xml:space="preserve">: </w:t>
      </w:r>
      <w:r>
        <w:rPr>
          <w:lang w:val="en-GB"/>
        </w:rPr>
        <w:t xml:space="preserve">residential &amp; industrial FLOOD PROTECTION APPROACHES: (a) flood barriers (source: </w:t>
      </w:r>
      <w:r w:rsidRPr="007C05B2">
        <w:rPr>
          <w:lang w:val="en-GB"/>
        </w:rPr>
        <w:t>https://usfloodcontrol.com</w:t>
      </w:r>
      <w:r>
        <w:rPr>
          <w:lang w:val="en-GB"/>
        </w:rPr>
        <w:t>), (b) flood barrier (source: vrs) and (c) flood gates (source: floodbreak.com)</w:t>
      </w:r>
      <w:r w:rsidRPr="00104814">
        <w:rPr>
          <w:lang w:val="en-GB"/>
        </w:rPr>
        <w:t>.</w:t>
      </w:r>
      <w:bookmarkEnd w:id="46"/>
    </w:p>
    <w:p w14:paraId="1E03C55B" w14:textId="77777777" w:rsidR="00DD7A2C" w:rsidRDefault="00DD7A2C" w:rsidP="00DD7A2C">
      <w:pPr>
        <w:rPr>
          <w:lang w:val="en-GB"/>
        </w:rPr>
      </w:pPr>
    </w:p>
    <w:p w14:paraId="6F8E943D" w14:textId="022DBC62" w:rsidR="00054810" w:rsidRDefault="00054810" w:rsidP="00054810">
      <w:pPr>
        <w:pStyle w:val="Heading3"/>
        <w:rPr>
          <w:lang w:val="en-GB"/>
        </w:rPr>
      </w:pPr>
      <w:bookmarkStart w:id="47" w:name="_Toc223450237"/>
      <w:bookmarkStart w:id="48" w:name="_Toc223688845"/>
      <w:r>
        <w:rPr>
          <w:lang w:val="en-GB"/>
        </w:rPr>
        <w:t>residential flood protection measures</w:t>
      </w:r>
      <w:bookmarkEnd w:id="47"/>
      <w:bookmarkEnd w:id="48"/>
    </w:p>
    <w:p w14:paraId="73154E62" w14:textId="5958625C" w:rsidR="00416DAF" w:rsidRDefault="00AB48AA" w:rsidP="00AB48AA">
      <w:pPr>
        <w:rPr>
          <w:lang w:val="en-GB"/>
        </w:rPr>
      </w:pPr>
      <w:r>
        <w:rPr>
          <w:lang w:val="en-GB"/>
        </w:rPr>
        <w:t>P</w:t>
      </w:r>
      <w:r w:rsidRPr="00AB48AA">
        <w:rPr>
          <w:lang w:val="en-GB"/>
        </w:rPr>
        <w:t xml:space="preserve">roperty flood </w:t>
      </w:r>
      <w:r>
        <w:rPr>
          <w:lang w:val="en-GB"/>
        </w:rPr>
        <w:t xml:space="preserve">protection </w:t>
      </w:r>
      <w:r w:rsidRPr="00AB48AA">
        <w:rPr>
          <w:lang w:val="en-GB"/>
        </w:rPr>
        <w:t xml:space="preserve">measures can reduce the impact caused </w:t>
      </w:r>
      <w:r>
        <w:rPr>
          <w:lang w:val="en-GB"/>
        </w:rPr>
        <w:t>by</w:t>
      </w:r>
      <w:r w:rsidRPr="00AB48AA">
        <w:rPr>
          <w:lang w:val="en-GB"/>
        </w:rPr>
        <w:t xml:space="preserve"> flood</w:t>
      </w:r>
      <w:r>
        <w:rPr>
          <w:lang w:val="en-GB"/>
        </w:rPr>
        <w:t>s</w:t>
      </w:r>
      <w:r w:rsidRPr="00AB48AA">
        <w:rPr>
          <w:lang w:val="en-GB"/>
        </w:rPr>
        <w:t xml:space="preserve">. </w:t>
      </w:r>
      <w:r>
        <w:rPr>
          <w:lang w:val="en-GB"/>
        </w:rPr>
        <w:t xml:space="preserve">These measures </w:t>
      </w:r>
      <w:r w:rsidR="003379E8" w:rsidRPr="00416DAF">
        <w:rPr>
          <w:lang w:val="en-GB"/>
        </w:rPr>
        <w:t>aim to prevent or reduce the amount of water entering a property. They can be permanent or temporary</w:t>
      </w:r>
      <w:r w:rsidR="003379E8">
        <w:rPr>
          <w:lang w:val="en-GB"/>
        </w:rPr>
        <w:t xml:space="preserve"> and </w:t>
      </w:r>
      <w:r>
        <w:rPr>
          <w:lang w:val="en-GB"/>
        </w:rPr>
        <w:t xml:space="preserve">can be </w:t>
      </w:r>
      <w:r w:rsidR="003379E8">
        <w:rPr>
          <w:lang w:val="en-GB"/>
        </w:rPr>
        <w:t>include</w:t>
      </w:r>
      <w:r w:rsidR="00416DAF">
        <w:rPr>
          <w:lang w:val="en-GB"/>
        </w:rPr>
        <w:t>:</w:t>
      </w:r>
    </w:p>
    <w:p w14:paraId="181980CC" w14:textId="78574D57" w:rsidR="00AB48AA" w:rsidRPr="00AB48AA" w:rsidRDefault="00AB48AA" w:rsidP="004A4947">
      <w:pPr>
        <w:pStyle w:val="ListParagraph"/>
        <w:numPr>
          <w:ilvl w:val="0"/>
          <w:numId w:val="230"/>
        </w:numPr>
        <w:rPr>
          <w:lang w:val="en-GB"/>
        </w:rPr>
      </w:pPr>
      <w:r w:rsidRPr="001672AD">
        <w:rPr>
          <w:i/>
          <w:iCs/>
          <w:lang w:val="en-GB"/>
        </w:rPr>
        <w:t>Flood doors and windows</w:t>
      </w:r>
      <w:r w:rsidR="00416DAF" w:rsidRPr="00416DAF">
        <w:rPr>
          <w:b/>
          <w:bCs/>
          <w:lang w:val="en-GB"/>
        </w:rPr>
        <w:t xml:space="preserve">, </w:t>
      </w:r>
      <w:r w:rsidR="00416DAF" w:rsidRPr="00416DAF">
        <w:rPr>
          <w:lang w:val="en-GB"/>
        </w:rPr>
        <w:t xml:space="preserve">prevent water entering </w:t>
      </w:r>
      <w:r w:rsidR="00416DAF">
        <w:rPr>
          <w:lang w:val="en-GB"/>
        </w:rPr>
        <w:t>a</w:t>
      </w:r>
      <w:r w:rsidR="00416DAF" w:rsidRPr="00416DAF">
        <w:rPr>
          <w:lang w:val="en-GB"/>
        </w:rPr>
        <w:t xml:space="preserve"> property. They offer permanent protection when a flood is expected. Flood windows </w:t>
      </w:r>
      <w:r w:rsidR="00416DAF">
        <w:rPr>
          <w:lang w:val="en-GB"/>
        </w:rPr>
        <w:t>are</w:t>
      </w:r>
      <w:r w:rsidR="00416DAF" w:rsidRPr="00416DAF">
        <w:rPr>
          <w:lang w:val="en-GB"/>
        </w:rPr>
        <w:t xml:space="preserve"> fitted to low lying windows where flood levels can reach a significant depth.</w:t>
      </w:r>
    </w:p>
    <w:p w14:paraId="32AC6459" w14:textId="2C4AFC41" w:rsidR="00416DAF" w:rsidRPr="00AB48AA" w:rsidRDefault="00AB48AA" w:rsidP="005F031D">
      <w:pPr>
        <w:numPr>
          <w:ilvl w:val="0"/>
          <w:numId w:val="252"/>
        </w:numPr>
        <w:rPr>
          <w:lang w:val="en-GB"/>
        </w:rPr>
      </w:pPr>
      <w:r w:rsidRPr="00A759CD">
        <w:rPr>
          <w:i/>
          <w:iCs/>
          <w:lang w:val="en-GB"/>
        </w:rPr>
        <w:t>Flood barriers</w:t>
      </w:r>
      <w:r w:rsidR="00416DAF" w:rsidRPr="00416DAF">
        <w:rPr>
          <w:lang w:val="en-GB"/>
        </w:rPr>
        <w:t xml:space="preserve"> can be fitted to external doorways, driveways and gardens and on garage doors, to prevent water entering your property. According to UK guidelines, it is recommended that they are not fitted higher than 600mm in order to prevent structural damage to walls. Flood barriers can also be temporary measures, like sandbags</w:t>
      </w:r>
      <w:r w:rsidR="00416DAF">
        <w:rPr>
          <w:lang w:val="en-GB"/>
        </w:rPr>
        <w:t>.</w:t>
      </w:r>
    </w:p>
    <w:p w14:paraId="700E3453" w14:textId="35A61351" w:rsidR="00416DAF" w:rsidRPr="00AB48AA" w:rsidRDefault="00AB48AA" w:rsidP="00CB747E">
      <w:pPr>
        <w:numPr>
          <w:ilvl w:val="0"/>
          <w:numId w:val="252"/>
        </w:numPr>
        <w:rPr>
          <w:lang w:val="en-GB"/>
        </w:rPr>
      </w:pPr>
      <w:r w:rsidRPr="00A759CD">
        <w:rPr>
          <w:i/>
          <w:iCs/>
          <w:lang w:val="en-GB"/>
        </w:rPr>
        <w:t>Concrete floors</w:t>
      </w:r>
      <w:r w:rsidRPr="00AB48AA">
        <w:rPr>
          <w:lang w:val="en-GB"/>
        </w:rPr>
        <w:t xml:space="preserve"> with damp proof membranes</w:t>
      </w:r>
      <w:r w:rsidR="00BC7AD4" w:rsidRPr="00BC7AD4">
        <w:rPr>
          <w:lang w:val="en-GB"/>
        </w:rPr>
        <w:t xml:space="preserve"> are </w:t>
      </w:r>
      <w:r w:rsidR="00416DAF" w:rsidRPr="00BC7AD4">
        <w:rPr>
          <w:lang w:val="en-GB"/>
        </w:rPr>
        <w:t>used in properties which are at risk from</w:t>
      </w:r>
      <w:r w:rsidR="00BC7AD4" w:rsidRPr="00BC7AD4">
        <w:rPr>
          <w:lang w:val="en-GB"/>
        </w:rPr>
        <w:t xml:space="preserve"> </w:t>
      </w:r>
      <w:r w:rsidR="00416DAF" w:rsidRPr="00BC7AD4">
        <w:rPr>
          <w:lang w:val="en-GB"/>
        </w:rPr>
        <w:t>groundwater rising</w:t>
      </w:r>
      <w:r w:rsidR="00BC7AD4" w:rsidRPr="00BC7AD4">
        <w:rPr>
          <w:lang w:val="en-GB"/>
        </w:rPr>
        <w:t xml:space="preserve">. </w:t>
      </w:r>
      <w:r w:rsidR="00416DAF" w:rsidRPr="00BC7AD4">
        <w:rPr>
          <w:lang w:val="en-GB"/>
        </w:rPr>
        <w:t>Internal and external tanking can</w:t>
      </w:r>
      <w:r w:rsidR="00BC7AD4" w:rsidRPr="00BC7AD4">
        <w:rPr>
          <w:lang w:val="en-GB"/>
        </w:rPr>
        <w:t xml:space="preserve"> </w:t>
      </w:r>
      <w:r w:rsidR="00416DAF" w:rsidRPr="00BC7AD4">
        <w:rPr>
          <w:lang w:val="en-GB"/>
        </w:rPr>
        <w:t>also be fitted in basements which are affected by</w:t>
      </w:r>
      <w:r w:rsidR="00BC7AD4" w:rsidRPr="00BC7AD4">
        <w:rPr>
          <w:lang w:val="en-GB"/>
        </w:rPr>
        <w:t xml:space="preserve"> </w:t>
      </w:r>
      <w:r w:rsidR="00416DAF" w:rsidRPr="00BC7AD4">
        <w:rPr>
          <w:lang w:val="en-GB"/>
        </w:rPr>
        <w:t>flooding.</w:t>
      </w:r>
    </w:p>
    <w:p w14:paraId="0FE34D16" w14:textId="02A96912" w:rsidR="00AB48AA" w:rsidRPr="00AB48AA" w:rsidRDefault="00AB48AA" w:rsidP="00AB48AA">
      <w:pPr>
        <w:numPr>
          <w:ilvl w:val="0"/>
          <w:numId w:val="252"/>
        </w:numPr>
        <w:rPr>
          <w:lang w:val="en-GB"/>
        </w:rPr>
      </w:pPr>
      <w:r w:rsidRPr="00A759CD">
        <w:rPr>
          <w:i/>
          <w:iCs/>
          <w:lang w:val="en-GB"/>
        </w:rPr>
        <w:t>Water resistant mortar</w:t>
      </w:r>
      <w:r w:rsidRPr="00AB48AA">
        <w:rPr>
          <w:lang w:val="en-GB"/>
        </w:rPr>
        <w:t xml:space="preserve"> applied to walls</w:t>
      </w:r>
      <w:r w:rsidR="00667B73">
        <w:rPr>
          <w:lang w:val="en-GB"/>
        </w:rPr>
        <w:t xml:space="preserve"> in order to close </w:t>
      </w:r>
      <w:r w:rsidR="00667B73" w:rsidRPr="00667B73">
        <w:rPr>
          <w:lang w:val="en-GB"/>
        </w:rPr>
        <w:t xml:space="preserve">any cracks or holes in brickwork with a waterproof silicone sealant. Water resistant renders can also be applied to external walls and </w:t>
      </w:r>
      <w:r w:rsidR="00FA28C4" w:rsidRPr="00667B73">
        <w:rPr>
          <w:lang w:val="en-GB"/>
        </w:rPr>
        <w:t>water-resistant</w:t>
      </w:r>
      <w:r w:rsidR="00667B73" w:rsidRPr="00667B73">
        <w:rPr>
          <w:lang w:val="en-GB"/>
        </w:rPr>
        <w:t xml:space="preserve"> coatings can be sprayed or painted onto brickwork</w:t>
      </w:r>
      <w:r w:rsidR="00667B73">
        <w:rPr>
          <w:lang w:val="en-GB"/>
        </w:rPr>
        <w:t>.</w:t>
      </w:r>
    </w:p>
    <w:p w14:paraId="3F258132" w14:textId="6167E4D9" w:rsidR="00FA28C4" w:rsidRPr="00AB48AA" w:rsidRDefault="00AB48AA" w:rsidP="008360C2">
      <w:pPr>
        <w:numPr>
          <w:ilvl w:val="0"/>
          <w:numId w:val="252"/>
        </w:numPr>
        <w:rPr>
          <w:lang w:val="en-GB"/>
        </w:rPr>
      </w:pPr>
      <w:r w:rsidRPr="00F23220">
        <w:rPr>
          <w:i/>
          <w:iCs/>
          <w:lang w:val="en-GB"/>
        </w:rPr>
        <w:lastRenderedPageBreak/>
        <w:t>Non-return valves</w:t>
      </w:r>
      <w:r w:rsidR="00FA28C4" w:rsidRPr="00FA28C4">
        <w:rPr>
          <w:lang w:val="en-GB"/>
        </w:rPr>
        <w:t xml:space="preserve"> fitted to pipes will prevent backflow from toilets, sinks, drains and manholes when drains and sewers become overwhelmed with flood water. Prior to a flood, ground level toilets can also be fitted with a toilet pan seal in addition to or instead of a non-return valve</w:t>
      </w:r>
      <w:r w:rsidR="00FA28C4">
        <w:rPr>
          <w:lang w:val="en-GB"/>
        </w:rPr>
        <w:t>.</w:t>
      </w:r>
    </w:p>
    <w:p w14:paraId="3A2C604D" w14:textId="373FE5D8" w:rsidR="00FA28C4" w:rsidRDefault="00AB48AA" w:rsidP="00D0372B">
      <w:pPr>
        <w:numPr>
          <w:ilvl w:val="0"/>
          <w:numId w:val="252"/>
        </w:numPr>
        <w:rPr>
          <w:lang w:val="en-GB"/>
        </w:rPr>
      </w:pPr>
      <w:r w:rsidRPr="00F23220">
        <w:rPr>
          <w:i/>
          <w:iCs/>
          <w:lang w:val="en-GB"/>
        </w:rPr>
        <w:t>Smart airbricks and airbrick covers</w:t>
      </w:r>
      <w:r w:rsidR="00FA28C4" w:rsidRPr="00FA28C4">
        <w:rPr>
          <w:b/>
          <w:bCs/>
          <w:lang w:val="en-GB"/>
        </w:rPr>
        <w:t xml:space="preserve"> </w:t>
      </w:r>
      <w:r w:rsidR="00FA28C4" w:rsidRPr="00FA28C4">
        <w:rPr>
          <w:lang w:val="en-GB"/>
        </w:rPr>
        <w:t>provide vent and</w:t>
      </w:r>
      <w:r w:rsidR="00FA28C4" w:rsidRPr="00B6656D">
        <w:rPr>
          <w:lang w:val="en-GB"/>
        </w:rPr>
        <w:t xml:space="preserve"> </w:t>
      </w:r>
      <w:r w:rsidR="00FA28C4" w:rsidRPr="00FA28C4">
        <w:rPr>
          <w:lang w:val="en-GB"/>
        </w:rPr>
        <w:t xml:space="preserve">air brick protection. </w:t>
      </w:r>
      <w:r w:rsidR="00FA28C4" w:rsidRPr="00B6656D">
        <w:rPr>
          <w:lang w:val="en-GB"/>
        </w:rPr>
        <w:t xml:space="preserve">Self </w:t>
      </w:r>
      <w:r w:rsidR="00FA28C4" w:rsidRPr="00FA28C4">
        <w:rPr>
          <w:lang w:val="en-GB"/>
        </w:rPr>
        <w:t>closing air</w:t>
      </w:r>
      <w:r w:rsidR="00FA28C4" w:rsidRPr="00B6656D">
        <w:rPr>
          <w:lang w:val="en-GB"/>
        </w:rPr>
        <w:t xml:space="preserve"> </w:t>
      </w:r>
      <w:r w:rsidR="00FA28C4" w:rsidRPr="00FA28C4">
        <w:rPr>
          <w:lang w:val="en-GB"/>
        </w:rPr>
        <w:t>bricks allow ventilation but automatically close when flood</w:t>
      </w:r>
      <w:r w:rsidR="00FA28C4" w:rsidRPr="00B6656D">
        <w:rPr>
          <w:lang w:val="en-GB"/>
        </w:rPr>
        <w:t xml:space="preserve"> </w:t>
      </w:r>
      <w:r w:rsidR="00FA28C4" w:rsidRPr="00FA28C4">
        <w:rPr>
          <w:lang w:val="en-GB"/>
        </w:rPr>
        <w:t>water enters them. Alternatively, air brick covers can be</w:t>
      </w:r>
      <w:r w:rsidR="00FA28C4" w:rsidRPr="00B6656D">
        <w:rPr>
          <w:lang w:val="en-GB"/>
        </w:rPr>
        <w:t xml:space="preserve"> </w:t>
      </w:r>
      <w:r w:rsidR="00FA28C4" w:rsidRPr="00FA28C4">
        <w:rPr>
          <w:lang w:val="en-GB"/>
        </w:rPr>
        <w:t xml:space="preserve">placed over airbricks prior to a flood </w:t>
      </w:r>
      <w:r w:rsidR="00B6656D">
        <w:rPr>
          <w:lang w:val="en-GB"/>
        </w:rPr>
        <w:t>event</w:t>
      </w:r>
      <w:r w:rsidR="00FA28C4" w:rsidRPr="00B6656D">
        <w:rPr>
          <w:lang w:val="en-GB"/>
        </w:rPr>
        <w:t>.</w:t>
      </w:r>
    </w:p>
    <w:p w14:paraId="1690CA37" w14:textId="77777777" w:rsidR="00F23220" w:rsidRPr="00AB48AA" w:rsidRDefault="00F23220" w:rsidP="00F23220">
      <w:pPr>
        <w:ind w:left="720"/>
        <w:rPr>
          <w:lang w:val="en-GB"/>
        </w:rPr>
      </w:pPr>
    </w:p>
    <w:p w14:paraId="0754D30A" w14:textId="5D413824" w:rsidR="0062753B" w:rsidRDefault="0062753B" w:rsidP="0062753B">
      <w:pPr>
        <w:pStyle w:val="Heading3"/>
        <w:rPr>
          <w:lang w:val="en-GB"/>
        </w:rPr>
      </w:pPr>
      <w:bookmarkStart w:id="49" w:name="_Toc223688846"/>
      <w:r>
        <w:rPr>
          <w:lang w:val="en-GB"/>
        </w:rPr>
        <w:t>benefits &amp; limitations</w:t>
      </w:r>
      <w:bookmarkEnd w:id="49"/>
    </w:p>
    <w:p w14:paraId="12791748" w14:textId="5738FD62" w:rsidR="009B3D12" w:rsidRDefault="0062753B" w:rsidP="0064153A">
      <w:pPr>
        <w:rPr>
          <w:lang w:val="en-GB"/>
        </w:rPr>
      </w:pPr>
      <w:r>
        <w:rPr>
          <w:lang w:val="en-GB"/>
        </w:rPr>
        <w:t xml:space="preserve">As described </w:t>
      </w:r>
      <w:r w:rsidR="003739F9">
        <w:rPr>
          <w:lang w:val="en-GB"/>
        </w:rPr>
        <w:t>previously, conventional flood protection measures have been used for decades as physical flood barriers</w:t>
      </w:r>
      <w:r w:rsidR="0005716D">
        <w:rPr>
          <w:lang w:val="en-GB"/>
        </w:rPr>
        <w:t xml:space="preserve">. The reason </w:t>
      </w:r>
      <w:r w:rsidR="00276886">
        <w:rPr>
          <w:lang w:val="en-GB"/>
        </w:rPr>
        <w:t>is</w:t>
      </w:r>
      <w:r w:rsidR="0005716D">
        <w:rPr>
          <w:lang w:val="en-GB"/>
        </w:rPr>
        <w:t xml:space="preserve"> their immediate flood benefits, </w:t>
      </w:r>
      <w:r w:rsidR="006A5A3D">
        <w:rPr>
          <w:lang w:val="en-GB"/>
        </w:rPr>
        <w:t xml:space="preserve">such as </w:t>
      </w:r>
      <w:r w:rsidR="006A5A3D" w:rsidRPr="00056196">
        <w:rPr>
          <w:lang w:val="en-GB"/>
        </w:rPr>
        <w:t>immediate flood protection</w:t>
      </w:r>
      <w:r w:rsidR="006A5A3D">
        <w:rPr>
          <w:lang w:val="en-GB"/>
        </w:rPr>
        <w:t xml:space="preserve"> </w:t>
      </w:r>
      <w:r w:rsidR="0064153A">
        <w:rPr>
          <w:lang w:val="en-GB"/>
        </w:rPr>
        <w:t xml:space="preserve">of critical infrastructures and dense urban areas. However, their </w:t>
      </w:r>
      <w:r w:rsidR="009B3D12">
        <w:rPr>
          <w:lang w:val="en-GB"/>
        </w:rPr>
        <w:t xml:space="preserve">environmental footprint together with their </w:t>
      </w:r>
      <w:r w:rsidR="009B3D12" w:rsidRPr="00056196">
        <w:rPr>
          <w:lang w:val="en-GB"/>
        </w:rPr>
        <w:t>lack flexibility under changing climate extremes</w:t>
      </w:r>
      <w:r w:rsidR="009B3D12">
        <w:rPr>
          <w:lang w:val="en-GB"/>
        </w:rPr>
        <w:t xml:space="preserve"> consist their main limitations. In the following table (</w:t>
      </w:r>
      <w:r w:rsidR="00DD7A2C">
        <w:rPr>
          <w:lang w:val="en-GB"/>
        </w:rPr>
        <w:fldChar w:fldCharType="begin"/>
      </w:r>
      <w:r w:rsidR="00DD7A2C">
        <w:rPr>
          <w:lang w:val="en-GB"/>
        </w:rPr>
        <w:instrText xml:space="preserve"> REF _Ref223185428 \h </w:instrText>
      </w:r>
      <w:r w:rsidR="00DD7A2C">
        <w:rPr>
          <w:lang w:val="en-GB"/>
        </w:rPr>
      </w:r>
      <w:r w:rsidR="00DD7A2C">
        <w:rPr>
          <w:lang w:val="en-GB"/>
        </w:rPr>
        <w:fldChar w:fldCharType="separate"/>
      </w:r>
      <w:r w:rsidR="00045DEF" w:rsidRPr="009C5A9E">
        <w:rPr>
          <w:lang w:val="en-GB"/>
        </w:rPr>
        <w:t xml:space="preserve">Table </w:t>
      </w:r>
      <w:r w:rsidR="00045DEF">
        <w:rPr>
          <w:noProof/>
          <w:lang w:val="en-GB"/>
        </w:rPr>
        <w:t>1</w:t>
      </w:r>
      <w:r w:rsidR="00DD7A2C">
        <w:rPr>
          <w:lang w:val="en-GB"/>
        </w:rPr>
        <w:fldChar w:fldCharType="end"/>
      </w:r>
      <w:r w:rsidR="009B3D12">
        <w:rPr>
          <w:lang w:val="en-GB"/>
        </w:rPr>
        <w:t xml:space="preserve">) a </w:t>
      </w:r>
      <w:r w:rsidR="00DD7A2C">
        <w:rPr>
          <w:lang w:val="en-GB"/>
        </w:rPr>
        <w:t>brief</w:t>
      </w:r>
      <w:r w:rsidR="009B3D12">
        <w:rPr>
          <w:lang w:val="en-GB"/>
        </w:rPr>
        <w:t xml:space="preserve"> summary of the main benefits and limitations of conventional (grey) </w:t>
      </w:r>
      <w:r w:rsidR="00DD7A2C">
        <w:rPr>
          <w:lang w:val="en-GB"/>
        </w:rPr>
        <w:t>infrastructure is depicted.</w:t>
      </w:r>
    </w:p>
    <w:p w14:paraId="13951B7F" w14:textId="6BEA7BE2" w:rsidR="00056196" w:rsidRPr="00056196" w:rsidRDefault="00056196" w:rsidP="00056196">
      <w:pPr>
        <w:pStyle w:val="Caption"/>
        <w:jc w:val="left"/>
        <w:rPr>
          <w:b w:val="0"/>
          <w:bCs w:val="0"/>
          <w:lang w:val="en-GB"/>
        </w:rPr>
      </w:pPr>
      <w:bookmarkStart w:id="50" w:name="_Ref223185428"/>
      <w:bookmarkStart w:id="51" w:name="_Toc223688070"/>
      <w:r w:rsidRPr="009C5A9E">
        <w:rPr>
          <w:lang w:val="en-GB"/>
        </w:rPr>
        <w:t xml:space="preserve">Table </w:t>
      </w:r>
      <w:r>
        <w:fldChar w:fldCharType="begin"/>
      </w:r>
      <w:r w:rsidRPr="009C5A9E">
        <w:rPr>
          <w:lang w:val="en-GB"/>
        </w:rPr>
        <w:instrText xml:space="preserve"> SEQ Table \* ARABIC </w:instrText>
      </w:r>
      <w:r>
        <w:fldChar w:fldCharType="separate"/>
      </w:r>
      <w:r w:rsidR="00F703F3">
        <w:rPr>
          <w:noProof/>
          <w:lang w:val="en-GB"/>
        </w:rPr>
        <w:t>1</w:t>
      </w:r>
      <w:r>
        <w:fldChar w:fldCharType="end"/>
      </w:r>
      <w:bookmarkEnd w:id="50"/>
      <w:r w:rsidRPr="009C5A9E">
        <w:rPr>
          <w:lang w:val="en-GB"/>
        </w:rPr>
        <w:t>:</w:t>
      </w:r>
      <w:r w:rsidRPr="00056196">
        <w:rPr>
          <w:lang w:val="en-GB"/>
        </w:rPr>
        <w:t xml:space="preserve"> Conventional flood protection wo</w:t>
      </w:r>
      <w:r>
        <w:rPr>
          <w:lang w:val="en-GB"/>
        </w:rPr>
        <w:t>rks benefits and limitations.</w:t>
      </w:r>
      <w:bookmarkEnd w:id="51"/>
    </w:p>
    <w:tbl>
      <w:tblPr>
        <w:tblStyle w:val="2-11"/>
        <w:tblW w:w="0" w:type="auto"/>
        <w:tblLook w:val="04A0" w:firstRow="1" w:lastRow="0" w:firstColumn="1" w:lastColumn="0" w:noHBand="0" w:noVBand="1"/>
      </w:tblPr>
      <w:tblGrid>
        <w:gridCol w:w="4395"/>
        <w:gridCol w:w="4675"/>
      </w:tblGrid>
      <w:tr w:rsidR="00844E9C" w:rsidRPr="00056196" w14:paraId="241C06EC" w14:textId="77777777" w:rsidTr="00844E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hideMark/>
          </w:tcPr>
          <w:p w14:paraId="6758D2DA" w14:textId="77777777" w:rsidR="00844E9C" w:rsidRPr="00056196" w:rsidRDefault="00844E9C" w:rsidP="0064153A">
            <w:pPr>
              <w:jc w:val="center"/>
              <w:rPr>
                <w:lang w:val="en-GB"/>
              </w:rPr>
            </w:pPr>
            <w:r w:rsidRPr="00056196">
              <w:rPr>
                <w:lang w:val="en-GB"/>
              </w:rPr>
              <w:t>Benefits</w:t>
            </w:r>
          </w:p>
        </w:tc>
        <w:tc>
          <w:tcPr>
            <w:tcW w:w="4675" w:type="dxa"/>
            <w:hideMark/>
          </w:tcPr>
          <w:p w14:paraId="559DDC5F" w14:textId="77777777" w:rsidR="00844E9C" w:rsidRPr="00056196" w:rsidRDefault="00844E9C" w:rsidP="0064153A">
            <w:pPr>
              <w:jc w:val="center"/>
              <w:cnfStyle w:val="100000000000" w:firstRow="1" w:lastRow="0" w:firstColumn="0" w:lastColumn="0" w:oddVBand="0" w:evenVBand="0" w:oddHBand="0" w:evenHBand="0" w:firstRowFirstColumn="0" w:firstRowLastColumn="0" w:lastRowFirstColumn="0" w:lastRowLastColumn="0"/>
              <w:rPr>
                <w:lang w:val="en-GB"/>
              </w:rPr>
            </w:pPr>
            <w:r w:rsidRPr="00056196">
              <w:rPr>
                <w:lang w:val="en-GB"/>
              </w:rPr>
              <w:t>Limitations</w:t>
            </w:r>
          </w:p>
        </w:tc>
      </w:tr>
      <w:tr w:rsidR="00844E9C" w:rsidRPr="006335C4" w14:paraId="5CB7C1AF" w14:textId="77777777" w:rsidTr="00844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hideMark/>
          </w:tcPr>
          <w:p w14:paraId="5D37D0AB" w14:textId="77777777" w:rsidR="00844E9C" w:rsidRPr="00844E9C" w:rsidRDefault="00844E9C" w:rsidP="00844E9C">
            <w:pPr>
              <w:jc w:val="left"/>
              <w:rPr>
                <w:b w:val="0"/>
                <w:bCs w:val="0"/>
                <w:lang w:val="en-GB"/>
              </w:rPr>
            </w:pPr>
            <w:r w:rsidRPr="00844E9C">
              <w:rPr>
                <w:b w:val="0"/>
                <w:bCs w:val="0"/>
                <w:lang w:val="en-GB"/>
              </w:rPr>
              <w:t>- Provide immediate flood protection</w:t>
            </w:r>
            <w:r w:rsidRPr="00844E9C">
              <w:rPr>
                <w:b w:val="0"/>
                <w:bCs w:val="0"/>
                <w:lang w:val="en-GB"/>
              </w:rPr>
              <w:br/>
              <w:t xml:space="preserve">- Reduce flood peaks </w:t>
            </w:r>
            <w:r w:rsidRPr="00844E9C">
              <w:rPr>
                <w:b w:val="0"/>
                <w:bCs w:val="0"/>
                <w:lang w:val="en-GB"/>
              </w:rPr>
              <w:br/>
              <w:t>- Effective for moderate to low frequency flood events</w:t>
            </w:r>
          </w:p>
          <w:p w14:paraId="248AD3D5" w14:textId="1CA7E24F" w:rsidR="00844E9C" w:rsidRPr="00844E9C" w:rsidRDefault="00844E9C" w:rsidP="00844E9C">
            <w:pPr>
              <w:jc w:val="left"/>
              <w:rPr>
                <w:b w:val="0"/>
                <w:bCs w:val="0"/>
                <w:lang w:val="en-GB"/>
              </w:rPr>
            </w:pPr>
            <w:r w:rsidRPr="00844E9C">
              <w:rPr>
                <w:b w:val="0"/>
                <w:bCs w:val="0"/>
                <w:lang w:val="en-GB"/>
              </w:rPr>
              <w:t>- Stabilize riverbanks and prevent erosion in targeted areas</w:t>
            </w:r>
            <w:r w:rsidRPr="00844E9C">
              <w:rPr>
                <w:b w:val="0"/>
                <w:bCs w:val="0"/>
                <w:lang w:val="en-GB"/>
              </w:rPr>
              <w:br/>
              <w:t>- Protect critical infrastructure &amp; specific habitats from inundation (e.g., urban parks)</w:t>
            </w:r>
          </w:p>
          <w:p w14:paraId="3C4E201E" w14:textId="1C32E662" w:rsidR="00844E9C" w:rsidRPr="00844E9C" w:rsidRDefault="00844E9C" w:rsidP="00844E9C">
            <w:pPr>
              <w:jc w:val="left"/>
              <w:rPr>
                <w:b w:val="0"/>
                <w:bCs w:val="0"/>
                <w:lang w:val="en-GB"/>
              </w:rPr>
            </w:pPr>
            <w:r w:rsidRPr="00844E9C">
              <w:rPr>
                <w:b w:val="0"/>
                <w:bCs w:val="0"/>
                <w:lang w:val="en-GB"/>
              </w:rPr>
              <w:t>- Protect lives, property, and economic activity</w:t>
            </w:r>
            <w:r w:rsidRPr="00844E9C">
              <w:rPr>
                <w:b w:val="0"/>
                <w:bCs w:val="0"/>
                <w:lang w:val="en-GB"/>
              </w:rPr>
              <w:br/>
              <w:t>- Provide clear, visible risk</w:t>
            </w:r>
            <w:r w:rsidRPr="00844E9C">
              <w:rPr>
                <w:b w:val="0"/>
                <w:bCs w:val="0"/>
                <w:lang w:val="en-GB"/>
              </w:rPr>
              <w:noBreakHyphen/>
              <w:t>reduction benefits</w:t>
            </w:r>
            <w:r w:rsidRPr="00844E9C">
              <w:rPr>
                <w:b w:val="0"/>
                <w:bCs w:val="0"/>
                <w:lang w:val="en-GB"/>
              </w:rPr>
              <w:br/>
              <w:t>- Often politically popular due to immediate results</w:t>
            </w:r>
          </w:p>
          <w:p w14:paraId="389EE675" w14:textId="42FBFB82" w:rsidR="00844E9C" w:rsidRPr="00844E9C" w:rsidRDefault="00844E9C" w:rsidP="00844E9C">
            <w:pPr>
              <w:jc w:val="left"/>
              <w:rPr>
                <w:b w:val="0"/>
                <w:bCs w:val="0"/>
                <w:lang w:val="en-GB"/>
              </w:rPr>
            </w:pPr>
            <w:r w:rsidRPr="00844E9C">
              <w:rPr>
                <w:b w:val="0"/>
                <w:bCs w:val="0"/>
                <w:lang w:val="en-GB"/>
              </w:rPr>
              <w:t>- Mature engineering methods with predictable performance</w:t>
            </w:r>
            <w:r w:rsidRPr="00844E9C">
              <w:rPr>
                <w:b w:val="0"/>
                <w:bCs w:val="0"/>
                <w:lang w:val="en-GB"/>
              </w:rPr>
              <w:br/>
              <w:t>- Standardized design guidelines and regulatory frameworks</w:t>
            </w:r>
            <w:r w:rsidRPr="00844E9C">
              <w:rPr>
                <w:b w:val="0"/>
                <w:bCs w:val="0"/>
                <w:lang w:val="en-GB"/>
              </w:rPr>
              <w:br/>
              <w:t>- Suitable for dense urban areas with limited space</w:t>
            </w:r>
          </w:p>
          <w:p w14:paraId="277C12DF" w14:textId="01460586" w:rsidR="00844E9C" w:rsidRPr="00844E9C" w:rsidRDefault="00844E9C" w:rsidP="00844E9C">
            <w:pPr>
              <w:jc w:val="left"/>
              <w:rPr>
                <w:b w:val="0"/>
                <w:bCs w:val="0"/>
                <w:lang w:val="en-GB"/>
              </w:rPr>
            </w:pPr>
          </w:p>
        </w:tc>
        <w:tc>
          <w:tcPr>
            <w:tcW w:w="4675" w:type="dxa"/>
            <w:hideMark/>
          </w:tcPr>
          <w:p w14:paraId="776597E5" w14:textId="77777777" w:rsidR="00844E9C" w:rsidRDefault="00844E9C" w:rsidP="0064153A">
            <w:pPr>
              <w:jc w:val="left"/>
              <w:cnfStyle w:val="000000100000" w:firstRow="0" w:lastRow="0" w:firstColumn="0" w:lastColumn="0" w:oddVBand="0" w:evenVBand="0" w:oddHBand="1" w:evenHBand="0" w:firstRowFirstColumn="0" w:firstRowLastColumn="0" w:lastRowFirstColumn="0" w:lastRowLastColumn="0"/>
              <w:rPr>
                <w:lang w:val="en-GB"/>
              </w:rPr>
            </w:pPr>
            <w:r w:rsidRPr="00056196">
              <w:rPr>
                <w:lang w:val="en-GB"/>
              </w:rPr>
              <w:t>- Often shift flood risk downstream</w:t>
            </w:r>
            <w:r w:rsidRPr="00056196">
              <w:rPr>
                <w:lang w:val="en-GB"/>
              </w:rPr>
              <w:br/>
              <w:t>- Can fail catastrophically when design thresholds are exceeded</w:t>
            </w:r>
          </w:p>
          <w:p w14:paraId="487B3DA3" w14:textId="77777777" w:rsidR="00844E9C" w:rsidRDefault="00844E9C" w:rsidP="0064153A">
            <w:pPr>
              <w:jc w:val="left"/>
              <w:cnfStyle w:val="000000100000" w:firstRow="0" w:lastRow="0" w:firstColumn="0" w:lastColumn="0" w:oddVBand="0" w:evenVBand="0" w:oddHBand="1" w:evenHBand="0" w:firstRowFirstColumn="0" w:firstRowLastColumn="0" w:lastRowFirstColumn="0" w:lastRowLastColumn="0"/>
              <w:rPr>
                <w:lang w:val="en-GB"/>
              </w:rPr>
            </w:pPr>
            <w:r w:rsidRPr="00056196">
              <w:rPr>
                <w:lang w:val="en-GB"/>
              </w:rPr>
              <w:t>- Disrupt natural sediment transport</w:t>
            </w:r>
            <w:r w:rsidRPr="00056196">
              <w:rPr>
                <w:lang w:val="en-GB"/>
              </w:rPr>
              <w:br/>
              <w:t>- Loss of floodplain connectivity</w:t>
            </w:r>
            <w:r w:rsidRPr="00056196">
              <w:rPr>
                <w:lang w:val="en-GB"/>
              </w:rPr>
              <w:br/>
              <w:t>- Increase long-term geomorphic instability</w:t>
            </w:r>
          </w:p>
          <w:p w14:paraId="4264DD51" w14:textId="77777777" w:rsidR="00844E9C" w:rsidRDefault="00844E9C" w:rsidP="0064153A">
            <w:pPr>
              <w:jc w:val="left"/>
              <w:cnfStyle w:val="000000100000" w:firstRow="0" w:lastRow="0" w:firstColumn="0" w:lastColumn="0" w:oddVBand="0" w:evenVBand="0" w:oddHBand="1" w:evenHBand="0" w:firstRowFirstColumn="0" w:firstRowLastColumn="0" w:lastRowFirstColumn="0" w:lastRowLastColumn="0"/>
              <w:rPr>
                <w:lang w:val="en-GB"/>
              </w:rPr>
            </w:pPr>
            <w:r w:rsidRPr="00056196">
              <w:rPr>
                <w:lang w:val="en-GB"/>
              </w:rPr>
              <w:t xml:space="preserve">- </w:t>
            </w:r>
            <w:r>
              <w:rPr>
                <w:lang w:val="en-GB"/>
              </w:rPr>
              <w:t>D</w:t>
            </w:r>
            <w:r w:rsidRPr="00056196">
              <w:rPr>
                <w:lang w:val="en-GB"/>
              </w:rPr>
              <w:t>egrade river and floodplain ecosystems</w:t>
            </w:r>
            <w:r w:rsidRPr="00056196">
              <w:rPr>
                <w:lang w:val="en-GB"/>
              </w:rPr>
              <w:br/>
              <w:t xml:space="preserve">- Reduce habitat diversity </w:t>
            </w:r>
            <w:r w:rsidRPr="00056196">
              <w:rPr>
                <w:lang w:val="en-GB"/>
              </w:rPr>
              <w:br/>
              <w:t>- Eliminate natural wetland and riparian functions</w:t>
            </w:r>
          </w:p>
          <w:p w14:paraId="13886333" w14:textId="77777777" w:rsidR="00844E9C" w:rsidRDefault="00844E9C" w:rsidP="0064153A">
            <w:pPr>
              <w:jc w:val="left"/>
              <w:cnfStyle w:val="000000100000" w:firstRow="0" w:lastRow="0" w:firstColumn="0" w:lastColumn="0" w:oddVBand="0" w:evenVBand="0" w:oddHBand="1" w:evenHBand="0" w:firstRowFirstColumn="0" w:firstRowLastColumn="0" w:lastRowFirstColumn="0" w:lastRowLastColumn="0"/>
              <w:rPr>
                <w:lang w:val="en-GB"/>
              </w:rPr>
            </w:pPr>
            <w:r w:rsidRPr="00056196">
              <w:rPr>
                <w:lang w:val="en-GB"/>
              </w:rPr>
              <w:t xml:space="preserve">- Increase pollutant concentrations </w:t>
            </w:r>
            <w:r w:rsidRPr="00056196">
              <w:rPr>
                <w:lang w:val="en-GB"/>
              </w:rPr>
              <w:br/>
              <w:t>- Reduce natural filtration and self</w:t>
            </w:r>
            <w:r w:rsidRPr="00056196">
              <w:rPr>
                <w:lang w:val="en-GB"/>
              </w:rPr>
              <w:noBreakHyphen/>
              <w:t>purification processes</w:t>
            </w:r>
          </w:p>
          <w:p w14:paraId="1ABDC5C3" w14:textId="77777777" w:rsidR="00844E9C" w:rsidRDefault="00844E9C" w:rsidP="0064153A">
            <w:pPr>
              <w:jc w:val="left"/>
              <w:cnfStyle w:val="000000100000" w:firstRow="0" w:lastRow="0" w:firstColumn="0" w:lastColumn="0" w:oddVBand="0" w:evenVBand="0" w:oddHBand="1" w:evenHBand="0" w:firstRowFirstColumn="0" w:firstRowLastColumn="0" w:lastRowFirstColumn="0" w:lastRowLastColumn="0"/>
              <w:rPr>
                <w:lang w:val="en-GB"/>
              </w:rPr>
            </w:pPr>
            <w:r w:rsidRPr="00056196">
              <w:rPr>
                <w:lang w:val="en-GB"/>
              </w:rPr>
              <w:t>- Rigid structures lack flexibility under changing climate extremes</w:t>
            </w:r>
            <w:r w:rsidRPr="00056196">
              <w:rPr>
                <w:lang w:val="en-GB"/>
              </w:rPr>
              <w:br/>
              <w:t>- Require costly upgrades as flood magnitudes increase</w:t>
            </w:r>
            <w:r w:rsidRPr="00056196">
              <w:rPr>
                <w:lang w:val="en-GB"/>
              </w:rPr>
              <w:br/>
              <w:t>- Encourage development in high</w:t>
            </w:r>
            <w:r w:rsidRPr="00056196">
              <w:rPr>
                <w:lang w:val="en-GB"/>
              </w:rPr>
              <w:noBreakHyphen/>
              <w:t>risk zones (“levee effect”)</w:t>
            </w:r>
          </w:p>
          <w:p w14:paraId="26B8DBAE" w14:textId="77777777" w:rsidR="00844E9C" w:rsidRDefault="00844E9C" w:rsidP="0064153A">
            <w:pPr>
              <w:jc w:val="left"/>
              <w:cnfStyle w:val="000000100000" w:firstRow="0" w:lastRow="0" w:firstColumn="0" w:lastColumn="0" w:oddVBand="0" w:evenVBand="0" w:oddHBand="1" w:evenHBand="0" w:firstRowFirstColumn="0" w:firstRowLastColumn="0" w:lastRowFirstColumn="0" w:lastRowLastColumn="0"/>
              <w:rPr>
                <w:lang w:val="en-GB"/>
              </w:rPr>
            </w:pPr>
            <w:r w:rsidRPr="00056196">
              <w:rPr>
                <w:lang w:val="en-GB"/>
              </w:rPr>
              <w:t>- High construction and maintenance costs</w:t>
            </w:r>
          </w:p>
          <w:p w14:paraId="5DECB3BA" w14:textId="20453EED" w:rsidR="00844E9C" w:rsidRPr="00056196" w:rsidRDefault="00844E9C" w:rsidP="0064153A">
            <w:pPr>
              <w:jc w:val="left"/>
              <w:cnfStyle w:val="000000100000" w:firstRow="0" w:lastRow="0" w:firstColumn="0" w:lastColumn="0" w:oddVBand="0" w:evenVBand="0" w:oddHBand="1" w:evenHBand="0" w:firstRowFirstColumn="0" w:firstRowLastColumn="0" w:lastRowFirstColumn="0" w:lastRowLastColumn="0"/>
              <w:rPr>
                <w:lang w:val="en-GB"/>
              </w:rPr>
            </w:pPr>
            <w:r w:rsidRPr="00056196">
              <w:rPr>
                <w:lang w:val="en-GB"/>
              </w:rPr>
              <w:t xml:space="preserve">- Require continuous inspection </w:t>
            </w:r>
            <w:r w:rsidRPr="00056196">
              <w:rPr>
                <w:lang w:val="en-GB"/>
              </w:rPr>
              <w:br/>
              <w:t>- Complex permitting and environmental compliance</w:t>
            </w:r>
            <w:r w:rsidRPr="00056196">
              <w:rPr>
                <w:lang w:val="en-GB"/>
              </w:rPr>
              <w:br/>
            </w:r>
            <w:r w:rsidRPr="00056196">
              <w:rPr>
                <w:lang w:val="en-GB"/>
              </w:rPr>
              <w:br/>
            </w:r>
          </w:p>
        </w:tc>
      </w:tr>
    </w:tbl>
    <w:p w14:paraId="43EE7D1F" w14:textId="353BA83F" w:rsidR="00A772DE" w:rsidRPr="00112A93" w:rsidRDefault="00542490" w:rsidP="0051406A">
      <w:pPr>
        <w:pStyle w:val="Heading2"/>
        <w:ind w:left="709" w:hanging="709"/>
        <w:rPr>
          <w:lang w:val="fr-FR"/>
        </w:rPr>
      </w:pPr>
      <w:bookmarkStart w:id="52" w:name="_Ref223185363"/>
      <w:bookmarkStart w:id="53" w:name="_Toc223688847"/>
      <w:r>
        <w:rPr>
          <w:lang w:val="fr-FR"/>
        </w:rPr>
        <w:lastRenderedPageBreak/>
        <w:t>NATURAL WATER RETENTION MEASURES</w:t>
      </w:r>
      <w:bookmarkEnd w:id="52"/>
      <w:bookmarkEnd w:id="53"/>
    </w:p>
    <w:p w14:paraId="3E0FAADA" w14:textId="199C8094" w:rsidR="00F21BC4" w:rsidRDefault="00F21BC4" w:rsidP="00054810">
      <w:pPr>
        <w:rPr>
          <w:lang w:val="en-GB"/>
        </w:rPr>
      </w:pPr>
      <w:r w:rsidRPr="00680134">
        <w:rPr>
          <w:lang w:val="en-GB"/>
        </w:rPr>
        <w:t>Nature-based solutions (NbS) emerged</w:t>
      </w:r>
      <w:r>
        <w:rPr>
          <w:lang w:val="en-GB"/>
        </w:rPr>
        <w:t xml:space="preserve"> </w:t>
      </w:r>
      <w:r w:rsidRPr="00680134">
        <w:rPr>
          <w:lang w:val="en-GB"/>
        </w:rPr>
        <w:t>mid-2000s by the International Union</w:t>
      </w:r>
      <w:r>
        <w:rPr>
          <w:lang w:val="en-GB"/>
        </w:rPr>
        <w:t xml:space="preserve"> </w:t>
      </w:r>
      <w:r w:rsidRPr="00680134">
        <w:rPr>
          <w:lang w:val="en-GB"/>
        </w:rPr>
        <w:t>for Conservation of Nature (IUCN) and</w:t>
      </w:r>
      <w:r>
        <w:rPr>
          <w:lang w:val="en-GB"/>
        </w:rPr>
        <w:t xml:space="preserve"> </w:t>
      </w:r>
      <w:r w:rsidRPr="00680134">
        <w:rPr>
          <w:lang w:val="en-GB"/>
        </w:rPr>
        <w:t>the European Commission (EC) as an</w:t>
      </w:r>
      <w:r>
        <w:rPr>
          <w:lang w:val="en-GB"/>
        </w:rPr>
        <w:t xml:space="preserve"> </w:t>
      </w:r>
      <w:r w:rsidRPr="00680134">
        <w:rPr>
          <w:lang w:val="en-GB"/>
        </w:rPr>
        <w:t>effective combination of measures</w:t>
      </w:r>
      <w:r>
        <w:rPr>
          <w:lang w:val="en-GB"/>
        </w:rPr>
        <w:t xml:space="preserve"> </w:t>
      </w:r>
      <w:r w:rsidRPr="00680134">
        <w:rPr>
          <w:lang w:val="en-GB"/>
        </w:rPr>
        <w:t>to addressing climate and disaster</w:t>
      </w:r>
      <w:r>
        <w:rPr>
          <w:lang w:val="en-GB"/>
        </w:rPr>
        <w:t xml:space="preserve"> </w:t>
      </w:r>
      <w:r w:rsidRPr="00680134">
        <w:rPr>
          <w:lang w:val="en-GB"/>
        </w:rPr>
        <w:t>risks). It is an umbrella</w:t>
      </w:r>
      <w:r>
        <w:rPr>
          <w:lang w:val="en-GB"/>
        </w:rPr>
        <w:t xml:space="preserve"> </w:t>
      </w:r>
      <w:r w:rsidRPr="00680134">
        <w:rPr>
          <w:lang w:val="en-GB"/>
        </w:rPr>
        <w:t xml:space="preserve">term covering a range of ecosystem-based </w:t>
      </w:r>
      <w:r w:rsidR="00C30D32" w:rsidRPr="00680134">
        <w:rPr>
          <w:lang w:val="en-GB"/>
        </w:rPr>
        <w:t xml:space="preserve">sustainable development </w:t>
      </w:r>
      <w:r w:rsidRPr="00680134">
        <w:rPr>
          <w:lang w:val="en-GB"/>
        </w:rPr>
        <w:t xml:space="preserve">approaches </w:t>
      </w:r>
      <w:r w:rsidR="00C30D32">
        <w:rPr>
          <w:lang w:val="en-GB"/>
        </w:rPr>
        <w:t>targeting</w:t>
      </w:r>
      <w:r w:rsidRPr="00680134">
        <w:rPr>
          <w:lang w:val="en-GB"/>
        </w:rPr>
        <w:t xml:space="preserve"> different societal</w:t>
      </w:r>
      <w:r>
        <w:rPr>
          <w:lang w:val="en-GB"/>
        </w:rPr>
        <w:t xml:space="preserve"> </w:t>
      </w:r>
      <w:r w:rsidR="00C30D32">
        <w:rPr>
          <w:lang w:val="en-GB"/>
        </w:rPr>
        <w:t xml:space="preserve">and environmental </w:t>
      </w:r>
      <w:r w:rsidRPr="00680134">
        <w:rPr>
          <w:lang w:val="en-GB"/>
        </w:rPr>
        <w:t>challenge</w:t>
      </w:r>
      <w:r w:rsidR="00490F1E">
        <w:rPr>
          <w:lang w:val="en-GB"/>
        </w:rPr>
        <w:t>s</w:t>
      </w:r>
      <w:r w:rsidRPr="00680134">
        <w:rPr>
          <w:lang w:val="en-GB"/>
        </w:rPr>
        <w:t>.</w:t>
      </w:r>
    </w:p>
    <w:p w14:paraId="67A1C268" w14:textId="59638010" w:rsidR="008E7944" w:rsidRDefault="000943AA" w:rsidP="008E7944">
      <w:pPr>
        <w:spacing w:before="200"/>
        <w:rPr>
          <w:lang w:val="en-GB"/>
        </w:rPr>
      </w:pPr>
      <w:r w:rsidRPr="00801B6D">
        <w:rPr>
          <w:lang w:val="en-GB"/>
        </w:rPr>
        <w:t xml:space="preserve">According to the IUCN </w:t>
      </w:r>
      <w:r>
        <w:rPr>
          <w:lang w:val="en-GB"/>
        </w:rPr>
        <w:t xml:space="preserve">(2020) </w:t>
      </w:r>
      <w:r w:rsidRPr="00801B6D">
        <w:rPr>
          <w:lang w:val="en-GB"/>
        </w:rPr>
        <w:t xml:space="preserve">definition, NbS are </w:t>
      </w:r>
      <w:r w:rsidRPr="00801B6D">
        <w:rPr>
          <w:i/>
          <w:iCs/>
          <w:lang w:val="en-GB"/>
        </w:rPr>
        <w:t>“actions to protect, sustainably manage, and restore natural or modified ecosystems that address societal challenges effectively and adaptively, simultaneously providing human well</w:t>
      </w:r>
      <w:r w:rsidRPr="00801B6D">
        <w:rPr>
          <w:i/>
          <w:iCs/>
          <w:lang w:val="en-GB"/>
        </w:rPr>
        <w:noBreakHyphen/>
        <w:t>being and biodiversity benefits.”</w:t>
      </w:r>
      <w:r w:rsidRPr="00801B6D">
        <w:rPr>
          <w:lang w:val="en-GB"/>
        </w:rPr>
        <w:t xml:space="preserve"> </w:t>
      </w:r>
      <w:r w:rsidR="00BA294C" w:rsidRPr="002200A7">
        <w:rPr>
          <w:lang w:val="en-GB"/>
        </w:rPr>
        <w:t>Natural Water Retention Measures</w:t>
      </w:r>
      <w:r w:rsidR="002200A7" w:rsidRPr="002200A7">
        <w:rPr>
          <w:lang w:val="en-GB"/>
        </w:rPr>
        <w:t xml:space="preserve"> </w:t>
      </w:r>
      <w:r w:rsidR="00176E88">
        <w:rPr>
          <w:lang w:val="en-GB"/>
        </w:rPr>
        <w:t xml:space="preserve">(NWRM) </w:t>
      </w:r>
      <w:r w:rsidR="00106995">
        <w:rPr>
          <w:lang w:val="en-GB"/>
        </w:rPr>
        <w:t xml:space="preserve">are part of the NbS umbrella. They </w:t>
      </w:r>
      <w:r w:rsidR="00BA294C" w:rsidRPr="002200A7">
        <w:rPr>
          <w:lang w:val="en-GB"/>
        </w:rPr>
        <w:t>are</w:t>
      </w:r>
      <w:r w:rsidR="00655CCB">
        <w:rPr>
          <w:lang w:val="en-GB"/>
        </w:rPr>
        <w:t xml:space="preserve"> </w:t>
      </w:r>
      <w:r w:rsidR="002200A7" w:rsidRPr="002200A7">
        <w:rPr>
          <w:lang w:val="en-GB"/>
        </w:rPr>
        <w:t xml:space="preserve">multi-functional </w:t>
      </w:r>
      <w:r w:rsidR="00BA294C" w:rsidRPr="002200A7">
        <w:rPr>
          <w:lang w:val="en-GB"/>
        </w:rPr>
        <w:t xml:space="preserve">interventions </w:t>
      </w:r>
      <w:r w:rsidR="002200A7" w:rsidRPr="002200A7">
        <w:rPr>
          <w:lang w:val="en-GB"/>
        </w:rPr>
        <w:t xml:space="preserve">widely </w:t>
      </w:r>
      <w:r w:rsidR="00736CFC">
        <w:rPr>
          <w:lang w:val="en-GB"/>
        </w:rPr>
        <w:t>applied</w:t>
      </w:r>
      <w:r w:rsidR="002200A7" w:rsidRPr="002200A7">
        <w:rPr>
          <w:lang w:val="en-GB"/>
        </w:rPr>
        <w:t xml:space="preserve"> in climate adaptation, flood mitigation, drought management and water</w:t>
      </w:r>
      <w:r w:rsidR="002200A7" w:rsidRPr="002200A7">
        <w:rPr>
          <w:lang w:val="en-GB"/>
        </w:rPr>
        <w:noBreakHyphen/>
        <w:t>quality improvement</w:t>
      </w:r>
      <w:r w:rsidR="00736CFC">
        <w:rPr>
          <w:lang w:val="en-GB"/>
        </w:rPr>
        <w:t>, using</w:t>
      </w:r>
      <w:r w:rsidR="002200A7" w:rsidRPr="002200A7">
        <w:rPr>
          <w:lang w:val="en-GB"/>
        </w:rPr>
        <w:t xml:space="preserve"> natural means and processes by </w:t>
      </w:r>
      <w:r w:rsidR="00176E88" w:rsidRPr="002200A7">
        <w:rPr>
          <w:lang w:val="en-GB"/>
        </w:rPr>
        <w:t>mimicking</w:t>
      </w:r>
      <w:r w:rsidR="002200A7" w:rsidRPr="002200A7">
        <w:rPr>
          <w:lang w:val="en-GB"/>
        </w:rPr>
        <w:t xml:space="preserve"> natural hydrological processes (EU, 2014). </w:t>
      </w:r>
      <w:r w:rsidR="008E7944">
        <w:rPr>
          <w:lang w:val="en-GB"/>
        </w:rPr>
        <w:t xml:space="preserve">They are </w:t>
      </w:r>
      <w:r w:rsidR="008E7944" w:rsidRPr="009A67EA">
        <w:rPr>
          <w:lang w:val="en-GB"/>
        </w:rPr>
        <w:t xml:space="preserve">considered a form of </w:t>
      </w:r>
      <w:r w:rsidR="008E7944" w:rsidRPr="00545BE2">
        <w:rPr>
          <w:i/>
          <w:iCs/>
          <w:lang w:val="en-GB"/>
        </w:rPr>
        <w:t>green infrastructure</w:t>
      </w:r>
      <w:r w:rsidR="008E7944" w:rsidRPr="009A67EA">
        <w:rPr>
          <w:lang w:val="en-GB"/>
        </w:rPr>
        <w:t xml:space="preserve"> within EU environmental policy.</w:t>
      </w:r>
    </w:p>
    <w:p w14:paraId="0A2B542F" w14:textId="77777777" w:rsidR="007C4A68" w:rsidRPr="007C4A68" w:rsidRDefault="007C4A68" w:rsidP="007C4A68">
      <w:pPr>
        <w:spacing w:before="0" w:after="0" w:line="240" w:lineRule="auto"/>
        <w:rPr>
          <w:sz w:val="4"/>
          <w:szCs w:val="4"/>
          <w:lang w:val="en-GB"/>
        </w:rPr>
      </w:pPr>
    </w:p>
    <w:p w14:paraId="769265E9" w14:textId="77777777" w:rsidR="00736CFC" w:rsidRPr="00C6406F" w:rsidRDefault="00736CFC" w:rsidP="00C6406F">
      <w:pPr>
        <w:spacing w:before="0" w:after="0" w:line="240" w:lineRule="auto"/>
        <w:rPr>
          <w:sz w:val="4"/>
          <w:szCs w:val="4"/>
          <w:lang w:val="en-GB"/>
        </w:rPr>
      </w:pPr>
    </w:p>
    <w:p w14:paraId="41DE01D2" w14:textId="77777777" w:rsidR="00FC6FD4" w:rsidRDefault="00FC6FD4" w:rsidP="00FC6FD4">
      <w:pPr>
        <w:spacing w:before="0" w:after="0" w:line="240" w:lineRule="auto"/>
        <w:jc w:val="center"/>
        <w:rPr>
          <w:rStyle w:val="break-words"/>
          <w:rFonts w:ascii="Cambria Math" w:hAnsi="Cambria Math" w:cs="Cambria Math"/>
        </w:rPr>
      </w:pPr>
      <w:r>
        <w:rPr>
          <w:rFonts w:ascii="Cambria Math" w:hAnsi="Cambria Math" w:cs="Cambria Math"/>
          <w:noProof/>
        </w:rPr>
        <w:drawing>
          <wp:inline distT="0" distB="0" distL="0" distR="0" wp14:anchorId="3A974213" wp14:editId="321DA840">
            <wp:extent cx="3693017" cy="1727469"/>
            <wp:effectExtent l="0" t="0" r="3175" b="6350"/>
            <wp:docPr id="13025568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56892" name="Picture 1302556892"/>
                    <pic:cNvPicPr/>
                  </pic:nvPicPr>
                  <pic:blipFill rotWithShape="1">
                    <a:blip r:embed="rId41"/>
                    <a:srcRect b="53223"/>
                    <a:stretch>
                      <a:fillRect/>
                    </a:stretch>
                  </pic:blipFill>
                  <pic:spPr bwMode="auto">
                    <a:xfrm>
                      <a:off x="0" y="0"/>
                      <a:ext cx="3728232" cy="1743942"/>
                    </a:xfrm>
                    <a:prstGeom prst="rect">
                      <a:avLst/>
                    </a:prstGeom>
                    <a:ln>
                      <a:noFill/>
                    </a:ln>
                    <a:extLst>
                      <a:ext uri="{53640926-AAD7-44D8-BBD7-CCE9431645EC}">
                        <a14:shadowObscured xmlns:a14="http://schemas.microsoft.com/office/drawing/2010/main"/>
                      </a:ext>
                    </a:extLst>
                  </pic:spPr>
                </pic:pic>
              </a:graphicData>
            </a:graphic>
          </wp:inline>
        </w:drawing>
      </w:r>
    </w:p>
    <w:p w14:paraId="7CF8A3A9" w14:textId="77777777" w:rsidR="00FC6FD4" w:rsidRPr="00FC0CD9" w:rsidRDefault="00FC6FD4" w:rsidP="00FC6FD4">
      <w:pPr>
        <w:pStyle w:val="ListParagraph"/>
        <w:numPr>
          <w:ilvl w:val="0"/>
          <w:numId w:val="361"/>
        </w:numPr>
        <w:jc w:val="center"/>
        <w:rPr>
          <w:lang w:val="en-GB"/>
        </w:rPr>
      </w:pPr>
    </w:p>
    <w:p w14:paraId="69AB8A72" w14:textId="77777777" w:rsidR="00FC6FD4" w:rsidRDefault="00FC6FD4" w:rsidP="00FC6FD4">
      <w:pPr>
        <w:jc w:val="center"/>
        <w:rPr>
          <w:lang w:val="en-GB"/>
        </w:rPr>
      </w:pPr>
      <w:r>
        <w:rPr>
          <w:noProof/>
          <w:lang w:val="en-GB"/>
        </w:rPr>
        <w:drawing>
          <wp:inline distT="0" distB="0" distL="0" distR="0" wp14:anchorId="2DC8D214" wp14:editId="12C8EC47">
            <wp:extent cx="3859605" cy="2792363"/>
            <wp:effectExtent l="0" t="0" r="7620" b="8255"/>
            <wp:docPr id="1477478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7837" name="Picture 147747837"/>
                    <pic:cNvPicPr/>
                  </pic:nvPicPr>
                  <pic:blipFill>
                    <a:blip r:embed="rId42"/>
                    <a:stretch>
                      <a:fillRect/>
                    </a:stretch>
                  </pic:blipFill>
                  <pic:spPr>
                    <a:xfrm>
                      <a:off x="0" y="0"/>
                      <a:ext cx="3875919" cy="2804166"/>
                    </a:xfrm>
                    <a:prstGeom prst="rect">
                      <a:avLst/>
                    </a:prstGeom>
                  </pic:spPr>
                </pic:pic>
              </a:graphicData>
            </a:graphic>
          </wp:inline>
        </w:drawing>
      </w:r>
    </w:p>
    <w:p w14:paraId="74EB2196" w14:textId="77777777" w:rsidR="00FC6FD4" w:rsidRDefault="00FC6FD4" w:rsidP="00890F20">
      <w:pPr>
        <w:spacing w:before="0" w:after="0" w:line="240" w:lineRule="auto"/>
        <w:jc w:val="center"/>
        <w:rPr>
          <w:lang w:val="en-GB"/>
        </w:rPr>
      </w:pPr>
      <w:r>
        <w:rPr>
          <w:lang w:val="en-GB"/>
        </w:rPr>
        <w:t>(b)</w:t>
      </w:r>
    </w:p>
    <w:p w14:paraId="7B746017" w14:textId="3071390E" w:rsidR="00FC6FD4" w:rsidRPr="001F573B" w:rsidRDefault="00FC6FD4" w:rsidP="00FC6FD4">
      <w:pPr>
        <w:pStyle w:val="Caption"/>
        <w:rPr>
          <w:lang w:val="en-GB"/>
        </w:rPr>
      </w:pPr>
      <w:bookmarkStart w:id="54" w:name="_Ref222332533"/>
      <w:bookmarkStart w:id="55" w:name="_Ref222332519"/>
      <w:bookmarkStart w:id="56" w:name="_Toc223688098"/>
      <w:r w:rsidRPr="00DE5680">
        <w:rPr>
          <w:lang w:val="en-GB"/>
        </w:rPr>
        <w:t xml:space="preserve">Figure </w:t>
      </w:r>
      <w:r w:rsidRPr="00112A93">
        <w:fldChar w:fldCharType="begin"/>
      </w:r>
      <w:r w:rsidRPr="00DE5680">
        <w:rPr>
          <w:lang w:val="en-GB"/>
        </w:rPr>
        <w:instrText xml:space="preserve"> SEQ Figure \* ARABIC </w:instrText>
      </w:r>
      <w:r w:rsidRPr="00112A93">
        <w:fldChar w:fldCharType="separate"/>
      </w:r>
      <w:r w:rsidR="00FE0D37">
        <w:rPr>
          <w:noProof/>
          <w:lang w:val="en-GB"/>
        </w:rPr>
        <w:t>10</w:t>
      </w:r>
      <w:r w:rsidRPr="00112A93">
        <w:fldChar w:fldCharType="end"/>
      </w:r>
      <w:bookmarkEnd w:id="54"/>
      <w:r w:rsidRPr="00DE5680">
        <w:rPr>
          <w:lang w:val="en-GB"/>
        </w:rPr>
        <w:t xml:space="preserve">: </w:t>
      </w:r>
      <w:r>
        <w:rPr>
          <w:lang w:val="en-GB"/>
        </w:rPr>
        <w:t xml:space="preserve">DIFFERENT APPLICATIONS OF </w:t>
      </w:r>
      <w:r w:rsidRPr="002200A7">
        <w:rPr>
          <w:lang w:val="en-GB"/>
        </w:rPr>
        <w:t>Natural Water Retention Measures</w:t>
      </w:r>
      <w:r>
        <w:rPr>
          <w:lang w:val="en-GB"/>
        </w:rPr>
        <w:t xml:space="preserve"> IN A CATCHMENT SCALE (a) source: eu guide on nwrm, 2014</w:t>
      </w:r>
      <w:bookmarkEnd w:id="55"/>
      <w:r>
        <w:rPr>
          <w:lang w:val="en-GB"/>
        </w:rPr>
        <w:t xml:space="preserve"> (b) </w:t>
      </w:r>
      <w:r w:rsidRPr="00FC0CD9">
        <w:rPr>
          <w:rStyle w:val="break-words"/>
          <w:lang w:val="en-GB"/>
        </w:rPr>
        <w:t>Source: Gonzalez-Garcia et al</w:t>
      </w:r>
      <w:r>
        <w:rPr>
          <w:rStyle w:val="break-words"/>
          <w:lang w:val="en-GB"/>
        </w:rPr>
        <w:t>., 2025</w:t>
      </w:r>
      <w:bookmarkEnd w:id="56"/>
    </w:p>
    <w:p w14:paraId="2C83CC2C" w14:textId="0A9D44BF" w:rsidR="00C97FD7" w:rsidRDefault="00C97FD7" w:rsidP="00C97FD7">
      <w:pPr>
        <w:pStyle w:val="Caption"/>
        <w:jc w:val="left"/>
        <w:rPr>
          <w:lang w:val="en-GB"/>
        </w:rPr>
      </w:pPr>
      <w:bookmarkStart w:id="57" w:name="_Ref222904111"/>
      <w:bookmarkStart w:id="58" w:name="_Toc223688071"/>
      <w:r w:rsidRPr="009C5A9E">
        <w:rPr>
          <w:lang w:val="en-GB"/>
        </w:rPr>
        <w:t xml:space="preserve">Table </w:t>
      </w:r>
      <w:r>
        <w:fldChar w:fldCharType="begin"/>
      </w:r>
      <w:r w:rsidRPr="009C5A9E">
        <w:rPr>
          <w:lang w:val="en-GB"/>
        </w:rPr>
        <w:instrText xml:space="preserve"> SEQ Table \* ARABIC </w:instrText>
      </w:r>
      <w:r>
        <w:fldChar w:fldCharType="separate"/>
      </w:r>
      <w:r w:rsidR="00F703F3">
        <w:rPr>
          <w:noProof/>
          <w:lang w:val="en-GB"/>
        </w:rPr>
        <w:t>2</w:t>
      </w:r>
      <w:r>
        <w:fldChar w:fldCharType="end"/>
      </w:r>
      <w:bookmarkEnd w:id="57"/>
      <w:r w:rsidRPr="009C5A9E">
        <w:rPr>
          <w:lang w:val="en-GB"/>
        </w:rPr>
        <w:t>: NWRM CATEGORIES AND EXAMPLES.</w:t>
      </w:r>
      <w:bookmarkEnd w:id="58"/>
    </w:p>
    <w:p w14:paraId="23FC8B10" w14:textId="77777777" w:rsidR="00814AD6" w:rsidRDefault="00814AD6" w:rsidP="00814AD6">
      <w:pPr>
        <w:rPr>
          <w:lang w:val="en-GB"/>
        </w:rPr>
      </w:pPr>
    </w:p>
    <w:p w14:paraId="29871A88" w14:textId="77777777" w:rsidR="00814AD6" w:rsidRPr="002200A7" w:rsidRDefault="00814AD6" w:rsidP="00814AD6">
      <w:pPr>
        <w:rPr>
          <w:lang w:val="en-GB"/>
        </w:rPr>
      </w:pPr>
      <w:r>
        <w:rPr>
          <w:lang w:val="en-GB"/>
        </w:rPr>
        <w:lastRenderedPageBreak/>
        <w:t xml:space="preserve">The </w:t>
      </w:r>
      <w:r w:rsidRPr="00743069">
        <w:rPr>
          <w:lang w:val="en-GB"/>
        </w:rPr>
        <w:t xml:space="preserve">Natural Water Retention Measures (NWRM) </w:t>
      </w:r>
      <w:r>
        <w:rPr>
          <w:lang w:val="en-GB"/>
        </w:rPr>
        <w:t>aim mainly at:</w:t>
      </w:r>
    </w:p>
    <w:p w14:paraId="3F119AF7" w14:textId="77777777" w:rsidR="00814AD6" w:rsidRPr="00921E7C" w:rsidRDefault="00814AD6" w:rsidP="00814AD6">
      <w:pPr>
        <w:numPr>
          <w:ilvl w:val="0"/>
          <w:numId w:val="255"/>
        </w:numPr>
        <w:rPr>
          <w:lang w:val="en-GB"/>
        </w:rPr>
      </w:pPr>
      <w:r>
        <w:rPr>
          <w:lang w:val="en-GB"/>
        </w:rPr>
        <w:t>i</w:t>
      </w:r>
      <w:r w:rsidRPr="00921E7C">
        <w:rPr>
          <w:lang w:val="en-GB"/>
        </w:rPr>
        <w:t>ncreasing water storage and aquifer water retention</w:t>
      </w:r>
    </w:p>
    <w:p w14:paraId="2172BB1E" w14:textId="77777777" w:rsidR="00814AD6" w:rsidRPr="00921E7C" w:rsidRDefault="00814AD6" w:rsidP="00814AD6">
      <w:pPr>
        <w:numPr>
          <w:ilvl w:val="0"/>
          <w:numId w:val="255"/>
        </w:numPr>
        <w:rPr>
          <w:lang w:val="en-GB"/>
        </w:rPr>
      </w:pPr>
      <w:r>
        <w:rPr>
          <w:lang w:val="en-GB"/>
        </w:rPr>
        <w:t>r</w:t>
      </w:r>
      <w:r w:rsidRPr="00921E7C">
        <w:rPr>
          <w:lang w:val="en-GB"/>
        </w:rPr>
        <w:t>educing flood peaks by slowing and spreading runoff</w:t>
      </w:r>
    </w:p>
    <w:p w14:paraId="49812904" w14:textId="77777777" w:rsidR="00814AD6" w:rsidRPr="00921E7C" w:rsidRDefault="00814AD6" w:rsidP="00814AD6">
      <w:pPr>
        <w:numPr>
          <w:ilvl w:val="0"/>
          <w:numId w:val="255"/>
        </w:numPr>
        <w:rPr>
          <w:lang w:val="en-GB"/>
        </w:rPr>
      </w:pPr>
      <w:r>
        <w:rPr>
          <w:lang w:val="en-GB"/>
        </w:rPr>
        <w:t>m</w:t>
      </w:r>
      <w:r w:rsidRPr="00921E7C">
        <w:rPr>
          <w:lang w:val="en-GB"/>
        </w:rPr>
        <w:t>itigating drought impacts by enhancing infiltration and soil moisture</w:t>
      </w:r>
    </w:p>
    <w:p w14:paraId="7B0F645A" w14:textId="77777777" w:rsidR="00814AD6" w:rsidRPr="00921E7C" w:rsidRDefault="00814AD6" w:rsidP="00814AD6">
      <w:pPr>
        <w:numPr>
          <w:ilvl w:val="0"/>
          <w:numId w:val="255"/>
        </w:numPr>
        <w:rPr>
          <w:lang w:val="en-GB"/>
        </w:rPr>
      </w:pPr>
      <w:r>
        <w:rPr>
          <w:lang w:val="en-GB"/>
        </w:rPr>
        <w:t>r</w:t>
      </w:r>
      <w:r w:rsidRPr="00921E7C">
        <w:rPr>
          <w:lang w:val="en-GB"/>
        </w:rPr>
        <w:t>estor</w:t>
      </w:r>
      <w:r>
        <w:rPr>
          <w:lang w:val="en-GB"/>
        </w:rPr>
        <w:t>ing n</w:t>
      </w:r>
      <w:r w:rsidRPr="00921E7C">
        <w:rPr>
          <w:lang w:val="en-GB"/>
        </w:rPr>
        <w:t>atural river and wetland functions</w:t>
      </w:r>
    </w:p>
    <w:p w14:paraId="1889D219" w14:textId="77777777" w:rsidR="00814AD6" w:rsidRPr="00921E7C" w:rsidRDefault="00814AD6" w:rsidP="00814AD6">
      <w:pPr>
        <w:numPr>
          <w:ilvl w:val="0"/>
          <w:numId w:val="255"/>
        </w:numPr>
        <w:rPr>
          <w:lang w:val="en-GB"/>
        </w:rPr>
      </w:pPr>
      <w:r>
        <w:rPr>
          <w:lang w:val="en-GB"/>
        </w:rPr>
        <w:t>s</w:t>
      </w:r>
      <w:r w:rsidRPr="00921E7C">
        <w:rPr>
          <w:lang w:val="en-GB"/>
        </w:rPr>
        <w:t>upport</w:t>
      </w:r>
      <w:r>
        <w:rPr>
          <w:lang w:val="en-GB"/>
        </w:rPr>
        <w:t>ing</w:t>
      </w:r>
      <w:r w:rsidRPr="00921E7C">
        <w:rPr>
          <w:lang w:val="en-GB"/>
        </w:rPr>
        <w:t xml:space="preserve"> climate adaptation and reduces costs from extreme events.</w:t>
      </w:r>
    </w:p>
    <w:p w14:paraId="7A4DD73B" w14:textId="77777777" w:rsidR="00814AD6" w:rsidRPr="00921E7C" w:rsidRDefault="00814AD6" w:rsidP="00814AD6">
      <w:pPr>
        <w:numPr>
          <w:ilvl w:val="0"/>
          <w:numId w:val="255"/>
        </w:numPr>
        <w:rPr>
          <w:lang w:val="en-GB"/>
        </w:rPr>
      </w:pPr>
      <w:r>
        <w:rPr>
          <w:lang w:val="en-GB"/>
        </w:rPr>
        <w:t>i</w:t>
      </w:r>
      <w:r w:rsidRPr="00921E7C">
        <w:rPr>
          <w:lang w:val="en-GB"/>
        </w:rPr>
        <w:t>mproving water quality through natural filtration and sediment retention</w:t>
      </w:r>
    </w:p>
    <w:p w14:paraId="1746DD95" w14:textId="77777777" w:rsidR="00814AD6" w:rsidRPr="00921E7C" w:rsidRDefault="00814AD6" w:rsidP="00814AD6">
      <w:pPr>
        <w:numPr>
          <w:ilvl w:val="0"/>
          <w:numId w:val="255"/>
        </w:numPr>
        <w:rPr>
          <w:lang w:val="en-GB"/>
        </w:rPr>
      </w:pPr>
      <w:r>
        <w:rPr>
          <w:lang w:val="en-GB"/>
        </w:rPr>
        <w:t>r</w:t>
      </w:r>
      <w:r w:rsidRPr="00921E7C">
        <w:rPr>
          <w:lang w:val="en-GB"/>
        </w:rPr>
        <w:t>estoring ecosystems and biodiversity</w:t>
      </w:r>
    </w:p>
    <w:p w14:paraId="14AF6D61" w14:textId="77777777" w:rsidR="00814AD6" w:rsidRPr="00921E7C" w:rsidRDefault="00814AD6" w:rsidP="00814AD6">
      <w:pPr>
        <w:numPr>
          <w:ilvl w:val="0"/>
          <w:numId w:val="255"/>
        </w:numPr>
        <w:rPr>
          <w:lang w:val="en-GB"/>
        </w:rPr>
      </w:pPr>
      <w:r>
        <w:rPr>
          <w:lang w:val="en-GB"/>
        </w:rPr>
        <w:t>s</w:t>
      </w:r>
      <w:r w:rsidRPr="00921E7C">
        <w:rPr>
          <w:lang w:val="en-GB"/>
        </w:rPr>
        <w:t>tabilizing landscapes and reduce erosion</w:t>
      </w:r>
    </w:p>
    <w:p w14:paraId="2903EA52" w14:textId="77777777" w:rsidR="00814AD6" w:rsidRPr="00921E7C" w:rsidRDefault="00814AD6" w:rsidP="00814AD6">
      <w:pPr>
        <w:numPr>
          <w:ilvl w:val="0"/>
          <w:numId w:val="255"/>
        </w:numPr>
        <w:rPr>
          <w:lang w:val="en-GB"/>
        </w:rPr>
      </w:pPr>
      <w:r>
        <w:rPr>
          <w:lang w:val="en-GB"/>
        </w:rPr>
        <w:t>i</w:t>
      </w:r>
      <w:r w:rsidRPr="00921E7C">
        <w:rPr>
          <w:lang w:val="en-GB"/>
        </w:rPr>
        <w:t>mprov</w:t>
      </w:r>
      <w:r>
        <w:rPr>
          <w:lang w:val="en-GB"/>
        </w:rPr>
        <w:t>ing</w:t>
      </w:r>
      <w:r w:rsidRPr="00921E7C">
        <w:rPr>
          <w:lang w:val="en-GB"/>
        </w:rPr>
        <w:t xml:space="preserve"> potential for recreation</w:t>
      </w:r>
      <w:r>
        <w:rPr>
          <w:lang w:val="en-GB"/>
        </w:rPr>
        <w:t xml:space="preserve"> and life quality.</w:t>
      </w:r>
      <w:r w:rsidRPr="00921E7C">
        <w:rPr>
          <w:lang w:val="en-GB"/>
        </w:rPr>
        <w:t xml:space="preserve"> </w:t>
      </w:r>
    </w:p>
    <w:p w14:paraId="16411B97" w14:textId="77777777" w:rsidR="00814AD6" w:rsidRDefault="00814AD6" w:rsidP="00814AD6">
      <w:pPr>
        <w:rPr>
          <w:lang w:val="en-GB"/>
        </w:rPr>
      </w:pPr>
      <w:r w:rsidRPr="00743069">
        <w:rPr>
          <w:lang w:val="en-GB"/>
        </w:rPr>
        <w:t xml:space="preserve">Natural Water Retention Measures (NWRM) can be divided into </w:t>
      </w:r>
      <w:r>
        <w:rPr>
          <w:lang w:val="en-GB"/>
        </w:rPr>
        <w:t>five main</w:t>
      </w:r>
      <w:r w:rsidRPr="00743069">
        <w:rPr>
          <w:lang w:val="en-GB"/>
        </w:rPr>
        <w:t xml:space="preserve"> </w:t>
      </w:r>
      <w:r>
        <w:rPr>
          <w:lang w:val="en-GB"/>
        </w:rPr>
        <w:t xml:space="preserve">measure </w:t>
      </w:r>
      <w:r w:rsidRPr="00743069">
        <w:rPr>
          <w:lang w:val="en-GB"/>
        </w:rPr>
        <w:t>categories</w:t>
      </w:r>
      <w:r>
        <w:rPr>
          <w:lang w:val="en-GB"/>
        </w:rPr>
        <w:t xml:space="preserve">: Hydro- morphological, Agricultural, Forestry, Wetland and Urban. These categories are depicted schematically in </w:t>
      </w:r>
      <w:r w:rsidRPr="00743069">
        <w:rPr>
          <w:lang w:val="en-GB"/>
        </w:rPr>
        <w:fldChar w:fldCharType="begin"/>
      </w:r>
      <w:r w:rsidRPr="00743069">
        <w:rPr>
          <w:lang w:val="en-GB"/>
        </w:rPr>
        <w:instrText xml:space="preserve"> REF _Ref222332533 </w:instrText>
      </w:r>
      <w:r w:rsidRPr="00743069">
        <w:rPr>
          <w:lang w:val="en-GB"/>
        </w:rPr>
        <w:fldChar w:fldCharType="separate"/>
      </w:r>
      <w:r w:rsidRPr="00DE5680">
        <w:rPr>
          <w:lang w:val="en-GB"/>
        </w:rPr>
        <w:t xml:space="preserve">Figure </w:t>
      </w:r>
      <w:r>
        <w:rPr>
          <w:noProof/>
          <w:lang w:val="en-GB"/>
        </w:rPr>
        <w:t>10</w:t>
      </w:r>
      <w:r w:rsidRPr="00743069">
        <w:rPr>
          <w:lang w:val="en-GB"/>
        </w:rPr>
        <w:fldChar w:fldCharType="end"/>
      </w:r>
      <w:r>
        <w:rPr>
          <w:lang w:val="en-GB"/>
        </w:rPr>
        <w:t>, while some typical examples are provided in</w:t>
      </w:r>
      <w:r w:rsidRPr="00743069">
        <w:rPr>
          <w:lang w:val="en-GB"/>
        </w:rPr>
        <w:t xml:space="preserve"> </w:t>
      </w:r>
      <w:r w:rsidRPr="00743069">
        <w:rPr>
          <w:lang w:val="en-GB"/>
        </w:rPr>
        <w:fldChar w:fldCharType="begin"/>
      </w:r>
      <w:r w:rsidRPr="00743069">
        <w:rPr>
          <w:lang w:val="en-GB"/>
        </w:rPr>
        <w:instrText xml:space="preserve"> REF _Ref222904111 \h </w:instrText>
      </w:r>
      <w:r w:rsidRPr="00743069">
        <w:rPr>
          <w:lang w:val="en-GB"/>
        </w:rPr>
      </w:r>
      <w:r w:rsidRPr="00743069">
        <w:rPr>
          <w:lang w:val="en-GB"/>
        </w:rPr>
        <w:fldChar w:fldCharType="separate"/>
      </w:r>
      <w:r w:rsidRPr="009C5A9E">
        <w:rPr>
          <w:lang w:val="en-GB"/>
        </w:rPr>
        <w:t xml:space="preserve">Table </w:t>
      </w:r>
      <w:r>
        <w:rPr>
          <w:noProof/>
          <w:lang w:val="en-GB"/>
        </w:rPr>
        <w:t>2</w:t>
      </w:r>
      <w:r w:rsidRPr="00743069">
        <w:rPr>
          <w:lang w:val="en-GB"/>
        </w:rPr>
        <w:fldChar w:fldCharType="end"/>
      </w:r>
      <w:r w:rsidRPr="00743069">
        <w:rPr>
          <w:lang w:val="en-GB"/>
        </w:rPr>
        <w:t xml:space="preserve">. </w:t>
      </w:r>
      <w:r>
        <w:rPr>
          <w:lang w:val="en-GB"/>
        </w:rPr>
        <w:t>Further analysis of these measures is presented in the following paragraphs.</w:t>
      </w:r>
    </w:p>
    <w:p w14:paraId="184BA860" w14:textId="77777777" w:rsidR="00814AD6" w:rsidRPr="00814AD6" w:rsidRDefault="00814AD6" w:rsidP="00814AD6">
      <w:pPr>
        <w:rPr>
          <w:lang w:val="en-GB"/>
        </w:rPr>
      </w:pPr>
    </w:p>
    <w:tbl>
      <w:tblPr>
        <w:tblStyle w:val="6-51"/>
        <w:tblW w:w="0" w:type="auto"/>
        <w:tblLook w:val="04A0" w:firstRow="1" w:lastRow="0" w:firstColumn="1" w:lastColumn="0" w:noHBand="0" w:noVBand="1"/>
      </w:tblPr>
      <w:tblGrid>
        <w:gridCol w:w="1968"/>
        <w:gridCol w:w="3764"/>
        <w:gridCol w:w="3328"/>
      </w:tblGrid>
      <w:tr w:rsidR="00C97FD7" w:rsidRPr="00C97FD7" w14:paraId="4724BB86" w14:textId="77777777" w:rsidTr="00A45A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3C8308" w14:textId="77777777" w:rsidR="00C97FD7" w:rsidRPr="00C97FD7" w:rsidRDefault="00C97FD7" w:rsidP="00A45A72">
            <w:pPr>
              <w:rPr>
                <w:color w:val="auto"/>
                <w:lang w:val="en-GB"/>
              </w:rPr>
            </w:pPr>
            <w:r w:rsidRPr="00C97FD7">
              <w:rPr>
                <w:color w:val="auto"/>
                <w:lang w:val="en-GB"/>
              </w:rPr>
              <w:t>Category</w:t>
            </w:r>
          </w:p>
        </w:tc>
        <w:tc>
          <w:tcPr>
            <w:tcW w:w="0" w:type="auto"/>
            <w:hideMark/>
          </w:tcPr>
          <w:p w14:paraId="477BBBF2" w14:textId="77777777" w:rsidR="00C97FD7" w:rsidRPr="00C97FD7" w:rsidRDefault="00C97FD7" w:rsidP="00A45A72">
            <w:pPr>
              <w:cnfStyle w:val="100000000000" w:firstRow="1" w:lastRow="0" w:firstColumn="0" w:lastColumn="0" w:oddVBand="0" w:evenVBand="0" w:oddHBand="0" w:evenHBand="0" w:firstRowFirstColumn="0" w:firstRowLastColumn="0" w:lastRowFirstColumn="0" w:lastRowLastColumn="0"/>
              <w:rPr>
                <w:color w:val="auto"/>
                <w:lang w:val="en-GB"/>
              </w:rPr>
            </w:pPr>
            <w:r w:rsidRPr="00C97FD7">
              <w:rPr>
                <w:color w:val="auto"/>
                <w:lang w:val="en-GB"/>
              </w:rPr>
              <w:t>Examples</w:t>
            </w:r>
          </w:p>
        </w:tc>
        <w:tc>
          <w:tcPr>
            <w:tcW w:w="0" w:type="auto"/>
            <w:hideMark/>
          </w:tcPr>
          <w:p w14:paraId="70E61E49" w14:textId="77777777" w:rsidR="00C97FD7" w:rsidRPr="00C97FD7" w:rsidRDefault="00C97FD7" w:rsidP="00A45A72">
            <w:pPr>
              <w:cnfStyle w:val="100000000000" w:firstRow="1" w:lastRow="0" w:firstColumn="0" w:lastColumn="0" w:oddVBand="0" w:evenVBand="0" w:oddHBand="0" w:evenHBand="0" w:firstRowFirstColumn="0" w:firstRowLastColumn="0" w:lastRowFirstColumn="0" w:lastRowLastColumn="0"/>
              <w:rPr>
                <w:color w:val="auto"/>
                <w:lang w:val="en-GB"/>
              </w:rPr>
            </w:pPr>
            <w:r w:rsidRPr="00C97FD7">
              <w:rPr>
                <w:color w:val="auto"/>
                <w:lang w:val="en-GB"/>
              </w:rPr>
              <w:t>Purpose</w:t>
            </w:r>
          </w:p>
        </w:tc>
      </w:tr>
      <w:tr w:rsidR="00DC5619" w:rsidRPr="006335C4" w14:paraId="4B21435E" w14:textId="77777777" w:rsidTr="00A45A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46300B2" w14:textId="5115DEC7" w:rsidR="00DC5619" w:rsidRPr="00C97FD7" w:rsidRDefault="00911E13" w:rsidP="00DC5619">
            <w:pPr>
              <w:rPr>
                <w:lang w:val="en-GB"/>
              </w:rPr>
            </w:pPr>
            <w:r>
              <w:rPr>
                <w:color w:val="auto"/>
                <w:lang w:val="en-GB"/>
              </w:rPr>
              <w:t>Hydro- morphological</w:t>
            </w:r>
          </w:p>
        </w:tc>
        <w:tc>
          <w:tcPr>
            <w:tcW w:w="0" w:type="auto"/>
          </w:tcPr>
          <w:p w14:paraId="151E9411" w14:textId="08D7CC7E" w:rsidR="00DC5619" w:rsidRPr="00C97FD7" w:rsidRDefault="00DC5619" w:rsidP="00DC5619">
            <w:pPr>
              <w:cnfStyle w:val="000000100000" w:firstRow="0" w:lastRow="0" w:firstColumn="0" w:lastColumn="0" w:oddVBand="0" w:evenVBand="0" w:oddHBand="1" w:evenHBand="0" w:firstRowFirstColumn="0" w:firstRowLastColumn="0" w:lastRowFirstColumn="0" w:lastRowLastColumn="0"/>
              <w:rPr>
                <w:lang w:val="en-GB"/>
              </w:rPr>
            </w:pPr>
            <w:r w:rsidRPr="00C97FD7">
              <w:rPr>
                <w:color w:val="auto"/>
                <w:lang w:val="en-GB"/>
              </w:rPr>
              <w:t>Meander reconnection, floodplain restoration</w:t>
            </w:r>
          </w:p>
        </w:tc>
        <w:tc>
          <w:tcPr>
            <w:tcW w:w="0" w:type="auto"/>
          </w:tcPr>
          <w:p w14:paraId="51231D20" w14:textId="42DB748E" w:rsidR="00DC5619" w:rsidRPr="00C97FD7" w:rsidRDefault="00161DC9" w:rsidP="00DC5619">
            <w:pPr>
              <w:cnfStyle w:val="000000100000" w:firstRow="0" w:lastRow="0" w:firstColumn="0" w:lastColumn="0" w:oddVBand="0" w:evenVBand="0" w:oddHBand="1" w:evenHBand="0" w:firstRowFirstColumn="0" w:firstRowLastColumn="0" w:lastRowFirstColumn="0" w:lastRowLastColumn="0"/>
              <w:rPr>
                <w:lang w:val="en-GB"/>
              </w:rPr>
            </w:pPr>
            <w:r>
              <w:rPr>
                <w:color w:val="auto"/>
                <w:lang w:val="en-GB"/>
              </w:rPr>
              <w:t>Reduce peak flood</w:t>
            </w:r>
            <w:r w:rsidR="00DC5619" w:rsidRPr="00C97FD7">
              <w:rPr>
                <w:color w:val="auto"/>
                <w:lang w:val="en-GB"/>
              </w:rPr>
              <w:t>, increase storage capacity</w:t>
            </w:r>
          </w:p>
        </w:tc>
      </w:tr>
      <w:tr w:rsidR="00C97FD7" w:rsidRPr="006335C4" w14:paraId="2D5AA7CA" w14:textId="77777777" w:rsidTr="00A45A72">
        <w:tc>
          <w:tcPr>
            <w:cnfStyle w:val="001000000000" w:firstRow="0" w:lastRow="0" w:firstColumn="1" w:lastColumn="0" w:oddVBand="0" w:evenVBand="0" w:oddHBand="0" w:evenHBand="0" w:firstRowFirstColumn="0" w:firstRowLastColumn="0" w:lastRowFirstColumn="0" w:lastRowLastColumn="0"/>
            <w:tcW w:w="0" w:type="auto"/>
            <w:hideMark/>
          </w:tcPr>
          <w:p w14:paraId="673AD7D2" w14:textId="77777777" w:rsidR="00C97FD7" w:rsidRPr="00C97FD7" w:rsidRDefault="00C97FD7" w:rsidP="00A45A72">
            <w:pPr>
              <w:rPr>
                <w:color w:val="auto"/>
                <w:lang w:val="en-GB"/>
              </w:rPr>
            </w:pPr>
            <w:r w:rsidRPr="00C97FD7">
              <w:rPr>
                <w:color w:val="auto"/>
                <w:lang w:val="en-GB"/>
              </w:rPr>
              <w:t>Agricultural</w:t>
            </w:r>
          </w:p>
        </w:tc>
        <w:tc>
          <w:tcPr>
            <w:tcW w:w="0" w:type="auto"/>
            <w:hideMark/>
          </w:tcPr>
          <w:p w14:paraId="577692D1" w14:textId="77777777" w:rsidR="00C97FD7" w:rsidRPr="00C97FD7" w:rsidRDefault="00C97FD7" w:rsidP="00A45A72">
            <w:pPr>
              <w:cnfStyle w:val="000000000000" w:firstRow="0" w:lastRow="0" w:firstColumn="0" w:lastColumn="0" w:oddVBand="0" w:evenVBand="0" w:oddHBand="0" w:evenHBand="0" w:firstRowFirstColumn="0" w:firstRowLastColumn="0" w:lastRowFirstColumn="0" w:lastRowLastColumn="0"/>
              <w:rPr>
                <w:color w:val="auto"/>
                <w:lang w:val="en-GB"/>
              </w:rPr>
            </w:pPr>
            <w:r w:rsidRPr="00C97FD7">
              <w:rPr>
                <w:color w:val="auto"/>
                <w:lang w:val="en-GB"/>
              </w:rPr>
              <w:t>Cover crops, buffer strips, contour farming</w:t>
            </w:r>
          </w:p>
        </w:tc>
        <w:tc>
          <w:tcPr>
            <w:tcW w:w="0" w:type="auto"/>
            <w:hideMark/>
          </w:tcPr>
          <w:p w14:paraId="7AEB3B9B" w14:textId="77777777" w:rsidR="00C97FD7" w:rsidRPr="00C97FD7" w:rsidRDefault="00C97FD7" w:rsidP="00A45A72">
            <w:pPr>
              <w:cnfStyle w:val="000000000000" w:firstRow="0" w:lastRow="0" w:firstColumn="0" w:lastColumn="0" w:oddVBand="0" w:evenVBand="0" w:oddHBand="0" w:evenHBand="0" w:firstRowFirstColumn="0" w:firstRowLastColumn="0" w:lastRowFirstColumn="0" w:lastRowLastColumn="0"/>
              <w:rPr>
                <w:color w:val="auto"/>
                <w:lang w:val="en-GB"/>
              </w:rPr>
            </w:pPr>
            <w:r w:rsidRPr="00C97FD7">
              <w:rPr>
                <w:color w:val="auto"/>
                <w:lang w:val="en-GB"/>
              </w:rPr>
              <w:t>Increase infiltration, reduce runoff and erosion</w:t>
            </w:r>
          </w:p>
        </w:tc>
      </w:tr>
      <w:tr w:rsidR="00C97FD7" w:rsidRPr="00C97FD7" w14:paraId="42F90E29" w14:textId="77777777" w:rsidTr="00A45A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E3BB3D" w14:textId="77777777" w:rsidR="00C97FD7" w:rsidRPr="00C97FD7" w:rsidRDefault="00C97FD7" w:rsidP="00A45A72">
            <w:pPr>
              <w:rPr>
                <w:color w:val="auto"/>
                <w:lang w:val="en-GB"/>
              </w:rPr>
            </w:pPr>
            <w:r w:rsidRPr="00C97FD7">
              <w:rPr>
                <w:color w:val="auto"/>
                <w:lang w:val="en-GB"/>
              </w:rPr>
              <w:t>Forestry</w:t>
            </w:r>
          </w:p>
        </w:tc>
        <w:tc>
          <w:tcPr>
            <w:tcW w:w="0" w:type="auto"/>
            <w:hideMark/>
          </w:tcPr>
          <w:p w14:paraId="0092D840" w14:textId="77777777" w:rsidR="00C97FD7" w:rsidRPr="00C97FD7" w:rsidRDefault="00C97FD7" w:rsidP="00A45A72">
            <w:pPr>
              <w:cnfStyle w:val="000000100000" w:firstRow="0" w:lastRow="0" w:firstColumn="0" w:lastColumn="0" w:oddVBand="0" w:evenVBand="0" w:oddHBand="1" w:evenHBand="0" w:firstRowFirstColumn="0" w:firstRowLastColumn="0" w:lastRowFirstColumn="0" w:lastRowLastColumn="0"/>
              <w:rPr>
                <w:color w:val="auto"/>
                <w:lang w:val="en-GB"/>
              </w:rPr>
            </w:pPr>
            <w:r w:rsidRPr="00C97FD7">
              <w:rPr>
                <w:color w:val="auto"/>
                <w:lang w:val="en-GB"/>
              </w:rPr>
              <w:t>Reforestation, afforestation, deadwood retention</w:t>
            </w:r>
          </w:p>
        </w:tc>
        <w:tc>
          <w:tcPr>
            <w:tcW w:w="0" w:type="auto"/>
            <w:hideMark/>
          </w:tcPr>
          <w:p w14:paraId="1C7EAE7F" w14:textId="77777777" w:rsidR="00C97FD7" w:rsidRPr="00C97FD7" w:rsidRDefault="00C97FD7" w:rsidP="00A45A72">
            <w:pPr>
              <w:cnfStyle w:val="000000100000" w:firstRow="0" w:lastRow="0" w:firstColumn="0" w:lastColumn="0" w:oddVBand="0" w:evenVBand="0" w:oddHBand="1" w:evenHBand="0" w:firstRowFirstColumn="0" w:firstRowLastColumn="0" w:lastRowFirstColumn="0" w:lastRowLastColumn="0"/>
              <w:rPr>
                <w:color w:val="auto"/>
                <w:lang w:val="en-GB"/>
              </w:rPr>
            </w:pPr>
            <w:r w:rsidRPr="00C97FD7">
              <w:rPr>
                <w:color w:val="auto"/>
                <w:lang w:val="en-GB"/>
              </w:rPr>
              <w:t>Enhance soil moisture, stabilize slopes</w:t>
            </w:r>
          </w:p>
        </w:tc>
      </w:tr>
      <w:tr w:rsidR="00C97FD7" w:rsidRPr="006335C4" w14:paraId="4B052ACD" w14:textId="77777777" w:rsidTr="00A45A72">
        <w:tc>
          <w:tcPr>
            <w:cnfStyle w:val="001000000000" w:firstRow="0" w:lastRow="0" w:firstColumn="1" w:lastColumn="0" w:oddVBand="0" w:evenVBand="0" w:oddHBand="0" w:evenHBand="0" w:firstRowFirstColumn="0" w:firstRowLastColumn="0" w:lastRowFirstColumn="0" w:lastRowLastColumn="0"/>
            <w:tcW w:w="0" w:type="auto"/>
            <w:hideMark/>
          </w:tcPr>
          <w:p w14:paraId="4041CDF3" w14:textId="77777777" w:rsidR="00C97FD7" w:rsidRPr="00C97FD7" w:rsidRDefault="00C97FD7" w:rsidP="00A45A72">
            <w:pPr>
              <w:rPr>
                <w:color w:val="auto"/>
                <w:lang w:val="en-GB"/>
              </w:rPr>
            </w:pPr>
            <w:r w:rsidRPr="00C97FD7">
              <w:rPr>
                <w:color w:val="auto"/>
                <w:lang w:val="en-GB"/>
              </w:rPr>
              <w:t>Wetland measures</w:t>
            </w:r>
          </w:p>
        </w:tc>
        <w:tc>
          <w:tcPr>
            <w:tcW w:w="0" w:type="auto"/>
            <w:hideMark/>
          </w:tcPr>
          <w:p w14:paraId="3786B553" w14:textId="77777777" w:rsidR="00C97FD7" w:rsidRPr="00C97FD7" w:rsidRDefault="00C97FD7" w:rsidP="00A45A72">
            <w:pPr>
              <w:cnfStyle w:val="000000000000" w:firstRow="0" w:lastRow="0" w:firstColumn="0" w:lastColumn="0" w:oddVBand="0" w:evenVBand="0" w:oddHBand="0" w:evenHBand="0" w:firstRowFirstColumn="0" w:firstRowLastColumn="0" w:lastRowFirstColumn="0" w:lastRowLastColumn="0"/>
              <w:rPr>
                <w:color w:val="auto"/>
                <w:lang w:val="en-GB"/>
              </w:rPr>
            </w:pPr>
            <w:r w:rsidRPr="00C97FD7">
              <w:rPr>
                <w:color w:val="auto"/>
                <w:lang w:val="en-GB"/>
              </w:rPr>
              <w:t>Wetland creation/restoration, peatland rewetting</w:t>
            </w:r>
          </w:p>
        </w:tc>
        <w:tc>
          <w:tcPr>
            <w:tcW w:w="0" w:type="auto"/>
            <w:hideMark/>
          </w:tcPr>
          <w:p w14:paraId="45E70705" w14:textId="77777777" w:rsidR="00C97FD7" w:rsidRPr="00C97FD7" w:rsidRDefault="00C97FD7" w:rsidP="00A45A72">
            <w:pPr>
              <w:cnfStyle w:val="000000000000" w:firstRow="0" w:lastRow="0" w:firstColumn="0" w:lastColumn="0" w:oddVBand="0" w:evenVBand="0" w:oddHBand="0" w:evenHBand="0" w:firstRowFirstColumn="0" w:firstRowLastColumn="0" w:lastRowFirstColumn="0" w:lastRowLastColumn="0"/>
              <w:rPr>
                <w:color w:val="auto"/>
                <w:lang w:val="en-GB"/>
              </w:rPr>
            </w:pPr>
            <w:r w:rsidRPr="00C97FD7">
              <w:rPr>
                <w:color w:val="auto"/>
                <w:lang w:val="en-GB"/>
              </w:rPr>
              <w:t>Store water, improve water quality</w:t>
            </w:r>
          </w:p>
        </w:tc>
      </w:tr>
      <w:tr w:rsidR="00C97FD7" w:rsidRPr="006335C4" w14:paraId="39CBD043" w14:textId="77777777" w:rsidTr="00A45A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47C81A" w14:textId="77777777" w:rsidR="00C97FD7" w:rsidRPr="00C97FD7" w:rsidRDefault="00C97FD7" w:rsidP="00A45A72">
            <w:pPr>
              <w:rPr>
                <w:color w:val="auto"/>
                <w:lang w:val="en-GB"/>
              </w:rPr>
            </w:pPr>
            <w:r w:rsidRPr="00C97FD7">
              <w:rPr>
                <w:color w:val="auto"/>
                <w:lang w:val="en-GB"/>
              </w:rPr>
              <w:t>Urban measures</w:t>
            </w:r>
          </w:p>
        </w:tc>
        <w:tc>
          <w:tcPr>
            <w:tcW w:w="0" w:type="auto"/>
            <w:hideMark/>
          </w:tcPr>
          <w:p w14:paraId="7CD447D0" w14:textId="77777777" w:rsidR="00C97FD7" w:rsidRPr="00C97FD7" w:rsidRDefault="00C97FD7" w:rsidP="00A45A72">
            <w:pPr>
              <w:cnfStyle w:val="000000100000" w:firstRow="0" w:lastRow="0" w:firstColumn="0" w:lastColumn="0" w:oddVBand="0" w:evenVBand="0" w:oddHBand="1" w:evenHBand="0" w:firstRowFirstColumn="0" w:firstRowLastColumn="0" w:lastRowFirstColumn="0" w:lastRowLastColumn="0"/>
              <w:rPr>
                <w:color w:val="auto"/>
                <w:lang w:val="en-GB"/>
              </w:rPr>
            </w:pPr>
            <w:r w:rsidRPr="00C97FD7">
              <w:rPr>
                <w:color w:val="auto"/>
                <w:lang w:val="en-GB"/>
              </w:rPr>
              <w:t>Green roofs, permeable pavements, rain gardens</w:t>
            </w:r>
          </w:p>
        </w:tc>
        <w:tc>
          <w:tcPr>
            <w:tcW w:w="0" w:type="auto"/>
            <w:hideMark/>
          </w:tcPr>
          <w:p w14:paraId="76D3E381" w14:textId="77777777" w:rsidR="00C97FD7" w:rsidRPr="00C97FD7" w:rsidRDefault="00C97FD7" w:rsidP="00A45A72">
            <w:pPr>
              <w:cnfStyle w:val="000000100000" w:firstRow="0" w:lastRow="0" w:firstColumn="0" w:lastColumn="0" w:oddVBand="0" w:evenVBand="0" w:oddHBand="1" w:evenHBand="0" w:firstRowFirstColumn="0" w:firstRowLastColumn="0" w:lastRowFirstColumn="0" w:lastRowLastColumn="0"/>
              <w:rPr>
                <w:color w:val="auto"/>
                <w:lang w:val="en-GB"/>
              </w:rPr>
            </w:pPr>
            <w:r w:rsidRPr="00C97FD7">
              <w:rPr>
                <w:color w:val="auto"/>
                <w:lang w:val="en-GB"/>
              </w:rPr>
              <w:t>Reduce stormwater runoff, enhance infiltration</w:t>
            </w:r>
          </w:p>
        </w:tc>
      </w:tr>
    </w:tbl>
    <w:p w14:paraId="5B0172AE" w14:textId="77777777" w:rsidR="00C97FD7" w:rsidRDefault="00C97FD7" w:rsidP="00A450F9">
      <w:pPr>
        <w:spacing w:before="0" w:after="0" w:line="240" w:lineRule="auto"/>
        <w:rPr>
          <w:lang w:val="en-GB"/>
        </w:rPr>
      </w:pPr>
    </w:p>
    <w:p w14:paraId="3E804416" w14:textId="576B64F7" w:rsidR="00481166" w:rsidRDefault="00481166" w:rsidP="00481166">
      <w:pPr>
        <w:pStyle w:val="Heading3"/>
        <w:rPr>
          <w:lang w:val="en-GB"/>
        </w:rPr>
      </w:pPr>
      <w:bookmarkStart w:id="59" w:name="_Toc223450239"/>
      <w:bookmarkStart w:id="60" w:name="_Toc223688848"/>
      <w:r>
        <w:rPr>
          <w:lang w:val="en-GB"/>
        </w:rPr>
        <w:t>hydromorphological measures</w:t>
      </w:r>
      <w:bookmarkEnd w:id="59"/>
      <w:bookmarkEnd w:id="60"/>
    </w:p>
    <w:p w14:paraId="205FE127" w14:textId="6D8D1A1B" w:rsidR="00EE07C3" w:rsidRPr="00C82285" w:rsidRDefault="002B5BCB" w:rsidP="00481166">
      <w:pPr>
        <w:rPr>
          <w:lang w:val="en-GB"/>
        </w:rPr>
      </w:pPr>
      <w:r w:rsidRPr="002B5BCB">
        <w:rPr>
          <w:lang w:val="en-GB"/>
        </w:rPr>
        <w:t>Hydro</w:t>
      </w:r>
      <w:r>
        <w:rPr>
          <w:lang w:val="en-GB"/>
        </w:rPr>
        <w:t>-</w:t>
      </w:r>
      <w:r w:rsidRPr="002B5BCB">
        <w:rPr>
          <w:lang w:val="en-GB"/>
        </w:rPr>
        <w:t>morphological</w:t>
      </w:r>
      <w:r w:rsidR="00C82285" w:rsidRPr="002B5BCB">
        <w:rPr>
          <w:lang w:val="en-GB"/>
        </w:rPr>
        <w:t xml:space="preserve"> </w:t>
      </w:r>
      <w:r w:rsidRPr="002B5BCB">
        <w:rPr>
          <w:lang w:val="en-GB"/>
        </w:rPr>
        <w:t>m</w:t>
      </w:r>
      <w:r w:rsidR="00C82285" w:rsidRPr="002B5BCB">
        <w:rPr>
          <w:lang w:val="en-GB"/>
        </w:rPr>
        <w:t>easure</w:t>
      </w:r>
      <w:r w:rsidR="00A8671F" w:rsidRPr="002B5BCB">
        <w:rPr>
          <w:lang w:val="en-GB"/>
        </w:rPr>
        <w:t>s</w:t>
      </w:r>
      <w:r>
        <w:rPr>
          <w:b/>
          <w:bCs/>
          <w:lang w:val="en-GB"/>
        </w:rPr>
        <w:t xml:space="preserve"> </w:t>
      </w:r>
      <w:r w:rsidRPr="002B5BCB">
        <w:rPr>
          <w:lang w:val="en-GB"/>
        </w:rPr>
        <w:t>aim in restoring</w:t>
      </w:r>
      <w:r w:rsidR="00C82285" w:rsidRPr="00C82285">
        <w:rPr>
          <w:lang w:val="en-GB"/>
        </w:rPr>
        <w:t xml:space="preserve"> natural river dynamics and reconnect</w:t>
      </w:r>
      <w:r>
        <w:rPr>
          <w:lang w:val="en-GB"/>
        </w:rPr>
        <w:t>ing</w:t>
      </w:r>
      <w:r w:rsidR="00C82285" w:rsidRPr="00C82285">
        <w:rPr>
          <w:lang w:val="en-GB"/>
        </w:rPr>
        <w:t xml:space="preserve"> water</w:t>
      </w:r>
      <w:r w:rsidR="00EC6ABF">
        <w:rPr>
          <w:lang w:val="en-GB"/>
        </w:rPr>
        <w:t xml:space="preserve"> bodies</w:t>
      </w:r>
      <w:r w:rsidR="00C82285" w:rsidRPr="00C82285">
        <w:rPr>
          <w:lang w:val="en-GB"/>
        </w:rPr>
        <w:t xml:space="preserve"> with the landscape. </w:t>
      </w:r>
      <w:r w:rsidR="00EE07C3" w:rsidRPr="00C82285">
        <w:rPr>
          <w:lang w:val="en-GB"/>
        </w:rPr>
        <w:t xml:space="preserve">Through proper zoning and land management, they </w:t>
      </w:r>
      <w:r w:rsidR="00555FA9">
        <w:rPr>
          <w:lang w:val="en-GB"/>
        </w:rPr>
        <w:t>stand as</w:t>
      </w:r>
      <w:r w:rsidR="00EE07C3" w:rsidRPr="00C82285">
        <w:rPr>
          <w:lang w:val="en-GB"/>
        </w:rPr>
        <w:t xml:space="preserve"> an effective and sustainable flood control method</w:t>
      </w:r>
      <w:r w:rsidR="00A8671F">
        <w:rPr>
          <w:lang w:val="en-GB"/>
        </w:rPr>
        <w:t xml:space="preserve">. Some examples of </w:t>
      </w:r>
      <w:r w:rsidR="00E40C23">
        <w:rPr>
          <w:lang w:val="en-GB"/>
        </w:rPr>
        <w:t>hydro-morphological</w:t>
      </w:r>
      <w:r w:rsidR="00A8671F">
        <w:rPr>
          <w:lang w:val="en-GB"/>
        </w:rPr>
        <w:t xml:space="preserve"> measures are:</w:t>
      </w:r>
    </w:p>
    <w:p w14:paraId="060F0A30" w14:textId="6611D75B" w:rsidR="0097475F" w:rsidRPr="00014E99" w:rsidRDefault="00D543CA" w:rsidP="008578B8">
      <w:pPr>
        <w:numPr>
          <w:ilvl w:val="0"/>
          <w:numId w:val="258"/>
        </w:numPr>
        <w:tabs>
          <w:tab w:val="num" w:pos="720"/>
        </w:tabs>
        <w:ind w:left="720"/>
        <w:rPr>
          <w:lang w:val="en-GB"/>
        </w:rPr>
      </w:pPr>
      <w:r w:rsidRPr="00014E99">
        <w:rPr>
          <w:i/>
          <w:iCs/>
          <w:lang w:val="en-GB"/>
        </w:rPr>
        <w:t>Floodplain restoration</w:t>
      </w:r>
      <w:r w:rsidR="00310D88" w:rsidRPr="00014E99">
        <w:rPr>
          <w:lang w:val="en-GB"/>
        </w:rPr>
        <w:t xml:space="preserve"> consists in </w:t>
      </w:r>
      <w:r w:rsidR="007540E7" w:rsidRPr="00014E99">
        <w:rPr>
          <w:lang w:val="en-GB"/>
        </w:rPr>
        <w:t xml:space="preserve">reconnecting river to </w:t>
      </w:r>
      <w:r w:rsidR="00A472DD" w:rsidRPr="00014E99">
        <w:rPr>
          <w:lang w:val="en-GB"/>
        </w:rPr>
        <w:t xml:space="preserve">their natural </w:t>
      </w:r>
      <w:r w:rsidR="00E04AA7" w:rsidRPr="00014E99">
        <w:rPr>
          <w:lang w:val="en-GB"/>
        </w:rPr>
        <w:t>floodplains,</w:t>
      </w:r>
      <w:r w:rsidR="002420E0" w:rsidRPr="00014E99">
        <w:rPr>
          <w:lang w:val="en-GB"/>
        </w:rPr>
        <w:t xml:space="preserve"> and it serves as a natural flood management through providing space for water storage</w:t>
      </w:r>
      <w:r w:rsidR="00AC6F3A" w:rsidRPr="00014E99">
        <w:rPr>
          <w:lang w:val="en-GB"/>
        </w:rPr>
        <w:t xml:space="preserve"> (</w:t>
      </w:r>
      <w:r w:rsidR="00AC6F3A" w:rsidRPr="00014E99">
        <w:rPr>
          <w:lang w:val="en-GB"/>
        </w:rPr>
        <w:fldChar w:fldCharType="begin"/>
      </w:r>
      <w:r w:rsidR="00AC6F3A" w:rsidRPr="00014E99">
        <w:rPr>
          <w:lang w:val="en-GB"/>
        </w:rPr>
        <w:instrText xml:space="preserve"> REF _Ref223516798 \h </w:instrText>
      </w:r>
      <w:r w:rsidR="00AC6F3A" w:rsidRPr="00014E99">
        <w:rPr>
          <w:lang w:val="en-GB"/>
        </w:rPr>
      </w:r>
      <w:r w:rsidR="00AC6F3A" w:rsidRPr="00014E99">
        <w:rPr>
          <w:lang w:val="en-GB"/>
        </w:rPr>
        <w:fldChar w:fldCharType="separate"/>
      </w:r>
      <w:r w:rsidR="00045DEF" w:rsidRPr="00DE5680">
        <w:rPr>
          <w:lang w:val="en-GB"/>
        </w:rPr>
        <w:t xml:space="preserve">Figure </w:t>
      </w:r>
      <w:r w:rsidR="00045DEF">
        <w:rPr>
          <w:noProof/>
          <w:lang w:val="en-GB"/>
        </w:rPr>
        <w:t>11</w:t>
      </w:r>
      <w:r w:rsidR="00AC6F3A" w:rsidRPr="00014E99">
        <w:rPr>
          <w:lang w:val="en-GB"/>
        </w:rPr>
        <w:fldChar w:fldCharType="end"/>
      </w:r>
      <w:r w:rsidR="00AC6F3A" w:rsidRPr="00014E99">
        <w:rPr>
          <w:lang w:val="en-GB"/>
        </w:rPr>
        <w:t xml:space="preserve"> &amp; </w:t>
      </w:r>
      <w:r w:rsidR="00AC6F3A" w:rsidRPr="00014E99">
        <w:rPr>
          <w:lang w:val="en-GB"/>
        </w:rPr>
        <w:fldChar w:fldCharType="begin"/>
      </w:r>
      <w:r w:rsidR="00AC6F3A" w:rsidRPr="00014E99">
        <w:rPr>
          <w:lang w:val="en-GB"/>
        </w:rPr>
        <w:instrText xml:space="preserve"> REF _Ref223516811 \h </w:instrText>
      </w:r>
      <w:r w:rsidR="00AC6F3A" w:rsidRPr="00014E99">
        <w:rPr>
          <w:lang w:val="en-GB"/>
        </w:rPr>
      </w:r>
      <w:r w:rsidR="00AC6F3A" w:rsidRPr="00014E99">
        <w:rPr>
          <w:lang w:val="en-GB"/>
        </w:rPr>
        <w:fldChar w:fldCharType="separate"/>
      </w:r>
      <w:r w:rsidR="00045DEF" w:rsidRPr="00DE5680">
        <w:rPr>
          <w:lang w:val="en-GB"/>
        </w:rPr>
        <w:t xml:space="preserve">Figure </w:t>
      </w:r>
      <w:r w:rsidR="00045DEF">
        <w:rPr>
          <w:noProof/>
          <w:lang w:val="en-GB"/>
        </w:rPr>
        <w:t>12</w:t>
      </w:r>
      <w:r w:rsidR="00AC6F3A" w:rsidRPr="00014E99">
        <w:rPr>
          <w:lang w:val="en-GB"/>
        </w:rPr>
        <w:fldChar w:fldCharType="end"/>
      </w:r>
      <w:r w:rsidR="00AC6F3A" w:rsidRPr="00014E99">
        <w:rPr>
          <w:lang w:val="en-GB"/>
        </w:rPr>
        <w:t>)</w:t>
      </w:r>
      <w:r w:rsidR="002420E0" w:rsidRPr="00014E99">
        <w:rPr>
          <w:lang w:val="en-GB"/>
        </w:rPr>
        <w:t>. </w:t>
      </w:r>
      <w:r w:rsidR="007540E7" w:rsidRPr="00014E99">
        <w:rPr>
          <w:lang w:val="en-GB"/>
        </w:rPr>
        <w:t xml:space="preserve"> </w:t>
      </w:r>
      <w:r w:rsidR="003F2E98" w:rsidRPr="00014E99">
        <w:rPr>
          <w:lang w:val="en-GB"/>
        </w:rPr>
        <w:t xml:space="preserve">Different </w:t>
      </w:r>
      <w:r w:rsidR="007540E7" w:rsidRPr="00014E99">
        <w:rPr>
          <w:lang w:val="en-GB"/>
        </w:rPr>
        <w:t>techniques</w:t>
      </w:r>
      <w:r w:rsidR="003F2E98" w:rsidRPr="00014E99">
        <w:rPr>
          <w:lang w:val="en-GB"/>
        </w:rPr>
        <w:t xml:space="preserve"> are available to this purpose</w:t>
      </w:r>
      <w:r w:rsidR="00430384" w:rsidRPr="00014E99">
        <w:rPr>
          <w:lang w:val="en-GB"/>
        </w:rPr>
        <w:t>, like levee</w:t>
      </w:r>
      <w:r w:rsidR="008D4744" w:rsidRPr="00014E99">
        <w:rPr>
          <w:lang w:val="en-GB"/>
        </w:rPr>
        <w:t xml:space="preserve">/ dike </w:t>
      </w:r>
      <w:r w:rsidR="00430384" w:rsidRPr="00014E99">
        <w:rPr>
          <w:lang w:val="en-GB"/>
        </w:rPr>
        <w:t xml:space="preserve">/ weir or dam removal, </w:t>
      </w:r>
      <w:r w:rsidR="00B81AFF" w:rsidRPr="00014E99">
        <w:rPr>
          <w:lang w:val="en-GB"/>
        </w:rPr>
        <w:t>re-opening side channels and over-flow sills</w:t>
      </w:r>
      <w:r w:rsidR="000B3613" w:rsidRPr="00014E99">
        <w:rPr>
          <w:lang w:val="en-GB"/>
        </w:rPr>
        <w:t xml:space="preserve"> or bank stabilization. </w:t>
      </w:r>
      <w:r w:rsidR="001E2FF5" w:rsidRPr="00014E99">
        <w:rPr>
          <w:lang w:val="en-GB"/>
        </w:rPr>
        <w:t>Floodplain restoration also includes sediment management through removing sediment and restoring natural deposition processes.</w:t>
      </w:r>
      <w:r w:rsidR="00014E99" w:rsidRPr="00014E99">
        <w:rPr>
          <w:lang w:val="en-GB"/>
        </w:rPr>
        <w:t xml:space="preserve"> </w:t>
      </w:r>
      <w:r w:rsidR="00C36DE5" w:rsidRPr="00014E99">
        <w:rPr>
          <w:lang w:val="en-GB"/>
        </w:rPr>
        <w:t>The main benefits of floodplain restoration consist in</w:t>
      </w:r>
      <w:r w:rsidR="0097475F" w:rsidRPr="00014E99">
        <w:rPr>
          <w:lang w:val="en-GB"/>
        </w:rPr>
        <w:t>:</w:t>
      </w:r>
    </w:p>
    <w:p w14:paraId="72A353E8" w14:textId="0640DF46" w:rsidR="0097475F" w:rsidRDefault="00531879" w:rsidP="00D24818">
      <w:pPr>
        <w:numPr>
          <w:ilvl w:val="0"/>
          <w:numId w:val="406"/>
        </w:numPr>
        <w:rPr>
          <w:lang w:val="en-GB"/>
        </w:rPr>
      </w:pPr>
      <w:r>
        <w:rPr>
          <w:lang w:val="en-GB"/>
        </w:rPr>
        <w:lastRenderedPageBreak/>
        <w:t>F</w:t>
      </w:r>
      <w:r w:rsidR="00C36DE5">
        <w:rPr>
          <w:lang w:val="en-GB"/>
        </w:rPr>
        <w:t>lood</w:t>
      </w:r>
      <w:r>
        <w:rPr>
          <w:lang w:val="en-GB"/>
        </w:rPr>
        <w:t xml:space="preserve"> peak</w:t>
      </w:r>
      <w:r w:rsidR="00C36DE5">
        <w:rPr>
          <w:lang w:val="en-GB"/>
        </w:rPr>
        <w:t xml:space="preserve"> reduction</w:t>
      </w:r>
      <w:r w:rsidR="000478D9">
        <w:rPr>
          <w:lang w:val="en-GB"/>
        </w:rPr>
        <w:t xml:space="preserve"> </w:t>
      </w:r>
      <w:r>
        <w:rPr>
          <w:lang w:val="en-GB"/>
        </w:rPr>
        <w:t xml:space="preserve">through </w:t>
      </w:r>
      <w:r w:rsidR="00734B37">
        <w:rPr>
          <w:lang w:val="en-GB"/>
        </w:rPr>
        <w:t>flow speed</w:t>
      </w:r>
      <w:r w:rsidR="00322564">
        <w:rPr>
          <w:lang w:val="en-GB"/>
        </w:rPr>
        <w:t xml:space="preserve"> reduction, flood waves attenuation and water storage,</w:t>
      </w:r>
    </w:p>
    <w:p w14:paraId="564C9787" w14:textId="77777777" w:rsidR="00001712" w:rsidRDefault="00001712" w:rsidP="00D24818">
      <w:pPr>
        <w:numPr>
          <w:ilvl w:val="0"/>
          <w:numId w:val="406"/>
        </w:numPr>
        <w:rPr>
          <w:lang w:val="en-GB"/>
        </w:rPr>
      </w:pPr>
      <w:r>
        <w:rPr>
          <w:lang w:val="en-GB"/>
        </w:rPr>
        <w:t>habitats/ biodiversity restoration</w:t>
      </w:r>
      <w:r w:rsidR="0097475F">
        <w:rPr>
          <w:lang w:val="en-GB"/>
        </w:rPr>
        <w:t>,</w:t>
      </w:r>
      <w:r w:rsidR="00B70214">
        <w:rPr>
          <w:lang w:val="en-GB"/>
        </w:rPr>
        <w:t xml:space="preserve"> </w:t>
      </w:r>
    </w:p>
    <w:p w14:paraId="36CB0421" w14:textId="5F32384D" w:rsidR="00C36DE5" w:rsidRDefault="00B70214" w:rsidP="00D24818">
      <w:pPr>
        <w:numPr>
          <w:ilvl w:val="0"/>
          <w:numId w:val="406"/>
        </w:numPr>
        <w:rPr>
          <w:lang w:val="en-GB"/>
        </w:rPr>
      </w:pPr>
      <w:r>
        <w:rPr>
          <w:lang w:val="en-GB"/>
        </w:rPr>
        <w:t>water quality</w:t>
      </w:r>
      <w:r w:rsidR="00001712">
        <w:rPr>
          <w:lang w:val="en-GB"/>
        </w:rPr>
        <w:t xml:space="preserve"> improvement</w:t>
      </w:r>
      <w:r w:rsidR="0097475F" w:rsidRPr="0097475F">
        <w:rPr>
          <w:lang w:val="en-GB"/>
        </w:rPr>
        <w:t xml:space="preserve"> </w:t>
      </w:r>
      <w:r w:rsidR="0097475F" w:rsidRPr="00A472DD">
        <w:rPr>
          <w:lang w:val="en-GB"/>
        </w:rPr>
        <w:t>by trapping sediment and reducing nutrient loads</w:t>
      </w:r>
      <w:r w:rsidR="00D24818">
        <w:rPr>
          <w:lang w:val="en-GB"/>
        </w:rPr>
        <w:t>,</w:t>
      </w:r>
    </w:p>
    <w:p w14:paraId="63E4D71D" w14:textId="745E42B6" w:rsidR="002C0163" w:rsidRDefault="0088489C" w:rsidP="00D24818">
      <w:pPr>
        <w:numPr>
          <w:ilvl w:val="0"/>
          <w:numId w:val="406"/>
        </w:numPr>
        <w:rPr>
          <w:lang w:val="en-GB"/>
        </w:rPr>
      </w:pPr>
      <w:r w:rsidRPr="00A472DD">
        <w:rPr>
          <w:lang w:val="en-GB"/>
        </w:rPr>
        <w:t xml:space="preserve">carbon sequestration </w:t>
      </w:r>
      <w:r>
        <w:rPr>
          <w:lang w:val="en-GB"/>
        </w:rPr>
        <w:t>enhancement</w:t>
      </w:r>
      <w:r w:rsidR="00D24818">
        <w:rPr>
          <w:lang w:val="en-GB"/>
        </w:rPr>
        <w:t>.</w:t>
      </w:r>
    </w:p>
    <w:p w14:paraId="59B88B4A" w14:textId="6F956CF7" w:rsidR="006F47C8" w:rsidRDefault="001E2FF5" w:rsidP="006F47C8">
      <w:pPr>
        <w:tabs>
          <w:tab w:val="num" w:pos="720"/>
        </w:tabs>
        <w:ind w:left="720"/>
        <w:rPr>
          <w:lang w:val="en-GB"/>
        </w:rPr>
      </w:pPr>
      <w:r w:rsidRPr="001E2FF5">
        <w:rPr>
          <w:lang w:val="en-GB"/>
        </w:rPr>
        <w:t>Floodplain restoration is suited for rural or semi</w:t>
      </w:r>
      <w:r w:rsidRPr="001E2FF5">
        <w:rPr>
          <w:lang w:val="en-GB"/>
        </w:rPr>
        <w:noBreakHyphen/>
        <w:t>natural areas with space for river migration, river corridors with manageable urban constraints, areas with degraded wetlands.</w:t>
      </w:r>
      <w:r>
        <w:rPr>
          <w:lang w:val="en-GB"/>
        </w:rPr>
        <w:t xml:space="preserve"> </w:t>
      </w:r>
      <w:r w:rsidR="000B3613" w:rsidRPr="008D5EF8">
        <w:rPr>
          <w:lang w:val="en-GB"/>
        </w:rPr>
        <w:t>In areas where full restoration is not possible</w:t>
      </w:r>
      <w:r w:rsidR="00981C0A">
        <w:rPr>
          <w:lang w:val="en-GB"/>
        </w:rPr>
        <w:t>,</w:t>
      </w:r>
      <w:r w:rsidR="0047023E" w:rsidRPr="008D5EF8">
        <w:rPr>
          <w:lang w:val="en-GB"/>
        </w:rPr>
        <w:t xml:space="preserve"> restoring small</w:t>
      </w:r>
      <w:r w:rsidR="002420E0" w:rsidRPr="008D5EF8">
        <w:rPr>
          <w:lang w:val="en-GB"/>
        </w:rPr>
        <w:t xml:space="preserve"> or fragmented patches of floodplains</w:t>
      </w:r>
      <w:r w:rsidR="00981C0A">
        <w:rPr>
          <w:lang w:val="en-GB"/>
        </w:rPr>
        <w:t xml:space="preserve"> might be a solution. </w:t>
      </w:r>
    </w:p>
    <w:p w14:paraId="1816B4F3" w14:textId="243FF493" w:rsidR="00636274" w:rsidRDefault="00636274" w:rsidP="00636274">
      <w:pPr>
        <w:numPr>
          <w:ilvl w:val="0"/>
          <w:numId w:val="258"/>
        </w:numPr>
        <w:tabs>
          <w:tab w:val="num" w:pos="720"/>
        </w:tabs>
        <w:ind w:left="720"/>
        <w:rPr>
          <w:lang w:val="en-GB"/>
        </w:rPr>
      </w:pPr>
      <w:r w:rsidRPr="00E368A4">
        <w:rPr>
          <w:i/>
          <w:iCs/>
          <w:lang w:val="en-GB"/>
        </w:rPr>
        <w:t>River meandering / re</w:t>
      </w:r>
      <w:r w:rsidRPr="00E368A4">
        <w:rPr>
          <w:i/>
          <w:iCs/>
          <w:lang w:val="en-GB"/>
        </w:rPr>
        <w:noBreakHyphen/>
        <w:t>meandering</w:t>
      </w:r>
      <w:r w:rsidRPr="0082673A">
        <w:rPr>
          <w:lang w:val="en-GB"/>
        </w:rPr>
        <w:t xml:space="preserve"> r</w:t>
      </w:r>
      <w:r w:rsidRPr="00325FC9">
        <w:rPr>
          <w:lang w:val="en-GB"/>
        </w:rPr>
        <w:t xml:space="preserve">efers to the restoration </w:t>
      </w:r>
      <w:r w:rsidRPr="0082673A">
        <w:rPr>
          <w:lang w:val="en-GB"/>
        </w:rPr>
        <w:t xml:space="preserve">of </w:t>
      </w:r>
      <w:r w:rsidRPr="00325FC9">
        <w:rPr>
          <w:lang w:val="en-GB"/>
        </w:rPr>
        <w:t>natural hydrological, morphological, and ecological functions to degraded river systems.</w:t>
      </w:r>
      <w:r w:rsidRPr="0082673A">
        <w:rPr>
          <w:lang w:val="en-GB"/>
        </w:rPr>
        <w:t xml:space="preserve"> River meandering can be achieved through</w:t>
      </w:r>
      <w:r w:rsidRPr="00325FC9">
        <w:rPr>
          <w:lang w:val="en-GB"/>
        </w:rPr>
        <w:t xml:space="preserve"> reconnecting old, cut-off meanders or excavating new, sinuous channels</w:t>
      </w:r>
      <w:r w:rsidRPr="0082673A">
        <w:rPr>
          <w:lang w:val="en-GB"/>
        </w:rPr>
        <w:t xml:space="preserve"> and</w:t>
      </w:r>
      <w:r>
        <w:rPr>
          <w:lang w:val="en-GB"/>
        </w:rPr>
        <w:t xml:space="preserve"> </w:t>
      </w:r>
      <w:r w:rsidRPr="00325FC9">
        <w:rPr>
          <w:lang w:val="en-GB"/>
        </w:rPr>
        <w:t>reintroducing sinuosity (curves) into historically straightened or channelized rivers. This process, often called "rewiggling," slow</w:t>
      </w:r>
      <w:r w:rsidRPr="0082673A">
        <w:rPr>
          <w:lang w:val="en-GB"/>
        </w:rPr>
        <w:t xml:space="preserve">s </w:t>
      </w:r>
      <w:r w:rsidRPr="00325FC9">
        <w:rPr>
          <w:lang w:val="en-GB"/>
        </w:rPr>
        <w:t>water flow, reduc</w:t>
      </w:r>
      <w:r w:rsidRPr="0082673A">
        <w:rPr>
          <w:lang w:val="en-GB"/>
        </w:rPr>
        <w:t>es</w:t>
      </w:r>
      <w:r w:rsidRPr="00325FC9">
        <w:rPr>
          <w:lang w:val="en-GB"/>
        </w:rPr>
        <w:t xml:space="preserve"> flood risk, improv</w:t>
      </w:r>
      <w:r w:rsidRPr="0082673A">
        <w:rPr>
          <w:lang w:val="en-GB"/>
        </w:rPr>
        <w:t>es</w:t>
      </w:r>
      <w:r w:rsidRPr="00325FC9">
        <w:rPr>
          <w:lang w:val="en-GB"/>
        </w:rPr>
        <w:t xml:space="preserve"> water quality and creat</w:t>
      </w:r>
      <w:r w:rsidRPr="0082673A">
        <w:rPr>
          <w:lang w:val="en-GB"/>
        </w:rPr>
        <w:t>es</w:t>
      </w:r>
      <w:r w:rsidRPr="00325FC9">
        <w:rPr>
          <w:lang w:val="en-GB"/>
        </w:rPr>
        <w:t xml:space="preserve"> diverse habitats. </w:t>
      </w:r>
    </w:p>
    <w:p w14:paraId="7C798872" w14:textId="77777777" w:rsidR="002D1C18" w:rsidRDefault="002D1C18" w:rsidP="002D1C18">
      <w:pPr>
        <w:jc w:val="center"/>
        <w:rPr>
          <w:lang w:val="en-GB"/>
        </w:rPr>
      </w:pPr>
      <w:r>
        <w:rPr>
          <w:noProof/>
          <w:lang w:val="en-GB"/>
        </w:rPr>
        <w:drawing>
          <wp:inline distT="0" distB="0" distL="0" distR="0" wp14:anchorId="67704F41" wp14:editId="5A9D4D39">
            <wp:extent cx="4615688" cy="3128645"/>
            <wp:effectExtent l="0" t="0" r="0" b="0"/>
            <wp:docPr id="5829290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929024" name="Picture 582929024"/>
                    <pic:cNvPicPr/>
                  </pic:nvPicPr>
                  <pic:blipFill rotWithShape="1">
                    <a:blip r:embed="rId43"/>
                    <a:srcRect t="9630"/>
                    <a:stretch>
                      <a:fillRect/>
                    </a:stretch>
                  </pic:blipFill>
                  <pic:spPr bwMode="auto">
                    <a:xfrm>
                      <a:off x="0" y="0"/>
                      <a:ext cx="4620418" cy="3131851"/>
                    </a:xfrm>
                    <a:prstGeom prst="rect">
                      <a:avLst/>
                    </a:prstGeom>
                    <a:ln>
                      <a:noFill/>
                    </a:ln>
                    <a:extLst>
                      <a:ext uri="{53640926-AAD7-44D8-BBD7-CCE9431645EC}">
                        <a14:shadowObscured xmlns:a14="http://schemas.microsoft.com/office/drawing/2010/main"/>
                      </a:ext>
                    </a:extLst>
                  </pic:spPr>
                </pic:pic>
              </a:graphicData>
            </a:graphic>
          </wp:inline>
        </w:drawing>
      </w:r>
    </w:p>
    <w:p w14:paraId="5D747FB7" w14:textId="3ADCAD1C" w:rsidR="002D1C18" w:rsidRDefault="002D1C18" w:rsidP="002D1C18">
      <w:pPr>
        <w:pStyle w:val="Caption"/>
        <w:rPr>
          <w:lang w:val="en-GB"/>
        </w:rPr>
      </w:pPr>
      <w:bookmarkStart w:id="61" w:name="_Ref223516798"/>
      <w:bookmarkStart w:id="62" w:name="_Toc223688099"/>
      <w:r w:rsidRPr="00DE5680">
        <w:rPr>
          <w:lang w:val="en-GB"/>
        </w:rPr>
        <w:t xml:space="preserve">Figure </w:t>
      </w:r>
      <w:r w:rsidRPr="00112A93">
        <w:fldChar w:fldCharType="begin"/>
      </w:r>
      <w:r w:rsidRPr="00DE5680">
        <w:rPr>
          <w:lang w:val="en-GB"/>
        </w:rPr>
        <w:instrText xml:space="preserve"> SEQ Figure \* ARABIC </w:instrText>
      </w:r>
      <w:r w:rsidRPr="00112A93">
        <w:fldChar w:fldCharType="separate"/>
      </w:r>
      <w:r w:rsidR="00FE0D37">
        <w:rPr>
          <w:noProof/>
          <w:lang w:val="en-GB"/>
        </w:rPr>
        <w:t>11</w:t>
      </w:r>
      <w:r w:rsidRPr="00112A93">
        <w:fldChar w:fldCharType="end"/>
      </w:r>
      <w:bookmarkEnd w:id="61"/>
      <w:r w:rsidRPr="00DE5680">
        <w:rPr>
          <w:lang w:val="en-GB"/>
        </w:rPr>
        <w:t xml:space="preserve">: </w:t>
      </w:r>
      <w:r>
        <w:rPr>
          <w:lang w:val="en-GB"/>
        </w:rPr>
        <w:t>FLOODPLAIN RESTORATION IN KINGS COUNTY, UK (source: KING COUNTY, 2023).</w:t>
      </w:r>
      <w:bookmarkEnd w:id="62"/>
    </w:p>
    <w:p w14:paraId="59546486" w14:textId="77777777" w:rsidR="002D1C18" w:rsidRDefault="002D1C18" w:rsidP="002847A9">
      <w:pPr>
        <w:jc w:val="center"/>
        <w:rPr>
          <w:lang w:val="en-GB"/>
        </w:rPr>
      </w:pPr>
      <w:r>
        <w:rPr>
          <w:noProof/>
          <w:lang w:val="en-GB"/>
        </w:rPr>
        <w:drawing>
          <wp:inline distT="0" distB="0" distL="0" distR="0" wp14:anchorId="5FA87107" wp14:editId="25C64BBE">
            <wp:extent cx="5172596" cy="1806702"/>
            <wp:effectExtent l="0" t="0" r="9525" b="3175"/>
            <wp:docPr id="920709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0967" name="Picture 92070967"/>
                    <pic:cNvPicPr/>
                  </pic:nvPicPr>
                  <pic:blipFill>
                    <a:blip r:embed="rId44"/>
                    <a:stretch>
                      <a:fillRect/>
                    </a:stretch>
                  </pic:blipFill>
                  <pic:spPr>
                    <a:xfrm>
                      <a:off x="0" y="0"/>
                      <a:ext cx="5179522" cy="1809121"/>
                    </a:xfrm>
                    <a:prstGeom prst="rect">
                      <a:avLst/>
                    </a:prstGeom>
                  </pic:spPr>
                </pic:pic>
              </a:graphicData>
            </a:graphic>
          </wp:inline>
        </w:drawing>
      </w:r>
    </w:p>
    <w:p w14:paraId="15A148BE" w14:textId="0BC56348" w:rsidR="002D1C18" w:rsidRDefault="002D1C18" w:rsidP="002D1C18">
      <w:pPr>
        <w:pStyle w:val="Caption"/>
        <w:rPr>
          <w:lang w:val="en-GB"/>
        </w:rPr>
      </w:pPr>
      <w:bookmarkStart w:id="63" w:name="_Ref223516811"/>
      <w:bookmarkStart w:id="64" w:name="_Toc223688100"/>
      <w:r w:rsidRPr="00DE5680">
        <w:rPr>
          <w:lang w:val="en-GB"/>
        </w:rPr>
        <w:t xml:space="preserve">Figure </w:t>
      </w:r>
      <w:r w:rsidRPr="00112A93">
        <w:fldChar w:fldCharType="begin"/>
      </w:r>
      <w:r w:rsidRPr="00DE5680">
        <w:rPr>
          <w:lang w:val="en-GB"/>
        </w:rPr>
        <w:instrText xml:space="preserve"> SEQ Figure \* ARABIC </w:instrText>
      </w:r>
      <w:r w:rsidRPr="00112A93">
        <w:fldChar w:fldCharType="separate"/>
      </w:r>
      <w:r w:rsidR="00FE0D37">
        <w:rPr>
          <w:noProof/>
          <w:lang w:val="en-GB"/>
        </w:rPr>
        <w:t>12</w:t>
      </w:r>
      <w:r w:rsidRPr="00112A93">
        <w:fldChar w:fldCharType="end"/>
      </w:r>
      <w:bookmarkEnd w:id="63"/>
      <w:r w:rsidRPr="00DE5680">
        <w:rPr>
          <w:lang w:val="en-GB"/>
        </w:rPr>
        <w:t xml:space="preserve">: </w:t>
      </w:r>
      <w:r>
        <w:rPr>
          <w:lang w:val="en-GB"/>
        </w:rPr>
        <w:t>FLOODPLAIN RESTORATION IN KINGS COUNTY, UK (source: EVA SETSAAS, NINA).</w:t>
      </w:r>
      <w:bookmarkEnd w:id="64"/>
    </w:p>
    <w:p w14:paraId="54D55BC5" w14:textId="4F89D778" w:rsidR="00E368A4" w:rsidRPr="00C20268" w:rsidRDefault="003C22B0" w:rsidP="00685913">
      <w:pPr>
        <w:numPr>
          <w:ilvl w:val="0"/>
          <w:numId w:val="258"/>
        </w:numPr>
        <w:tabs>
          <w:tab w:val="num" w:pos="720"/>
        </w:tabs>
        <w:ind w:left="720"/>
        <w:rPr>
          <w:lang w:val="en-GB"/>
        </w:rPr>
      </w:pPr>
      <w:r w:rsidRPr="00C20268">
        <w:rPr>
          <w:i/>
          <w:iCs/>
          <w:lang w:val="en-GB"/>
        </w:rPr>
        <w:lastRenderedPageBreak/>
        <w:t>Embankment removal</w:t>
      </w:r>
      <w:r w:rsidR="000C3CEB" w:rsidRPr="00C20268">
        <w:rPr>
          <w:lang w:val="en-GB"/>
        </w:rPr>
        <w:t xml:space="preserve"> </w:t>
      </w:r>
      <w:r w:rsidR="00AD52AA" w:rsidRPr="00C20268">
        <w:rPr>
          <w:lang w:val="en-GB"/>
        </w:rPr>
        <w:t xml:space="preserve">includes </w:t>
      </w:r>
      <w:r w:rsidR="00C20268" w:rsidRPr="00C20268">
        <w:rPr>
          <w:lang w:val="en-GB"/>
        </w:rPr>
        <w:t xml:space="preserve">involves lowering, breaching, or completely removing natural or artificial banks to restore natural habitats, reduce flood risk, or improve ecological connectivity. </w:t>
      </w:r>
      <w:r w:rsidR="00A870DC">
        <w:rPr>
          <w:lang w:val="en-GB"/>
        </w:rPr>
        <w:t xml:space="preserve">Typical application consists in the </w:t>
      </w:r>
      <w:r w:rsidR="00AD52AA" w:rsidRPr="00C20268">
        <w:rPr>
          <w:lang w:val="en-GB"/>
        </w:rPr>
        <w:t xml:space="preserve">removing coastal dikes to restore marshes or </w:t>
      </w:r>
      <w:r w:rsidR="00A870DC">
        <w:rPr>
          <w:lang w:val="en-GB"/>
        </w:rPr>
        <w:t xml:space="preserve">the </w:t>
      </w:r>
      <w:r w:rsidR="00AD52AA" w:rsidRPr="00C20268">
        <w:rPr>
          <w:lang w:val="en-GB"/>
        </w:rPr>
        <w:t>setting back river embankments to create natural floodplains. Embankment removal p</w:t>
      </w:r>
      <w:r w:rsidR="00E63219" w:rsidRPr="00C20268">
        <w:rPr>
          <w:lang w:val="en-GB"/>
        </w:rPr>
        <w:t xml:space="preserve">rojects </w:t>
      </w:r>
      <w:r w:rsidR="00561592" w:rsidRPr="00C20268">
        <w:rPr>
          <w:lang w:val="en-GB"/>
        </w:rPr>
        <w:t>can be achieved through</w:t>
      </w:r>
      <w:r w:rsidR="00E368A4" w:rsidRPr="00C20268">
        <w:rPr>
          <w:lang w:val="en-GB"/>
        </w:rPr>
        <w:t>:</w:t>
      </w:r>
    </w:p>
    <w:p w14:paraId="46829603" w14:textId="4CD153CF" w:rsidR="00E368A4" w:rsidRPr="00A870DC" w:rsidRDefault="00E368A4" w:rsidP="00A870DC">
      <w:pPr>
        <w:pStyle w:val="ListParagraph"/>
        <w:numPr>
          <w:ilvl w:val="1"/>
          <w:numId w:val="523"/>
        </w:numPr>
        <w:tabs>
          <w:tab w:val="num" w:pos="720"/>
        </w:tabs>
        <w:ind w:left="1494"/>
        <w:rPr>
          <w:lang w:val="en-GB"/>
        </w:rPr>
      </w:pPr>
      <w:r w:rsidRPr="00A870DC">
        <w:rPr>
          <w:lang w:val="en-GB"/>
        </w:rPr>
        <w:t>full removal consisting in complete removal of the earthwork to restore the original, natural ground level</w:t>
      </w:r>
    </w:p>
    <w:p w14:paraId="15AFF3DD" w14:textId="47611BBD" w:rsidR="00E368A4" w:rsidRPr="00A870DC" w:rsidRDefault="000D5E51" w:rsidP="00A870DC">
      <w:pPr>
        <w:pStyle w:val="ListParagraph"/>
        <w:numPr>
          <w:ilvl w:val="1"/>
          <w:numId w:val="523"/>
        </w:numPr>
        <w:tabs>
          <w:tab w:val="num" w:pos="720"/>
        </w:tabs>
        <w:ind w:left="1494"/>
        <w:rPr>
          <w:lang w:val="en-GB"/>
        </w:rPr>
      </w:pPr>
      <w:r w:rsidRPr="00A870DC">
        <w:rPr>
          <w:lang w:val="en-GB"/>
        </w:rPr>
        <w:t>breaching,</w:t>
      </w:r>
      <w:r w:rsidR="00E368A4" w:rsidRPr="00A870DC">
        <w:rPr>
          <w:lang w:val="en-GB"/>
        </w:rPr>
        <w:t xml:space="preserve"> consists in creating gaps in the embankment to allow water to flow through, often used in managed realignment of coastlines.</w:t>
      </w:r>
    </w:p>
    <w:p w14:paraId="02958030" w14:textId="215228DA" w:rsidR="00E368A4" w:rsidRPr="00A870DC" w:rsidRDefault="00E368A4" w:rsidP="00A870DC">
      <w:pPr>
        <w:pStyle w:val="ListParagraph"/>
        <w:numPr>
          <w:ilvl w:val="1"/>
          <w:numId w:val="523"/>
        </w:numPr>
        <w:tabs>
          <w:tab w:val="num" w:pos="720"/>
        </w:tabs>
        <w:ind w:left="1494"/>
        <w:rPr>
          <w:lang w:val="en-GB"/>
        </w:rPr>
      </w:pPr>
      <w:r w:rsidRPr="00A870DC">
        <w:rPr>
          <w:lang w:val="en-GB"/>
        </w:rPr>
        <w:t>lowing embankments, by reducing the height of the embankment, allowing for a hybrid approach where some, but not all, floodwaters pass over.</w:t>
      </w:r>
    </w:p>
    <w:p w14:paraId="4C73B30F" w14:textId="07975791" w:rsidR="00E368A4" w:rsidRPr="00A870DC" w:rsidRDefault="00E368A4" w:rsidP="00A870DC">
      <w:pPr>
        <w:pStyle w:val="ListParagraph"/>
        <w:numPr>
          <w:ilvl w:val="1"/>
          <w:numId w:val="523"/>
        </w:numPr>
        <w:tabs>
          <w:tab w:val="num" w:pos="720"/>
        </w:tabs>
        <w:ind w:left="1494"/>
        <w:rPr>
          <w:lang w:val="en-GB"/>
        </w:rPr>
      </w:pPr>
      <w:r w:rsidRPr="00A870DC">
        <w:rPr>
          <w:lang w:val="en-GB"/>
        </w:rPr>
        <w:t>set-back of embankments by removing the existing embankment near the river and constructing a new one further away to create a wider, safer floodplain</w:t>
      </w:r>
    </w:p>
    <w:p w14:paraId="65979A2D" w14:textId="0765420A" w:rsidR="00E63219" w:rsidRDefault="00084FA2" w:rsidP="00E368A4">
      <w:pPr>
        <w:tabs>
          <w:tab w:val="num" w:pos="720"/>
        </w:tabs>
        <w:ind w:left="720"/>
        <w:rPr>
          <w:lang w:val="en-GB"/>
        </w:rPr>
      </w:pPr>
      <w:r>
        <w:rPr>
          <w:lang w:val="en-GB"/>
        </w:rPr>
        <w:t>It should be mentioned that</w:t>
      </w:r>
      <w:r w:rsidR="00561592" w:rsidRPr="00561592">
        <w:rPr>
          <w:lang w:val="en-GB"/>
        </w:rPr>
        <w:t xml:space="preserve"> </w:t>
      </w:r>
      <w:r w:rsidR="00BA0918">
        <w:rPr>
          <w:lang w:val="en-GB"/>
        </w:rPr>
        <w:t>often</w:t>
      </w:r>
      <w:r w:rsidR="000D5E51" w:rsidRPr="00561592">
        <w:rPr>
          <w:lang w:val="en-GB"/>
        </w:rPr>
        <w:t xml:space="preserve"> </w:t>
      </w:r>
      <w:r w:rsidR="00E63219" w:rsidRPr="00E63219">
        <w:rPr>
          <w:lang w:val="en-GB"/>
        </w:rPr>
        <w:t>pre-work assessments</w:t>
      </w:r>
      <w:r w:rsidR="00BA0918">
        <w:rPr>
          <w:lang w:val="en-GB"/>
        </w:rPr>
        <w:t xml:space="preserve"> are required</w:t>
      </w:r>
      <w:r w:rsidR="00E63219" w:rsidRPr="00E63219">
        <w:rPr>
          <w:lang w:val="en-GB"/>
        </w:rPr>
        <w:t xml:space="preserve"> to avoid increasing flood risks elsewhere with 5-20 year, or even longer, restoration timelines for ecological equilibrium. </w:t>
      </w:r>
    </w:p>
    <w:p w14:paraId="15068B71" w14:textId="56C7E6CE" w:rsidR="0020034A" w:rsidRPr="00501E4B" w:rsidRDefault="00BA0918" w:rsidP="00F505F8">
      <w:pPr>
        <w:numPr>
          <w:ilvl w:val="0"/>
          <w:numId w:val="258"/>
        </w:numPr>
        <w:tabs>
          <w:tab w:val="num" w:pos="720"/>
        </w:tabs>
        <w:ind w:left="720"/>
        <w:rPr>
          <w:lang w:val="en-GB"/>
        </w:rPr>
      </w:pPr>
      <w:r w:rsidRPr="00691FE4">
        <w:rPr>
          <w:i/>
          <w:iCs/>
          <w:lang w:val="en-GB"/>
        </w:rPr>
        <w:t>Side</w:t>
      </w:r>
      <w:r w:rsidRPr="00691FE4">
        <w:rPr>
          <w:i/>
          <w:iCs/>
          <w:lang w:val="en-GB"/>
        </w:rPr>
        <w:noBreakHyphen/>
        <w:t>channel reconnection</w:t>
      </w:r>
      <w:r w:rsidR="0020034A" w:rsidRPr="00501E4B">
        <w:rPr>
          <w:lang w:val="en-GB"/>
        </w:rPr>
        <w:t xml:space="preserve"> is a river</w:t>
      </w:r>
      <w:r w:rsidR="0020034A" w:rsidRPr="00501E4B">
        <w:rPr>
          <w:lang w:val="en-GB"/>
        </w:rPr>
        <w:noBreakHyphen/>
        <w:t>restoration technique where old, abandoned or artificially disconnected secondary channels are re</w:t>
      </w:r>
      <w:r w:rsidR="0020034A" w:rsidRPr="00501E4B">
        <w:rPr>
          <w:lang w:val="en-GB"/>
        </w:rPr>
        <w:noBreakHyphen/>
        <w:t xml:space="preserve">linked to the main river. This </w:t>
      </w:r>
      <w:r w:rsidR="00826489" w:rsidRPr="00501E4B">
        <w:rPr>
          <w:lang w:val="en-GB"/>
        </w:rPr>
        <w:t xml:space="preserve">floodplain reconnection </w:t>
      </w:r>
      <w:r w:rsidR="00D43053" w:rsidRPr="00501E4B">
        <w:rPr>
          <w:lang w:val="en-GB"/>
        </w:rPr>
        <w:t>technique consists</w:t>
      </w:r>
      <w:r w:rsidR="00826489" w:rsidRPr="00501E4B">
        <w:rPr>
          <w:lang w:val="en-GB"/>
        </w:rPr>
        <w:t xml:space="preserve"> in</w:t>
      </w:r>
      <w:r w:rsidR="0020034A" w:rsidRPr="00501E4B">
        <w:rPr>
          <w:lang w:val="en-GB"/>
        </w:rPr>
        <w:t xml:space="preserve"> constructing or reopening side channels for restoring natural river–floodplain dynamics.</w:t>
      </w:r>
      <w:r w:rsidR="008B159D" w:rsidRPr="00501E4B">
        <w:rPr>
          <w:lang w:val="en-GB"/>
        </w:rPr>
        <w:t xml:space="preserve"> </w:t>
      </w:r>
      <w:r w:rsidR="00BE0F61" w:rsidRPr="00501E4B">
        <w:rPr>
          <w:lang w:val="en-GB"/>
        </w:rPr>
        <w:t xml:space="preserve">Side channel reconnection is suitable for low slopes, </w:t>
      </w:r>
      <w:r w:rsidR="00AC6611" w:rsidRPr="00501E4B">
        <w:rPr>
          <w:lang w:val="en-GB"/>
        </w:rPr>
        <w:t>where space is available between river and infrastructure</w:t>
      </w:r>
      <w:r w:rsidR="00501E4B" w:rsidRPr="00501E4B">
        <w:rPr>
          <w:lang w:val="en-GB"/>
        </w:rPr>
        <w:t xml:space="preserve">. </w:t>
      </w:r>
      <w:r w:rsidR="00C4634F">
        <w:rPr>
          <w:lang w:val="en-GB"/>
        </w:rPr>
        <w:t>Side-channel reconnection</w:t>
      </w:r>
      <w:r w:rsidR="0034091F" w:rsidRPr="00501E4B">
        <w:rPr>
          <w:lang w:val="en-GB"/>
        </w:rPr>
        <w:t xml:space="preserve"> can be achieved by: </w:t>
      </w:r>
    </w:p>
    <w:p w14:paraId="17A335BB" w14:textId="4CD48195" w:rsidR="00F54028" w:rsidRPr="0034091F" w:rsidRDefault="00C4634F" w:rsidP="0034091F">
      <w:pPr>
        <w:pStyle w:val="ListParagraph"/>
        <w:numPr>
          <w:ilvl w:val="0"/>
          <w:numId w:val="379"/>
        </w:numPr>
        <w:tabs>
          <w:tab w:val="num" w:pos="720"/>
        </w:tabs>
        <w:rPr>
          <w:lang w:val="en-GB"/>
        </w:rPr>
      </w:pPr>
      <w:r>
        <w:rPr>
          <w:lang w:val="en-GB"/>
        </w:rPr>
        <w:t>e</w:t>
      </w:r>
      <w:r w:rsidR="00F54028" w:rsidRPr="0034091F">
        <w:rPr>
          <w:lang w:val="en-GB"/>
        </w:rPr>
        <w:t>xcavating or re</w:t>
      </w:r>
      <w:r w:rsidR="00F54028" w:rsidRPr="0034091F">
        <w:rPr>
          <w:lang w:val="en-GB"/>
        </w:rPr>
        <w:noBreakHyphen/>
        <w:t>opening historic channels</w:t>
      </w:r>
      <w:r w:rsidR="002224E1">
        <w:rPr>
          <w:lang w:val="en-GB"/>
        </w:rPr>
        <w:t>,</w:t>
      </w:r>
    </w:p>
    <w:p w14:paraId="304A86AC" w14:textId="269AC84D" w:rsidR="00F54028" w:rsidRPr="0034091F" w:rsidRDefault="00C4634F" w:rsidP="0034091F">
      <w:pPr>
        <w:pStyle w:val="ListParagraph"/>
        <w:numPr>
          <w:ilvl w:val="0"/>
          <w:numId w:val="379"/>
        </w:numPr>
        <w:tabs>
          <w:tab w:val="num" w:pos="720"/>
        </w:tabs>
        <w:rPr>
          <w:lang w:val="en-GB"/>
        </w:rPr>
      </w:pPr>
      <w:r>
        <w:rPr>
          <w:lang w:val="en-GB"/>
        </w:rPr>
        <w:t>b</w:t>
      </w:r>
      <w:r w:rsidR="00F54028" w:rsidRPr="0034091F">
        <w:rPr>
          <w:lang w:val="en-GB"/>
        </w:rPr>
        <w:t>reaching or setting back levees</w:t>
      </w:r>
      <w:r w:rsidR="002224E1">
        <w:rPr>
          <w:lang w:val="en-GB"/>
        </w:rPr>
        <w:t>,</w:t>
      </w:r>
    </w:p>
    <w:p w14:paraId="3DD017B6" w14:textId="5A0F341A" w:rsidR="00F54028" w:rsidRPr="0034091F" w:rsidRDefault="00C4634F" w:rsidP="0034091F">
      <w:pPr>
        <w:pStyle w:val="ListParagraph"/>
        <w:numPr>
          <w:ilvl w:val="0"/>
          <w:numId w:val="379"/>
        </w:numPr>
        <w:tabs>
          <w:tab w:val="num" w:pos="720"/>
        </w:tabs>
        <w:rPr>
          <w:lang w:val="en-GB"/>
        </w:rPr>
      </w:pPr>
      <w:r>
        <w:rPr>
          <w:lang w:val="en-GB"/>
        </w:rPr>
        <w:t>i</w:t>
      </w:r>
      <w:r w:rsidR="00F54028" w:rsidRPr="0034091F">
        <w:rPr>
          <w:lang w:val="en-GB"/>
        </w:rPr>
        <w:t>nstalling or upgrading culverts</w:t>
      </w:r>
      <w:r w:rsidR="002224E1">
        <w:rPr>
          <w:lang w:val="en-GB"/>
        </w:rPr>
        <w:t>,</w:t>
      </w:r>
    </w:p>
    <w:p w14:paraId="405153F3" w14:textId="2A1F9F12" w:rsidR="00F54028" w:rsidRDefault="00C4634F" w:rsidP="0034091F">
      <w:pPr>
        <w:pStyle w:val="ListParagraph"/>
        <w:numPr>
          <w:ilvl w:val="0"/>
          <w:numId w:val="379"/>
        </w:numPr>
        <w:tabs>
          <w:tab w:val="num" w:pos="720"/>
        </w:tabs>
        <w:rPr>
          <w:lang w:val="en-GB"/>
        </w:rPr>
      </w:pPr>
      <w:r>
        <w:rPr>
          <w:lang w:val="en-GB"/>
        </w:rPr>
        <w:t>c</w:t>
      </w:r>
      <w:r w:rsidR="00F54028" w:rsidRPr="0034091F">
        <w:rPr>
          <w:lang w:val="en-GB"/>
        </w:rPr>
        <w:t>reating new side channels</w:t>
      </w:r>
      <w:r w:rsidR="002224E1">
        <w:rPr>
          <w:lang w:val="en-GB"/>
        </w:rPr>
        <w:t>.</w:t>
      </w:r>
    </w:p>
    <w:p w14:paraId="23C45EFC" w14:textId="734C9599" w:rsidR="00A856AD" w:rsidRPr="00A856AD" w:rsidRDefault="00A37483" w:rsidP="00691FE4">
      <w:pPr>
        <w:numPr>
          <w:ilvl w:val="0"/>
          <w:numId w:val="258"/>
        </w:numPr>
        <w:tabs>
          <w:tab w:val="num" w:pos="720"/>
        </w:tabs>
        <w:ind w:left="720"/>
        <w:rPr>
          <w:lang w:val="en-GB"/>
        </w:rPr>
      </w:pPr>
      <w:r w:rsidRPr="00691FE4">
        <w:rPr>
          <w:i/>
          <w:iCs/>
          <w:lang w:val="en-GB"/>
        </w:rPr>
        <w:t>Sediment management</w:t>
      </w:r>
      <w:r w:rsidR="00752171" w:rsidRPr="00E051AD">
        <w:rPr>
          <w:lang w:val="en-GB"/>
        </w:rPr>
        <w:t xml:space="preserve"> ensures that restored systems maintain their ecological and hydrological functions without excessive maintenance.</w:t>
      </w:r>
      <w:r w:rsidR="00D47218" w:rsidRPr="00E051AD">
        <w:rPr>
          <w:lang w:val="en-GB"/>
        </w:rPr>
        <w:t xml:space="preserve"> </w:t>
      </w:r>
      <w:r w:rsidR="00E051AD" w:rsidRPr="00E051AD">
        <w:rPr>
          <w:lang w:val="en-GB"/>
        </w:rPr>
        <w:t xml:space="preserve">Sediment management aims to restore </w:t>
      </w:r>
      <w:r w:rsidR="00A856AD" w:rsidRPr="00A856AD">
        <w:rPr>
          <w:lang w:val="en-GB"/>
        </w:rPr>
        <w:t xml:space="preserve">natural processes, </w:t>
      </w:r>
      <w:r w:rsidR="00E455A2">
        <w:rPr>
          <w:lang w:val="en-GB"/>
        </w:rPr>
        <w:t>by</w:t>
      </w:r>
      <w:r w:rsidR="00E051AD" w:rsidRPr="00E051AD">
        <w:rPr>
          <w:lang w:val="en-GB"/>
        </w:rPr>
        <w:t xml:space="preserve"> a</w:t>
      </w:r>
      <w:r w:rsidR="00A856AD" w:rsidRPr="00A856AD">
        <w:rPr>
          <w:lang w:val="en-GB"/>
        </w:rPr>
        <w:t>llowing seasonal floods to transport sediment</w:t>
      </w:r>
      <w:r w:rsidR="00E051AD" w:rsidRPr="00E051AD">
        <w:rPr>
          <w:lang w:val="en-GB"/>
        </w:rPr>
        <w:t>, r</w:t>
      </w:r>
      <w:r w:rsidR="00A856AD" w:rsidRPr="00A856AD">
        <w:rPr>
          <w:lang w:val="en-GB"/>
        </w:rPr>
        <w:t>emoving barriers that trap sediment</w:t>
      </w:r>
      <w:r w:rsidR="00E051AD" w:rsidRPr="00E051AD">
        <w:rPr>
          <w:lang w:val="en-GB"/>
        </w:rPr>
        <w:t xml:space="preserve"> or r</w:t>
      </w:r>
      <w:r w:rsidR="00A856AD" w:rsidRPr="00A856AD">
        <w:rPr>
          <w:lang w:val="en-GB"/>
        </w:rPr>
        <w:t>e</w:t>
      </w:r>
      <w:r w:rsidR="00A856AD" w:rsidRPr="00A856AD">
        <w:rPr>
          <w:lang w:val="en-GB"/>
        </w:rPr>
        <w:noBreakHyphen/>
        <w:t>meandering channels to restore natural sorting</w:t>
      </w:r>
      <w:r w:rsidR="00525C20">
        <w:rPr>
          <w:lang w:val="en-GB"/>
        </w:rPr>
        <w:t>.</w:t>
      </w:r>
      <w:r w:rsidR="00691FE4">
        <w:rPr>
          <w:lang w:val="en-GB"/>
        </w:rPr>
        <w:t xml:space="preserve"> </w:t>
      </w:r>
      <w:r w:rsidR="002224E1">
        <w:rPr>
          <w:lang w:val="en-GB"/>
        </w:rPr>
        <w:t>Efficient sediment management includes:</w:t>
      </w:r>
    </w:p>
    <w:p w14:paraId="0AD1FAE4" w14:textId="62F2EF68" w:rsidR="00525C20" w:rsidRPr="00525C20" w:rsidRDefault="007830F5" w:rsidP="002224E1">
      <w:pPr>
        <w:pStyle w:val="ListParagraph"/>
        <w:numPr>
          <w:ilvl w:val="0"/>
          <w:numId w:val="379"/>
        </w:numPr>
        <w:tabs>
          <w:tab w:val="num" w:pos="720"/>
        </w:tabs>
        <w:rPr>
          <w:lang w:val="en-GB"/>
        </w:rPr>
      </w:pPr>
      <w:r>
        <w:rPr>
          <w:lang w:val="en-GB"/>
        </w:rPr>
        <w:t>d</w:t>
      </w:r>
      <w:r w:rsidR="00525C20" w:rsidRPr="00525C20">
        <w:rPr>
          <w:lang w:val="en-GB"/>
        </w:rPr>
        <w:t>esign</w:t>
      </w:r>
      <w:r w:rsidR="002224E1">
        <w:rPr>
          <w:lang w:val="en-GB"/>
        </w:rPr>
        <w:t>ing</w:t>
      </w:r>
      <w:r w:rsidR="00525C20" w:rsidRPr="00525C20">
        <w:rPr>
          <w:lang w:val="en-GB"/>
        </w:rPr>
        <w:t xml:space="preserve"> </w:t>
      </w:r>
      <w:r w:rsidR="002224E1">
        <w:rPr>
          <w:lang w:val="en-GB"/>
        </w:rPr>
        <w:t>s</w:t>
      </w:r>
      <w:r w:rsidR="00525C20" w:rsidRPr="00525C20">
        <w:rPr>
          <w:lang w:val="en-GB"/>
        </w:rPr>
        <w:t>elf</w:t>
      </w:r>
      <w:r w:rsidR="00525C20" w:rsidRPr="00525C20">
        <w:rPr>
          <w:lang w:val="en-GB"/>
        </w:rPr>
        <w:noBreakHyphen/>
      </w:r>
      <w:r w:rsidR="002224E1">
        <w:rPr>
          <w:lang w:val="en-GB"/>
        </w:rPr>
        <w:t>f</w:t>
      </w:r>
      <w:r w:rsidR="00525C20" w:rsidRPr="00525C20">
        <w:rPr>
          <w:lang w:val="en-GB"/>
        </w:rPr>
        <w:t xml:space="preserve">lushing </w:t>
      </w:r>
      <w:r w:rsidR="002224E1">
        <w:rPr>
          <w:lang w:val="en-GB"/>
        </w:rPr>
        <w:t>i</w:t>
      </w:r>
      <w:r w:rsidR="00525C20" w:rsidRPr="00525C20">
        <w:rPr>
          <w:lang w:val="en-GB"/>
        </w:rPr>
        <w:t xml:space="preserve">nlets and </w:t>
      </w:r>
      <w:r w:rsidR="002224E1">
        <w:rPr>
          <w:lang w:val="en-GB"/>
        </w:rPr>
        <w:t>o</w:t>
      </w:r>
      <w:r w:rsidR="00525C20" w:rsidRPr="00525C20">
        <w:rPr>
          <w:lang w:val="en-GB"/>
        </w:rPr>
        <w:t>utlets</w:t>
      </w:r>
      <w:r w:rsidR="002224E1">
        <w:rPr>
          <w:lang w:val="en-GB"/>
        </w:rPr>
        <w:t>,</w:t>
      </w:r>
    </w:p>
    <w:p w14:paraId="25C5E048" w14:textId="5C55D8DF" w:rsidR="007830F5" w:rsidRPr="000F47B5" w:rsidRDefault="007830F5" w:rsidP="00A35579">
      <w:pPr>
        <w:pStyle w:val="ListParagraph"/>
        <w:numPr>
          <w:ilvl w:val="0"/>
          <w:numId w:val="379"/>
        </w:numPr>
        <w:tabs>
          <w:tab w:val="num" w:pos="720"/>
        </w:tabs>
        <w:rPr>
          <w:lang w:val="en-GB"/>
        </w:rPr>
      </w:pPr>
      <w:r w:rsidRPr="000F47B5">
        <w:rPr>
          <w:lang w:val="en-GB"/>
        </w:rPr>
        <w:t>s</w:t>
      </w:r>
      <w:r w:rsidRPr="007830F5">
        <w:rPr>
          <w:lang w:val="en-GB"/>
        </w:rPr>
        <w:t xml:space="preserve">ediment </w:t>
      </w:r>
      <w:r w:rsidRPr="000F47B5">
        <w:rPr>
          <w:lang w:val="en-GB"/>
        </w:rPr>
        <w:t>b</w:t>
      </w:r>
      <w:r w:rsidRPr="007830F5">
        <w:rPr>
          <w:lang w:val="en-GB"/>
        </w:rPr>
        <w:t xml:space="preserve">ypassing or </w:t>
      </w:r>
      <w:r w:rsidRPr="000F47B5">
        <w:rPr>
          <w:lang w:val="en-GB"/>
        </w:rPr>
        <w:t>a</w:t>
      </w:r>
      <w:r w:rsidRPr="007830F5">
        <w:rPr>
          <w:lang w:val="en-GB"/>
        </w:rPr>
        <w:t>ugmentation</w:t>
      </w:r>
      <w:r w:rsidRPr="000F47B5">
        <w:rPr>
          <w:lang w:val="en-GB"/>
        </w:rPr>
        <w:t>,</w:t>
      </w:r>
    </w:p>
    <w:p w14:paraId="6C07F75E" w14:textId="19CA684F" w:rsidR="000F47B5" w:rsidRPr="00F565AE" w:rsidRDefault="000F47B5" w:rsidP="004D54FE">
      <w:pPr>
        <w:pStyle w:val="ListParagraph"/>
        <w:numPr>
          <w:ilvl w:val="0"/>
          <w:numId w:val="379"/>
        </w:numPr>
        <w:tabs>
          <w:tab w:val="num" w:pos="720"/>
        </w:tabs>
        <w:rPr>
          <w:lang w:val="en-GB"/>
        </w:rPr>
      </w:pPr>
      <w:r w:rsidRPr="00F565AE">
        <w:rPr>
          <w:lang w:val="en-GB"/>
        </w:rPr>
        <w:t>s</w:t>
      </w:r>
      <w:r w:rsidRPr="000F47B5">
        <w:rPr>
          <w:lang w:val="en-GB"/>
        </w:rPr>
        <w:t xml:space="preserve">trategic </w:t>
      </w:r>
      <w:r w:rsidR="00456B0D" w:rsidRPr="00F565AE">
        <w:rPr>
          <w:lang w:val="en-GB"/>
        </w:rPr>
        <w:t>e</w:t>
      </w:r>
      <w:r w:rsidR="00456B0D" w:rsidRPr="000F47B5">
        <w:rPr>
          <w:lang w:val="en-GB"/>
        </w:rPr>
        <w:t>mbankment</w:t>
      </w:r>
      <w:r w:rsidR="00456B0D" w:rsidRPr="00F565AE">
        <w:rPr>
          <w:lang w:val="en-GB"/>
        </w:rPr>
        <w:t xml:space="preserve"> b</w:t>
      </w:r>
      <w:r w:rsidRPr="000F47B5">
        <w:rPr>
          <w:lang w:val="en-GB"/>
        </w:rPr>
        <w:t>reaching</w:t>
      </w:r>
      <w:r w:rsidRPr="00F565AE">
        <w:rPr>
          <w:lang w:val="en-GB"/>
        </w:rPr>
        <w:t>,</w:t>
      </w:r>
    </w:p>
    <w:p w14:paraId="406ECF86" w14:textId="574F3F36" w:rsidR="0035560A" w:rsidRPr="005753DE" w:rsidRDefault="00F565AE" w:rsidP="009A325D">
      <w:pPr>
        <w:pStyle w:val="ListParagraph"/>
        <w:numPr>
          <w:ilvl w:val="0"/>
          <w:numId w:val="379"/>
        </w:numPr>
        <w:tabs>
          <w:tab w:val="num" w:pos="720"/>
        </w:tabs>
        <w:rPr>
          <w:lang w:val="en-GB"/>
        </w:rPr>
      </w:pPr>
      <w:r w:rsidRPr="005753DE">
        <w:rPr>
          <w:lang w:val="en-GB"/>
        </w:rPr>
        <w:t>c</w:t>
      </w:r>
      <w:r w:rsidR="0035560A" w:rsidRPr="0035560A">
        <w:rPr>
          <w:lang w:val="en-GB"/>
        </w:rPr>
        <w:t xml:space="preserve">ontrolled </w:t>
      </w:r>
      <w:r w:rsidRPr="005753DE">
        <w:rPr>
          <w:lang w:val="en-GB"/>
        </w:rPr>
        <w:t>e</w:t>
      </w:r>
      <w:r w:rsidR="0035560A" w:rsidRPr="0035560A">
        <w:rPr>
          <w:lang w:val="en-GB"/>
        </w:rPr>
        <w:t xml:space="preserve">rosion </w:t>
      </w:r>
      <w:r w:rsidRPr="005753DE">
        <w:rPr>
          <w:lang w:val="en-GB"/>
        </w:rPr>
        <w:t>z</w:t>
      </w:r>
      <w:r w:rsidR="0035560A" w:rsidRPr="0035560A">
        <w:rPr>
          <w:lang w:val="en-GB"/>
        </w:rPr>
        <w:t>ones</w:t>
      </w:r>
      <w:r w:rsidRPr="005753DE">
        <w:rPr>
          <w:lang w:val="en-GB"/>
        </w:rPr>
        <w:t>,</w:t>
      </w:r>
    </w:p>
    <w:p w14:paraId="235440DE" w14:textId="5F836AA1" w:rsidR="005753DE" w:rsidRDefault="005753DE" w:rsidP="005753DE">
      <w:pPr>
        <w:pStyle w:val="ListParagraph"/>
        <w:numPr>
          <w:ilvl w:val="0"/>
          <w:numId w:val="379"/>
        </w:numPr>
        <w:tabs>
          <w:tab w:val="num" w:pos="720"/>
        </w:tabs>
        <w:rPr>
          <w:lang w:val="en-GB"/>
        </w:rPr>
      </w:pPr>
      <w:r w:rsidRPr="005753DE">
        <w:rPr>
          <w:lang w:val="en-GB"/>
        </w:rPr>
        <w:t>vegetation</w:t>
      </w:r>
      <w:r w:rsidRPr="005753DE">
        <w:rPr>
          <w:lang w:val="en-GB"/>
        </w:rPr>
        <w:noBreakHyphen/>
        <w:t>based sediment control</w:t>
      </w:r>
      <w:r>
        <w:rPr>
          <w:lang w:val="en-GB"/>
        </w:rPr>
        <w:t>.</w:t>
      </w:r>
    </w:p>
    <w:p w14:paraId="7A96B4AC" w14:textId="77777777" w:rsidR="005504ED" w:rsidRPr="00E805F4" w:rsidRDefault="005504ED" w:rsidP="00E805F4">
      <w:pPr>
        <w:spacing w:before="0" w:after="0" w:line="240" w:lineRule="auto"/>
        <w:rPr>
          <w:sz w:val="4"/>
          <w:szCs w:val="4"/>
          <w:lang w:val="en-GB"/>
        </w:rPr>
      </w:pPr>
    </w:p>
    <w:p w14:paraId="0B1DC2A4" w14:textId="57E22482" w:rsidR="00E805F4" w:rsidRDefault="00890F20" w:rsidP="00BE3380">
      <w:pPr>
        <w:spacing w:before="0"/>
        <w:rPr>
          <w:b/>
          <w:bCs/>
          <w:caps/>
          <w:color w:val="003385"/>
          <w:sz w:val="18"/>
          <w:szCs w:val="18"/>
          <w:lang w:val="en-GB"/>
        </w:rPr>
      </w:pPr>
      <w:r>
        <w:rPr>
          <w:lang w:val="en-GB"/>
        </w:rPr>
        <w:t xml:space="preserve">As described previously, </w:t>
      </w:r>
      <w:r w:rsidR="00D50855">
        <w:rPr>
          <w:lang w:val="en-GB"/>
        </w:rPr>
        <w:t>h</w:t>
      </w:r>
      <w:r w:rsidR="00D50855" w:rsidRPr="002B5BCB">
        <w:rPr>
          <w:lang w:val="en-GB"/>
        </w:rPr>
        <w:t>ydro</w:t>
      </w:r>
      <w:r w:rsidR="00D50855">
        <w:rPr>
          <w:lang w:val="en-GB"/>
        </w:rPr>
        <w:t>-</w:t>
      </w:r>
      <w:r w:rsidR="00D50855" w:rsidRPr="002B5BCB">
        <w:rPr>
          <w:lang w:val="en-GB"/>
        </w:rPr>
        <w:t xml:space="preserve">morphological </w:t>
      </w:r>
      <w:r w:rsidR="00D50855">
        <w:rPr>
          <w:lang w:val="en-GB"/>
        </w:rPr>
        <w:t>NWR</w:t>
      </w:r>
      <w:r w:rsidR="00AF50D0">
        <w:rPr>
          <w:lang w:val="en-GB"/>
        </w:rPr>
        <w:t xml:space="preserve"> </w:t>
      </w:r>
      <w:r w:rsidR="00D50855" w:rsidRPr="002B5BCB">
        <w:rPr>
          <w:lang w:val="en-GB"/>
        </w:rPr>
        <w:t>measures</w:t>
      </w:r>
      <w:r w:rsidR="00D50855">
        <w:rPr>
          <w:b/>
          <w:bCs/>
          <w:lang w:val="en-GB"/>
        </w:rPr>
        <w:t xml:space="preserve"> </w:t>
      </w:r>
      <w:r w:rsidR="0033612F" w:rsidRPr="00792300">
        <w:rPr>
          <w:lang w:val="en-GB"/>
        </w:rPr>
        <w:t>aim at a</w:t>
      </w:r>
      <w:r w:rsidR="0033612F">
        <w:rPr>
          <w:b/>
          <w:bCs/>
          <w:lang w:val="en-GB"/>
        </w:rPr>
        <w:t xml:space="preserve"> </w:t>
      </w:r>
      <w:r w:rsidR="0033612F" w:rsidRPr="00C82285">
        <w:rPr>
          <w:lang w:val="en-GB"/>
        </w:rPr>
        <w:t>sustainable flood control method</w:t>
      </w:r>
      <w:r w:rsidR="0033612F">
        <w:rPr>
          <w:lang w:val="en-GB"/>
        </w:rPr>
        <w:t xml:space="preserve"> through natural river dy</w:t>
      </w:r>
      <w:r w:rsidR="00792300">
        <w:rPr>
          <w:lang w:val="en-GB"/>
        </w:rPr>
        <w:t>namics restoration</w:t>
      </w:r>
      <w:r w:rsidR="00D50855" w:rsidRPr="00C82285">
        <w:rPr>
          <w:lang w:val="en-GB"/>
        </w:rPr>
        <w:t xml:space="preserve">. </w:t>
      </w:r>
      <w:r w:rsidR="00364CF2">
        <w:rPr>
          <w:lang w:val="en-GB"/>
        </w:rPr>
        <w:t xml:space="preserve">Their main benefit is </w:t>
      </w:r>
      <w:r w:rsidR="00364CF2" w:rsidRPr="00C71730">
        <w:rPr>
          <w:lang w:val="en-GB"/>
        </w:rPr>
        <w:t xml:space="preserve">flood attenuation and </w:t>
      </w:r>
      <w:r w:rsidR="00364CF2">
        <w:rPr>
          <w:lang w:val="en-GB"/>
        </w:rPr>
        <w:t xml:space="preserve">flood </w:t>
      </w:r>
      <w:r w:rsidR="00364CF2" w:rsidRPr="00C71730">
        <w:rPr>
          <w:lang w:val="en-GB"/>
        </w:rPr>
        <w:t>peaks</w:t>
      </w:r>
      <w:r w:rsidR="00996911">
        <w:rPr>
          <w:lang w:val="en-GB"/>
        </w:rPr>
        <w:t xml:space="preserve"> </w:t>
      </w:r>
      <w:r w:rsidR="005504ED">
        <w:rPr>
          <w:lang w:val="en-GB"/>
        </w:rPr>
        <w:t>reduction in</w:t>
      </w:r>
      <w:r w:rsidR="00996911">
        <w:rPr>
          <w:lang w:val="en-GB"/>
        </w:rPr>
        <w:t xml:space="preserve"> combination with </w:t>
      </w:r>
      <w:r w:rsidR="00EB3C04">
        <w:rPr>
          <w:lang w:val="en-GB"/>
        </w:rPr>
        <w:t>biodiversity</w:t>
      </w:r>
      <w:r w:rsidR="0042778D">
        <w:rPr>
          <w:lang w:val="en-GB"/>
        </w:rPr>
        <w:t xml:space="preserve"> enhancement</w:t>
      </w:r>
      <w:r w:rsidR="00EB3C04" w:rsidRPr="00C71730">
        <w:rPr>
          <w:lang w:val="en-GB"/>
        </w:rPr>
        <w:t xml:space="preserve"> and ecosystem resilience</w:t>
      </w:r>
      <w:r w:rsidR="005B035C">
        <w:rPr>
          <w:lang w:val="en-GB"/>
        </w:rPr>
        <w:t>.</w:t>
      </w:r>
      <w:r w:rsidR="0012508F">
        <w:rPr>
          <w:lang w:val="en-GB"/>
        </w:rPr>
        <w:t xml:space="preserve"> However, their l</w:t>
      </w:r>
      <w:r w:rsidR="0012508F" w:rsidRPr="00C71730">
        <w:rPr>
          <w:lang w:val="en-GB"/>
        </w:rPr>
        <w:t>and acquisition</w:t>
      </w:r>
      <w:r w:rsidR="00BE3380">
        <w:rPr>
          <w:lang w:val="en-GB"/>
        </w:rPr>
        <w:t xml:space="preserve"> </w:t>
      </w:r>
      <w:r w:rsidR="00A930ED">
        <w:rPr>
          <w:lang w:val="en-GB"/>
        </w:rPr>
        <w:t>requirements</w:t>
      </w:r>
      <w:r w:rsidR="00E805F4">
        <w:rPr>
          <w:lang w:val="en-GB"/>
        </w:rPr>
        <w:t xml:space="preserve"> and</w:t>
      </w:r>
      <w:r w:rsidR="00A930ED">
        <w:rPr>
          <w:lang w:val="en-GB"/>
        </w:rPr>
        <w:t xml:space="preserve"> the </w:t>
      </w:r>
      <w:r w:rsidR="00007DD7" w:rsidRPr="00C71730">
        <w:rPr>
          <w:lang w:val="en-GB"/>
        </w:rPr>
        <w:t>stakeholder acceptance</w:t>
      </w:r>
      <w:r w:rsidR="000D052F">
        <w:rPr>
          <w:lang w:val="en-GB"/>
        </w:rPr>
        <w:t xml:space="preserve"> </w:t>
      </w:r>
      <w:r w:rsidR="00007DD7">
        <w:rPr>
          <w:lang w:val="en-GB"/>
        </w:rPr>
        <w:t xml:space="preserve">is among their main limitations. </w:t>
      </w:r>
      <w:r w:rsidR="00814AD6">
        <w:rPr>
          <w:lang w:val="en-GB"/>
        </w:rPr>
        <w:fldChar w:fldCharType="begin"/>
      </w:r>
      <w:r w:rsidR="00814AD6">
        <w:rPr>
          <w:lang w:val="en-GB"/>
        </w:rPr>
        <w:instrText xml:space="preserve"> REF _Ref223610605 </w:instrText>
      </w:r>
      <w:r w:rsidR="00814AD6">
        <w:rPr>
          <w:lang w:val="en-GB"/>
        </w:rPr>
        <w:fldChar w:fldCharType="separate"/>
      </w:r>
      <w:r w:rsidR="00814AD6" w:rsidRPr="00567D5D">
        <w:rPr>
          <w:lang w:val="en-GB"/>
        </w:rPr>
        <w:t xml:space="preserve">Table </w:t>
      </w:r>
      <w:r w:rsidR="00814AD6">
        <w:rPr>
          <w:noProof/>
          <w:lang w:val="en-GB"/>
        </w:rPr>
        <w:t>3</w:t>
      </w:r>
      <w:r w:rsidR="00814AD6">
        <w:rPr>
          <w:lang w:val="en-GB"/>
        </w:rPr>
        <w:fldChar w:fldCharType="end"/>
      </w:r>
      <w:r w:rsidR="00BE3380">
        <w:rPr>
          <w:lang w:val="en-GB"/>
        </w:rPr>
        <w:t xml:space="preserve"> presents</w:t>
      </w:r>
      <w:r w:rsidR="00814AD6">
        <w:rPr>
          <w:lang w:val="en-GB"/>
        </w:rPr>
        <w:t xml:space="preserve"> </w:t>
      </w:r>
      <w:r w:rsidR="00BE3380">
        <w:rPr>
          <w:lang w:val="en-GB"/>
        </w:rPr>
        <w:t xml:space="preserve">a </w:t>
      </w:r>
      <w:r>
        <w:rPr>
          <w:lang w:val="en-GB"/>
        </w:rPr>
        <w:t xml:space="preserve">summary of the </w:t>
      </w:r>
      <w:r w:rsidR="00A450F9">
        <w:rPr>
          <w:lang w:val="en-GB"/>
        </w:rPr>
        <w:t xml:space="preserve">hydro-morphological NWRMs </w:t>
      </w:r>
      <w:r>
        <w:rPr>
          <w:lang w:val="en-GB"/>
        </w:rPr>
        <w:t>benefits and limitations.</w:t>
      </w:r>
      <w:bookmarkStart w:id="65" w:name="_Ref223518135"/>
      <w:bookmarkStart w:id="66" w:name="_Ref223518124"/>
      <w:r w:rsidR="00E805F4">
        <w:rPr>
          <w:lang w:val="en-GB"/>
        </w:rPr>
        <w:br w:type="page"/>
      </w:r>
    </w:p>
    <w:p w14:paraId="3B73C523" w14:textId="3299FDC5" w:rsidR="00340354" w:rsidRPr="00567D5D" w:rsidRDefault="00340354" w:rsidP="00C71730">
      <w:pPr>
        <w:pStyle w:val="Caption"/>
        <w:rPr>
          <w:lang w:val="en-GB"/>
        </w:rPr>
      </w:pPr>
      <w:bookmarkStart w:id="67" w:name="_Ref223610605"/>
      <w:bookmarkStart w:id="68" w:name="_Ref223610595"/>
      <w:bookmarkStart w:id="69" w:name="_Toc223688072"/>
      <w:r w:rsidRPr="00567D5D">
        <w:rPr>
          <w:lang w:val="en-GB"/>
        </w:rPr>
        <w:lastRenderedPageBreak/>
        <w:t xml:space="preserve">Table </w:t>
      </w:r>
      <w:r>
        <w:fldChar w:fldCharType="begin"/>
      </w:r>
      <w:r w:rsidRPr="00567D5D">
        <w:rPr>
          <w:lang w:val="en-GB"/>
        </w:rPr>
        <w:instrText xml:space="preserve"> SEQ Table \* ARABIC </w:instrText>
      </w:r>
      <w:r>
        <w:fldChar w:fldCharType="separate"/>
      </w:r>
      <w:r w:rsidR="00F703F3">
        <w:rPr>
          <w:noProof/>
          <w:lang w:val="en-GB"/>
        </w:rPr>
        <w:t>3</w:t>
      </w:r>
      <w:r>
        <w:fldChar w:fldCharType="end"/>
      </w:r>
      <w:bookmarkEnd w:id="65"/>
      <w:bookmarkEnd w:id="67"/>
      <w:r w:rsidRPr="00567D5D">
        <w:rPr>
          <w:lang w:val="en-GB"/>
        </w:rPr>
        <w:t> : comparative summary of b</w:t>
      </w:r>
      <w:r>
        <w:rPr>
          <w:lang w:val="en-GB"/>
        </w:rPr>
        <w:t>enefits and limitations of hydromorphological</w:t>
      </w:r>
      <w:bookmarkEnd w:id="66"/>
      <w:bookmarkEnd w:id="68"/>
      <w:bookmarkEnd w:id="69"/>
    </w:p>
    <w:tbl>
      <w:tblPr>
        <w:tblStyle w:val="2-11"/>
        <w:tblW w:w="0" w:type="auto"/>
        <w:tblLook w:val="04A0" w:firstRow="1" w:lastRow="0" w:firstColumn="1" w:lastColumn="0" w:noHBand="0" w:noVBand="1"/>
      </w:tblPr>
      <w:tblGrid>
        <w:gridCol w:w="4536"/>
        <w:gridCol w:w="4534"/>
      </w:tblGrid>
      <w:tr w:rsidR="00161DC9" w:rsidRPr="00C71730" w14:paraId="5A37CE47" w14:textId="77777777" w:rsidTr="00E805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hideMark/>
          </w:tcPr>
          <w:p w14:paraId="471AF1DE" w14:textId="77777777" w:rsidR="00161DC9" w:rsidRPr="00C71730" w:rsidRDefault="00161DC9" w:rsidP="00C71730">
            <w:pPr>
              <w:tabs>
                <w:tab w:val="num" w:pos="720"/>
              </w:tabs>
              <w:rPr>
                <w:lang w:val="en-GB"/>
              </w:rPr>
            </w:pPr>
            <w:r w:rsidRPr="00C71730">
              <w:rPr>
                <w:lang w:val="en-GB"/>
              </w:rPr>
              <w:t>Benefits</w:t>
            </w:r>
          </w:p>
        </w:tc>
        <w:tc>
          <w:tcPr>
            <w:tcW w:w="4534" w:type="dxa"/>
            <w:hideMark/>
          </w:tcPr>
          <w:p w14:paraId="6FBDAA36" w14:textId="77777777" w:rsidR="00161DC9" w:rsidRPr="00C71730" w:rsidRDefault="00161DC9" w:rsidP="00C71730">
            <w:pPr>
              <w:tabs>
                <w:tab w:val="num" w:pos="720"/>
              </w:tabs>
              <w:cnfStyle w:val="100000000000" w:firstRow="1" w:lastRow="0" w:firstColumn="0" w:lastColumn="0" w:oddVBand="0" w:evenVBand="0" w:oddHBand="0" w:evenHBand="0" w:firstRowFirstColumn="0" w:firstRowLastColumn="0" w:lastRowFirstColumn="0" w:lastRowLastColumn="0"/>
              <w:rPr>
                <w:lang w:val="en-GB"/>
              </w:rPr>
            </w:pPr>
            <w:r w:rsidRPr="00C71730">
              <w:rPr>
                <w:lang w:val="en-GB"/>
              </w:rPr>
              <w:t>Limitations</w:t>
            </w:r>
          </w:p>
        </w:tc>
      </w:tr>
      <w:tr w:rsidR="00161DC9" w:rsidRPr="006335C4" w14:paraId="1A5B6286" w14:textId="77777777" w:rsidTr="00E805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hideMark/>
          </w:tcPr>
          <w:p w14:paraId="56194C89" w14:textId="77777777" w:rsidR="001E1CA8" w:rsidRDefault="00161DC9" w:rsidP="00CE6D0E">
            <w:pPr>
              <w:tabs>
                <w:tab w:val="num" w:pos="720"/>
              </w:tabs>
              <w:jc w:val="left"/>
              <w:rPr>
                <w:lang w:val="en-GB"/>
              </w:rPr>
            </w:pPr>
            <w:r w:rsidRPr="00161DC9">
              <w:rPr>
                <w:b w:val="0"/>
                <w:bCs w:val="0"/>
                <w:lang w:val="en-GB"/>
              </w:rPr>
              <w:t>• Restores natural flow variability</w:t>
            </w:r>
          </w:p>
          <w:p w14:paraId="3E78E160" w14:textId="239A0388" w:rsidR="00993D4C" w:rsidRDefault="001E1CA8" w:rsidP="00CE6D0E">
            <w:pPr>
              <w:tabs>
                <w:tab w:val="num" w:pos="720"/>
              </w:tabs>
              <w:jc w:val="left"/>
              <w:rPr>
                <w:lang w:val="en-GB"/>
              </w:rPr>
            </w:pPr>
            <w:r w:rsidRPr="00161DC9">
              <w:rPr>
                <w:b w:val="0"/>
                <w:bCs w:val="0"/>
                <w:lang w:val="en-GB"/>
              </w:rPr>
              <w:t>• Reduces long</w:t>
            </w:r>
            <w:r w:rsidRPr="00161DC9">
              <w:rPr>
                <w:b w:val="0"/>
                <w:bCs w:val="0"/>
                <w:lang w:val="en-GB"/>
              </w:rPr>
              <w:noBreakHyphen/>
              <w:t>term flood protection and maintenance costs</w:t>
            </w:r>
            <w:r w:rsidR="00161DC9" w:rsidRPr="00161DC9">
              <w:rPr>
                <w:b w:val="0"/>
                <w:bCs w:val="0"/>
                <w:lang w:val="en-GB"/>
              </w:rPr>
              <w:br/>
              <w:t>• Improves flood attenuation and reduces flood peaks</w:t>
            </w:r>
            <w:r w:rsidR="00161DC9" w:rsidRPr="00161DC9">
              <w:rPr>
                <w:b w:val="0"/>
                <w:bCs w:val="0"/>
                <w:lang w:val="en-GB"/>
              </w:rPr>
              <w:br/>
              <w:t xml:space="preserve">• Enhances groundwater recharge </w:t>
            </w:r>
          </w:p>
          <w:p w14:paraId="5F2BE31F" w14:textId="35D4C43B" w:rsidR="00161DC9" w:rsidRPr="00161DC9" w:rsidRDefault="00161DC9" w:rsidP="00CE6D0E">
            <w:pPr>
              <w:tabs>
                <w:tab w:val="num" w:pos="720"/>
              </w:tabs>
              <w:jc w:val="left"/>
              <w:rPr>
                <w:b w:val="0"/>
                <w:bCs w:val="0"/>
                <w:lang w:val="en-GB"/>
              </w:rPr>
            </w:pPr>
            <w:r w:rsidRPr="00161DC9">
              <w:rPr>
                <w:b w:val="0"/>
                <w:bCs w:val="0"/>
                <w:lang w:val="en-GB"/>
              </w:rPr>
              <w:t>• Increases drought resilience</w:t>
            </w:r>
          </w:p>
          <w:p w14:paraId="202939F1" w14:textId="77777777" w:rsidR="00C4146D" w:rsidRDefault="00161DC9" w:rsidP="00CE6D0E">
            <w:pPr>
              <w:tabs>
                <w:tab w:val="num" w:pos="720"/>
              </w:tabs>
              <w:jc w:val="left"/>
              <w:rPr>
                <w:lang w:val="en-GB"/>
              </w:rPr>
            </w:pPr>
            <w:r w:rsidRPr="00161DC9">
              <w:rPr>
                <w:b w:val="0"/>
                <w:bCs w:val="0"/>
                <w:lang w:val="en-GB"/>
              </w:rPr>
              <w:t>• Re</w:t>
            </w:r>
            <w:r w:rsidRPr="00161DC9">
              <w:rPr>
                <w:b w:val="0"/>
                <w:bCs w:val="0"/>
                <w:lang w:val="en-GB"/>
              </w:rPr>
              <w:noBreakHyphen/>
              <w:t>establishes sediment transport balance</w:t>
            </w:r>
            <w:r w:rsidRPr="00161DC9">
              <w:rPr>
                <w:b w:val="0"/>
                <w:bCs w:val="0"/>
                <w:lang w:val="en-GB"/>
              </w:rPr>
              <w:br/>
              <w:t>• Reduces bank erosion</w:t>
            </w:r>
            <w:r w:rsidRPr="00161DC9">
              <w:rPr>
                <w:b w:val="0"/>
                <w:bCs w:val="0"/>
                <w:lang w:val="en-GB"/>
              </w:rPr>
              <w:br/>
              <w:t xml:space="preserve">• Promotes natural meandering </w:t>
            </w:r>
          </w:p>
          <w:p w14:paraId="7FAE1A03" w14:textId="73B920B8" w:rsidR="00161DC9" w:rsidRPr="00161DC9" w:rsidRDefault="00161DC9" w:rsidP="00CE6D0E">
            <w:pPr>
              <w:tabs>
                <w:tab w:val="num" w:pos="720"/>
              </w:tabs>
              <w:jc w:val="left"/>
              <w:rPr>
                <w:b w:val="0"/>
                <w:bCs w:val="0"/>
                <w:lang w:val="en-GB"/>
              </w:rPr>
            </w:pPr>
            <w:r w:rsidRPr="00161DC9">
              <w:rPr>
                <w:b w:val="0"/>
                <w:bCs w:val="0"/>
                <w:lang w:val="en-GB"/>
              </w:rPr>
              <w:t>• Creates self</w:t>
            </w:r>
            <w:r w:rsidRPr="00161DC9">
              <w:rPr>
                <w:b w:val="0"/>
                <w:bCs w:val="0"/>
                <w:lang w:val="en-GB"/>
              </w:rPr>
              <w:noBreakHyphen/>
              <w:t>maintaining river forms</w:t>
            </w:r>
          </w:p>
          <w:p w14:paraId="2540304B" w14:textId="2E3404C8" w:rsidR="00161DC9" w:rsidRPr="00161DC9" w:rsidRDefault="00161DC9" w:rsidP="00CE6D0E">
            <w:pPr>
              <w:tabs>
                <w:tab w:val="num" w:pos="720"/>
              </w:tabs>
              <w:jc w:val="left"/>
              <w:rPr>
                <w:b w:val="0"/>
                <w:bCs w:val="0"/>
                <w:lang w:val="en-GB"/>
              </w:rPr>
            </w:pPr>
            <w:r w:rsidRPr="00161DC9">
              <w:rPr>
                <w:b w:val="0"/>
                <w:bCs w:val="0"/>
                <w:lang w:val="en-GB"/>
              </w:rPr>
              <w:t>• Restores diverse habitats (wetlands, riparian zones, oxbows)</w:t>
            </w:r>
            <w:r w:rsidRPr="00161DC9">
              <w:rPr>
                <w:b w:val="0"/>
                <w:bCs w:val="0"/>
                <w:lang w:val="en-GB"/>
              </w:rPr>
              <w:br/>
              <w:t>• Improves ecological connectivity</w:t>
            </w:r>
            <w:r w:rsidRPr="00161DC9">
              <w:rPr>
                <w:b w:val="0"/>
                <w:bCs w:val="0"/>
                <w:lang w:val="en-GB"/>
              </w:rPr>
              <w:br/>
              <w:t>• Supports fish migration and life</w:t>
            </w:r>
            <w:r w:rsidRPr="00161DC9">
              <w:rPr>
                <w:b w:val="0"/>
                <w:bCs w:val="0"/>
                <w:lang w:val="en-GB"/>
              </w:rPr>
              <w:noBreakHyphen/>
              <w:t>cycle processes</w:t>
            </w:r>
            <w:r w:rsidRPr="00161DC9">
              <w:rPr>
                <w:b w:val="0"/>
                <w:bCs w:val="0"/>
                <w:lang w:val="en-GB"/>
              </w:rPr>
              <w:br/>
              <w:t>• Enhances biodiversity and ecosystem resilience</w:t>
            </w:r>
          </w:p>
          <w:p w14:paraId="546A16D7" w14:textId="77777777" w:rsidR="00883915" w:rsidRDefault="00161DC9" w:rsidP="00CE6D0E">
            <w:pPr>
              <w:tabs>
                <w:tab w:val="num" w:pos="720"/>
              </w:tabs>
              <w:jc w:val="left"/>
              <w:rPr>
                <w:lang w:val="en-GB"/>
              </w:rPr>
            </w:pPr>
            <w:r w:rsidRPr="00161DC9">
              <w:rPr>
                <w:b w:val="0"/>
                <w:bCs w:val="0"/>
                <w:lang w:val="en-GB"/>
              </w:rPr>
              <w:t xml:space="preserve">• Retains nutrients (N, P) </w:t>
            </w:r>
          </w:p>
          <w:p w14:paraId="657D4826" w14:textId="6B8E7D4E" w:rsidR="00161DC9" w:rsidRPr="00161DC9" w:rsidRDefault="00161DC9" w:rsidP="00CE6D0E">
            <w:pPr>
              <w:tabs>
                <w:tab w:val="num" w:pos="720"/>
              </w:tabs>
              <w:jc w:val="left"/>
              <w:rPr>
                <w:b w:val="0"/>
                <w:bCs w:val="0"/>
                <w:lang w:val="en-GB"/>
              </w:rPr>
            </w:pPr>
            <w:r w:rsidRPr="00161DC9">
              <w:rPr>
                <w:b w:val="0"/>
                <w:bCs w:val="0"/>
                <w:lang w:val="en-GB"/>
              </w:rPr>
              <w:t>• Improves downstream ecological water quality</w:t>
            </w:r>
            <w:r w:rsidRPr="00161DC9">
              <w:rPr>
                <w:b w:val="0"/>
                <w:bCs w:val="0"/>
                <w:lang w:val="en-GB"/>
              </w:rPr>
              <w:br/>
              <w:t>• Reduces pollutant loads through natural filtration</w:t>
            </w:r>
          </w:p>
          <w:p w14:paraId="4E424964" w14:textId="5C7CADE3" w:rsidR="00161DC9" w:rsidRPr="00161DC9" w:rsidRDefault="00161DC9" w:rsidP="00CE6D0E">
            <w:pPr>
              <w:tabs>
                <w:tab w:val="num" w:pos="720"/>
              </w:tabs>
              <w:jc w:val="left"/>
              <w:rPr>
                <w:b w:val="0"/>
                <w:bCs w:val="0"/>
                <w:lang w:val="en-GB"/>
              </w:rPr>
            </w:pPr>
            <w:r w:rsidRPr="00161DC9">
              <w:rPr>
                <w:b w:val="0"/>
                <w:bCs w:val="0"/>
                <w:lang w:val="en-GB"/>
              </w:rPr>
              <w:t>• Stores carbon in wetland soils and riparian vegetation</w:t>
            </w:r>
            <w:r w:rsidRPr="00161DC9">
              <w:rPr>
                <w:b w:val="0"/>
                <w:bCs w:val="0"/>
                <w:lang w:val="en-GB"/>
              </w:rPr>
              <w:br/>
              <w:t>• Provides cooling via evapotranspiration</w:t>
            </w:r>
            <w:r w:rsidRPr="00161DC9">
              <w:rPr>
                <w:b w:val="0"/>
                <w:bCs w:val="0"/>
                <w:lang w:val="en-GB"/>
              </w:rPr>
              <w:br/>
              <w:t>• Enhances landscape climate resilience</w:t>
            </w:r>
          </w:p>
          <w:p w14:paraId="23538294" w14:textId="53389535" w:rsidR="00161DC9" w:rsidRDefault="00161DC9" w:rsidP="00CE6D0E">
            <w:pPr>
              <w:tabs>
                <w:tab w:val="num" w:pos="720"/>
              </w:tabs>
              <w:jc w:val="left"/>
              <w:rPr>
                <w:lang w:val="en-GB"/>
              </w:rPr>
            </w:pPr>
            <w:r w:rsidRPr="00161DC9">
              <w:rPr>
                <w:b w:val="0"/>
                <w:bCs w:val="0"/>
                <w:lang w:val="en-GB"/>
              </w:rPr>
              <w:t>• Creates recreation and eco</w:t>
            </w:r>
            <w:r w:rsidRPr="00161DC9">
              <w:rPr>
                <w:b w:val="0"/>
                <w:bCs w:val="0"/>
                <w:lang w:val="en-GB"/>
              </w:rPr>
              <w:noBreakHyphen/>
              <w:t>tourism opportunities</w:t>
            </w:r>
            <w:r w:rsidRPr="00161DC9">
              <w:rPr>
                <w:b w:val="0"/>
                <w:bCs w:val="0"/>
                <w:lang w:val="en-GB"/>
              </w:rPr>
              <w:br/>
              <w:t>• Supports flood</w:t>
            </w:r>
            <w:r w:rsidRPr="00161DC9">
              <w:rPr>
                <w:b w:val="0"/>
                <w:bCs w:val="0"/>
                <w:lang w:val="en-GB"/>
              </w:rPr>
              <w:noBreakHyphen/>
              <w:t>compatible agriculture</w:t>
            </w:r>
            <w:r w:rsidRPr="00161DC9">
              <w:rPr>
                <w:b w:val="0"/>
                <w:bCs w:val="0"/>
                <w:lang w:val="en-GB"/>
              </w:rPr>
              <w:br/>
              <w:t>• Lower long</w:t>
            </w:r>
            <w:r w:rsidRPr="00161DC9">
              <w:rPr>
                <w:b w:val="0"/>
                <w:bCs w:val="0"/>
                <w:lang w:val="en-GB"/>
              </w:rPr>
              <w:noBreakHyphen/>
              <w:t>term costs than grey infrastructure</w:t>
            </w:r>
            <w:r w:rsidRPr="00161DC9">
              <w:rPr>
                <w:b w:val="0"/>
                <w:bCs w:val="0"/>
                <w:lang w:val="en-GB"/>
              </w:rPr>
              <w:br/>
              <w:t>• Flexible and adaptable to changing conditions</w:t>
            </w:r>
          </w:p>
          <w:p w14:paraId="62E01FBC" w14:textId="77777777" w:rsidR="00AD6A31" w:rsidRPr="00161DC9" w:rsidRDefault="00AD6A31" w:rsidP="00CE6D0E">
            <w:pPr>
              <w:tabs>
                <w:tab w:val="num" w:pos="720"/>
              </w:tabs>
              <w:jc w:val="left"/>
              <w:rPr>
                <w:b w:val="0"/>
                <w:bCs w:val="0"/>
                <w:lang w:val="en-GB"/>
              </w:rPr>
            </w:pPr>
          </w:p>
          <w:p w14:paraId="2ED3C977" w14:textId="21D1D520" w:rsidR="00161DC9" w:rsidRPr="00161DC9" w:rsidRDefault="00161DC9" w:rsidP="00CE6D0E">
            <w:pPr>
              <w:tabs>
                <w:tab w:val="num" w:pos="720"/>
              </w:tabs>
              <w:jc w:val="left"/>
              <w:rPr>
                <w:b w:val="0"/>
                <w:bCs w:val="0"/>
                <w:lang w:val="en-GB"/>
              </w:rPr>
            </w:pPr>
          </w:p>
        </w:tc>
        <w:tc>
          <w:tcPr>
            <w:tcW w:w="4534" w:type="dxa"/>
            <w:hideMark/>
          </w:tcPr>
          <w:p w14:paraId="4420217F" w14:textId="77777777" w:rsidR="00AD6A31" w:rsidRDefault="00161DC9" w:rsidP="00CE6D0E">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C71730">
              <w:rPr>
                <w:lang w:val="en-GB"/>
              </w:rPr>
              <w:t>• Requires space for lateral expansion</w:t>
            </w:r>
          </w:p>
          <w:p w14:paraId="4FEA7F03" w14:textId="4F19BC62" w:rsidR="00161DC9" w:rsidRDefault="00AD6A31" w:rsidP="00CE6D0E">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C71730">
              <w:rPr>
                <w:lang w:val="en-GB"/>
              </w:rPr>
              <w:t xml:space="preserve">• </w:t>
            </w:r>
            <w:r>
              <w:rPr>
                <w:lang w:val="en-GB"/>
              </w:rPr>
              <w:t xml:space="preserve">Possibility of </w:t>
            </w:r>
            <w:r w:rsidRPr="00C71730">
              <w:rPr>
                <w:lang w:val="en-GB"/>
              </w:rPr>
              <w:t>local flooding increase on adjacent land</w:t>
            </w:r>
            <w:r w:rsidR="00161DC9" w:rsidRPr="00C71730">
              <w:rPr>
                <w:lang w:val="en-GB"/>
              </w:rPr>
              <w:br/>
              <w:t>• Effectiveness reduced in heavily regulated rivers (dams, diversions)</w:t>
            </w:r>
            <w:r w:rsidR="00161DC9" w:rsidRPr="00C71730">
              <w:rPr>
                <w:lang w:val="en-GB"/>
              </w:rPr>
              <w:br/>
              <w:t>• Sediment imbalance can cause aggradation or incision</w:t>
            </w:r>
            <w:r w:rsidR="00161DC9" w:rsidRPr="00C71730">
              <w:rPr>
                <w:lang w:val="en-GB"/>
              </w:rPr>
              <w:br/>
              <w:t>• May require initial sediment management or monitoring</w:t>
            </w:r>
          </w:p>
          <w:p w14:paraId="2ED7F02D" w14:textId="77777777" w:rsidR="00161DC9" w:rsidRDefault="00161DC9" w:rsidP="00CE6D0E">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C71730">
              <w:rPr>
                <w:lang w:val="en-GB"/>
              </w:rPr>
              <w:t>• Ecological recovery may take years or decades</w:t>
            </w:r>
            <w:r w:rsidRPr="00C71730">
              <w:rPr>
                <w:lang w:val="en-GB"/>
              </w:rPr>
              <w:br/>
              <w:t>• Sensitive species may not return without catchment</w:t>
            </w:r>
            <w:r w:rsidRPr="00C71730">
              <w:rPr>
                <w:lang w:val="en-GB"/>
              </w:rPr>
              <w:noBreakHyphen/>
              <w:t>scale improvements</w:t>
            </w:r>
            <w:r w:rsidRPr="00C71730">
              <w:rPr>
                <w:lang w:val="en-GB"/>
              </w:rPr>
              <w:br/>
              <w:t>• Risk of invasive species colonization</w:t>
            </w:r>
          </w:p>
          <w:p w14:paraId="03DDD521" w14:textId="77777777" w:rsidR="00161DC9" w:rsidRDefault="00161DC9" w:rsidP="00CE6D0E">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C71730">
              <w:rPr>
                <w:lang w:val="en-GB"/>
              </w:rPr>
              <w:t>• Nutrient</w:t>
            </w:r>
            <w:r w:rsidRPr="00C71730">
              <w:rPr>
                <w:lang w:val="en-GB"/>
              </w:rPr>
              <w:noBreakHyphen/>
              <w:t>rich soils may release pollutants if hydrology is unstable</w:t>
            </w:r>
            <w:r w:rsidRPr="00C71730">
              <w:rPr>
                <w:lang w:val="en-GB"/>
              </w:rPr>
              <w:br/>
              <w:t>• Water quality benefits depend on sufficient inundation frequency</w:t>
            </w:r>
          </w:p>
          <w:p w14:paraId="28093AA5" w14:textId="77777777" w:rsidR="00161DC9" w:rsidRDefault="00161DC9" w:rsidP="00CE6D0E">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C71730">
              <w:rPr>
                <w:lang w:val="en-GB"/>
              </w:rPr>
              <w:t>• Drought periods may reduce wetland function</w:t>
            </w:r>
            <w:r w:rsidRPr="00C71730">
              <w:rPr>
                <w:lang w:val="en-GB"/>
              </w:rPr>
              <w:br/>
              <w:t>• Climate</w:t>
            </w:r>
            <w:r w:rsidRPr="00C71730">
              <w:rPr>
                <w:lang w:val="en-GB"/>
              </w:rPr>
              <w:noBreakHyphen/>
              <w:t>driven hydrological shifts may alter performance</w:t>
            </w:r>
          </w:p>
          <w:p w14:paraId="6ED57645" w14:textId="77777777" w:rsidR="00161DC9" w:rsidRDefault="00161DC9" w:rsidP="00CE6D0E">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C71730">
              <w:rPr>
                <w:lang w:val="en-GB"/>
              </w:rPr>
              <w:t>• Land acquisition or compensation may be required</w:t>
            </w:r>
            <w:r w:rsidRPr="00C71730">
              <w:rPr>
                <w:lang w:val="en-GB"/>
              </w:rPr>
              <w:br/>
              <w:t>• Conflicts with existing land uses (agriculture, development)</w:t>
            </w:r>
            <w:r w:rsidRPr="00C71730">
              <w:rPr>
                <w:lang w:val="en-GB"/>
              </w:rPr>
              <w:br/>
              <w:t>• Requires strong governance and stakeholder acceptance</w:t>
            </w:r>
          </w:p>
          <w:p w14:paraId="54B9707B" w14:textId="77777777" w:rsidR="00CC3EC2" w:rsidRDefault="00161DC9" w:rsidP="00CE6D0E">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C71730">
              <w:rPr>
                <w:lang w:val="en-GB"/>
              </w:rPr>
              <w:t>• Requires detailed hydrological and geomorphological assessment</w:t>
            </w:r>
          </w:p>
          <w:p w14:paraId="77B58B54" w14:textId="691CFA52" w:rsidR="00161DC9" w:rsidRDefault="00161DC9" w:rsidP="00CE6D0E">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C71730">
              <w:rPr>
                <w:lang w:val="en-GB"/>
              </w:rPr>
              <w:t>• Benefits may take time to materialize</w:t>
            </w:r>
            <w:r w:rsidRPr="00C71730">
              <w:rPr>
                <w:lang w:val="en-GB"/>
              </w:rPr>
              <w:br/>
              <w:t>• Uncertainty in outcomes if catchment pressures persist</w:t>
            </w:r>
          </w:p>
          <w:p w14:paraId="245C61F0" w14:textId="1A28A46F" w:rsidR="00CC3EC2" w:rsidRDefault="00CC3EC2" w:rsidP="00CE6D0E">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C71730">
              <w:rPr>
                <w:lang w:val="en-GB"/>
              </w:rPr>
              <w:t xml:space="preserve">• </w:t>
            </w:r>
            <w:r w:rsidRPr="00CC3EC2">
              <w:rPr>
                <w:lang w:val="en-GB"/>
              </w:rPr>
              <w:t>High initial CAPE</w:t>
            </w:r>
            <w:r>
              <w:rPr>
                <w:lang w:val="en-GB"/>
              </w:rPr>
              <w:t>X</w:t>
            </w:r>
          </w:p>
          <w:p w14:paraId="19C014C9" w14:textId="77777777" w:rsidR="00CC3EC2" w:rsidRDefault="00CC3EC2" w:rsidP="00CC3EC2">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C71730">
              <w:rPr>
                <w:lang w:val="en-GB"/>
              </w:rPr>
              <w:t xml:space="preserve">• </w:t>
            </w:r>
            <w:r w:rsidRPr="00CC3EC2">
              <w:rPr>
                <w:lang w:val="en-GB"/>
              </w:rPr>
              <w:t>Permitting and environmental approvals can be lengthy</w:t>
            </w:r>
          </w:p>
          <w:p w14:paraId="0DE4B75F" w14:textId="47E9723F" w:rsidR="00CC3EC2" w:rsidRPr="00CC3EC2" w:rsidRDefault="00CC3EC2" w:rsidP="00CC3EC2">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CC3EC2">
              <w:rPr>
                <w:lang w:val="en-GB"/>
              </w:rPr>
              <w:br/>
            </w:r>
          </w:p>
        </w:tc>
      </w:tr>
      <w:tr w:rsidR="00161DC9" w:rsidRPr="006335C4" w14:paraId="66DE077D" w14:textId="77777777" w:rsidTr="00E805F4">
        <w:tc>
          <w:tcPr>
            <w:cnfStyle w:val="001000000000" w:firstRow="0" w:lastRow="0" w:firstColumn="1" w:lastColumn="0" w:oddVBand="0" w:evenVBand="0" w:oddHBand="0" w:evenHBand="0" w:firstRowFirstColumn="0" w:firstRowLastColumn="0" w:lastRowFirstColumn="0" w:lastRowLastColumn="0"/>
            <w:tcW w:w="4536" w:type="dxa"/>
            <w:hideMark/>
          </w:tcPr>
          <w:p w14:paraId="5202FD62" w14:textId="2E2B91D9" w:rsidR="00161DC9" w:rsidRPr="00C71730" w:rsidRDefault="00161DC9" w:rsidP="00C71730">
            <w:pPr>
              <w:tabs>
                <w:tab w:val="num" w:pos="720"/>
              </w:tabs>
              <w:rPr>
                <w:lang w:val="en-GB"/>
              </w:rPr>
            </w:pPr>
          </w:p>
        </w:tc>
        <w:tc>
          <w:tcPr>
            <w:tcW w:w="4534" w:type="dxa"/>
            <w:hideMark/>
          </w:tcPr>
          <w:p w14:paraId="57BF7450" w14:textId="01612402" w:rsidR="00161DC9" w:rsidRPr="00C71730" w:rsidRDefault="00161DC9" w:rsidP="00C71730">
            <w:pPr>
              <w:tabs>
                <w:tab w:val="num" w:pos="720"/>
              </w:tabs>
              <w:cnfStyle w:val="000000000000" w:firstRow="0" w:lastRow="0" w:firstColumn="0" w:lastColumn="0" w:oddVBand="0" w:evenVBand="0" w:oddHBand="0" w:evenHBand="0" w:firstRowFirstColumn="0" w:firstRowLastColumn="0" w:lastRowFirstColumn="0" w:lastRowLastColumn="0"/>
              <w:rPr>
                <w:lang w:val="en-GB"/>
              </w:rPr>
            </w:pPr>
          </w:p>
        </w:tc>
      </w:tr>
    </w:tbl>
    <w:p w14:paraId="17266E1E" w14:textId="2E1F272B" w:rsidR="00575814" w:rsidRDefault="00575814" w:rsidP="00575814">
      <w:pPr>
        <w:pStyle w:val="Heading3"/>
        <w:rPr>
          <w:lang w:val="en-GB"/>
        </w:rPr>
      </w:pPr>
      <w:bookmarkStart w:id="70" w:name="_Toc223450240"/>
      <w:bookmarkStart w:id="71" w:name="_Toc223688849"/>
      <w:r>
        <w:rPr>
          <w:lang w:val="en-GB"/>
        </w:rPr>
        <w:lastRenderedPageBreak/>
        <w:t>WETLAND &amp; AQUATIC ECOSYSTEM measures</w:t>
      </w:r>
      <w:bookmarkEnd w:id="70"/>
      <w:bookmarkEnd w:id="71"/>
    </w:p>
    <w:p w14:paraId="385B3736" w14:textId="2CE210B2" w:rsidR="00575814" w:rsidRPr="005E30C5" w:rsidRDefault="00575814" w:rsidP="00575814">
      <w:pPr>
        <w:rPr>
          <w:lang w:val="en-GB"/>
        </w:rPr>
      </w:pPr>
      <w:r w:rsidRPr="006E76A2">
        <w:rPr>
          <w:lang w:val="en-GB"/>
        </w:rPr>
        <w:t xml:space="preserve">Wetland </w:t>
      </w:r>
      <w:r>
        <w:rPr>
          <w:lang w:val="en-GB"/>
        </w:rPr>
        <w:t>and</w:t>
      </w:r>
      <w:r w:rsidRPr="006E76A2">
        <w:rPr>
          <w:lang w:val="en-GB"/>
        </w:rPr>
        <w:t xml:space="preserve"> </w:t>
      </w:r>
      <w:r>
        <w:rPr>
          <w:lang w:val="en-GB"/>
        </w:rPr>
        <w:t>a</w:t>
      </w:r>
      <w:r w:rsidRPr="006E76A2">
        <w:rPr>
          <w:lang w:val="en-GB"/>
        </w:rPr>
        <w:t xml:space="preserve">quatic </w:t>
      </w:r>
      <w:r>
        <w:rPr>
          <w:lang w:val="en-GB"/>
        </w:rPr>
        <w:t>e</w:t>
      </w:r>
      <w:r w:rsidRPr="006E76A2">
        <w:rPr>
          <w:lang w:val="en-GB"/>
        </w:rPr>
        <w:t xml:space="preserve">cosystem </w:t>
      </w:r>
      <w:r w:rsidR="00C72D34">
        <w:rPr>
          <w:lang w:val="en-GB"/>
        </w:rPr>
        <w:t xml:space="preserve">NWR </w:t>
      </w:r>
      <w:r>
        <w:rPr>
          <w:lang w:val="en-GB"/>
        </w:rPr>
        <w:t>m</w:t>
      </w:r>
      <w:r w:rsidRPr="006E76A2">
        <w:rPr>
          <w:lang w:val="en-GB"/>
        </w:rPr>
        <w:t>easures</w:t>
      </w:r>
      <w:r w:rsidRPr="009016D7">
        <w:rPr>
          <w:b/>
          <w:bCs/>
          <w:lang w:val="en-GB"/>
        </w:rPr>
        <w:t xml:space="preserve"> </w:t>
      </w:r>
      <w:r w:rsidR="008A48AC" w:rsidRPr="005E30C5">
        <w:rPr>
          <w:lang w:val="en-GB"/>
        </w:rPr>
        <w:t>focus</w:t>
      </w:r>
      <w:r w:rsidRPr="005E30C5">
        <w:rPr>
          <w:lang w:val="en-GB"/>
        </w:rPr>
        <w:t xml:space="preserve"> on restoring or creating wetlands, peatlands, and other water</w:t>
      </w:r>
      <w:r w:rsidRPr="005E30C5">
        <w:rPr>
          <w:lang w:val="en-GB"/>
        </w:rPr>
        <w:noBreakHyphen/>
        <w:t>rich ecosystems</w:t>
      </w:r>
      <w:r w:rsidR="00505327" w:rsidRPr="00505327">
        <w:rPr>
          <w:lang w:val="en-GB"/>
        </w:rPr>
        <w:t xml:space="preserve"> (</w:t>
      </w:r>
      <w:r w:rsidR="00062E6D">
        <w:rPr>
          <w:lang w:val="en-GB"/>
        </w:rPr>
        <w:fldChar w:fldCharType="begin"/>
      </w:r>
      <w:r w:rsidR="00062E6D">
        <w:rPr>
          <w:lang w:val="en-GB"/>
        </w:rPr>
        <w:instrText xml:space="preserve"> REF _Ref222900393 \h </w:instrText>
      </w:r>
      <w:r w:rsidR="00062E6D">
        <w:rPr>
          <w:lang w:val="en-GB"/>
        </w:rPr>
      </w:r>
      <w:r w:rsidR="00062E6D">
        <w:rPr>
          <w:lang w:val="en-GB"/>
        </w:rPr>
        <w:fldChar w:fldCharType="separate"/>
      </w:r>
      <w:r w:rsidR="00045DEF" w:rsidRPr="00DE5680">
        <w:rPr>
          <w:lang w:val="en-GB"/>
        </w:rPr>
        <w:t xml:space="preserve">Figure </w:t>
      </w:r>
      <w:r w:rsidR="00045DEF">
        <w:rPr>
          <w:noProof/>
          <w:lang w:val="en-GB"/>
        </w:rPr>
        <w:t>13</w:t>
      </w:r>
      <w:r w:rsidR="00062E6D">
        <w:rPr>
          <w:lang w:val="en-GB"/>
        </w:rPr>
        <w:fldChar w:fldCharType="end"/>
      </w:r>
      <w:r w:rsidR="00505327" w:rsidRPr="00505327">
        <w:rPr>
          <w:lang w:val="en-GB"/>
        </w:rPr>
        <w:t>)</w:t>
      </w:r>
      <w:r w:rsidRPr="005E30C5">
        <w:rPr>
          <w:lang w:val="en-GB"/>
        </w:rPr>
        <w:t>.</w:t>
      </w:r>
      <w:r>
        <w:rPr>
          <w:lang w:val="en-GB"/>
        </w:rPr>
        <w:t xml:space="preserve"> They contribute to store large volumes of water</w:t>
      </w:r>
      <w:r w:rsidR="00427EB8">
        <w:rPr>
          <w:lang w:val="en-GB"/>
        </w:rPr>
        <w:t>, reduce flow peaks</w:t>
      </w:r>
      <w:r>
        <w:rPr>
          <w:lang w:val="en-GB"/>
        </w:rPr>
        <w:t>, improve water quality and support biodiversity. Some typical examples include:</w:t>
      </w:r>
    </w:p>
    <w:p w14:paraId="1E61E2F1" w14:textId="77777777" w:rsidR="00575814" w:rsidRPr="00604381" w:rsidRDefault="00575814" w:rsidP="00575814">
      <w:pPr>
        <w:pStyle w:val="ListParagraph"/>
        <w:numPr>
          <w:ilvl w:val="1"/>
          <w:numId w:val="263"/>
        </w:numPr>
        <w:ind w:left="1494"/>
        <w:rPr>
          <w:lang w:val="en-GB"/>
        </w:rPr>
      </w:pPr>
      <w:r w:rsidRPr="009F0097">
        <w:rPr>
          <w:i/>
          <w:iCs/>
          <w:lang w:val="en-GB"/>
        </w:rPr>
        <w:t>Wetland creation or restoration</w:t>
      </w:r>
      <w:r>
        <w:rPr>
          <w:lang w:val="en-GB"/>
        </w:rPr>
        <w:t xml:space="preserve"> consists in b</w:t>
      </w:r>
      <w:r w:rsidRPr="00DB453E">
        <w:rPr>
          <w:lang w:val="en-GB"/>
        </w:rPr>
        <w:t>uilding new wetlands in strategic areas (floodplains, depressions, agricultural margins)</w:t>
      </w:r>
      <w:r>
        <w:rPr>
          <w:lang w:val="en-GB"/>
        </w:rPr>
        <w:t xml:space="preserve"> or r</w:t>
      </w:r>
      <w:r w:rsidRPr="00604381">
        <w:rPr>
          <w:lang w:val="en-GB"/>
        </w:rPr>
        <w:t>ehabilitating degraded natural wetlands (marshes, riparian wetlands, coastal wetlands).</w:t>
      </w:r>
      <w:r>
        <w:rPr>
          <w:lang w:val="en-GB"/>
        </w:rPr>
        <w:t xml:space="preserve"> This helps in increasing water retention capacity, attenuate flood peak, sediment trapping, water quality improvement.</w:t>
      </w:r>
    </w:p>
    <w:p w14:paraId="2C4C069A" w14:textId="77777777" w:rsidR="00575814" w:rsidRPr="005E30C5" w:rsidRDefault="00575814" w:rsidP="00575814">
      <w:pPr>
        <w:pStyle w:val="ListParagraph"/>
        <w:numPr>
          <w:ilvl w:val="1"/>
          <w:numId w:val="263"/>
        </w:numPr>
        <w:ind w:left="1494"/>
        <w:rPr>
          <w:lang w:val="en-GB"/>
        </w:rPr>
      </w:pPr>
      <w:r w:rsidRPr="009F0097">
        <w:rPr>
          <w:i/>
          <w:iCs/>
          <w:lang w:val="en-GB"/>
        </w:rPr>
        <w:t>Peatland rewetting</w:t>
      </w:r>
      <w:r>
        <w:rPr>
          <w:lang w:val="en-GB"/>
        </w:rPr>
        <w:t xml:space="preserve"> consists in rehydrating </w:t>
      </w:r>
      <w:r w:rsidRPr="00D31689">
        <w:rPr>
          <w:lang w:val="en-GB"/>
        </w:rPr>
        <w:t>drained peatlands by blocking ditches and raising water tables</w:t>
      </w:r>
      <w:r>
        <w:rPr>
          <w:lang w:val="en-GB"/>
        </w:rPr>
        <w:t xml:space="preserve">. According to </w:t>
      </w:r>
      <w:r w:rsidRPr="00E17A21">
        <w:rPr>
          <w:lang w:val="en-GB"/>
        </w:rPr>
        <w:t>Greifswald Mire Centre (2021), drained peatlands represent only 3 % of t</w:t>
      </w:r>
      <w:r w:rsidRPr="00595602">
        <w:rPr>
          <w:lang w:val="en-GB"/>
        </w:rPr>
        <w:t>he EU’s agricultural land and rewetting them would avoid up to 25 % of the greenhouse gas emissions from total EU agriculture.</w:t>
      </w:r>
    </w:p>
    <w:p w14:paraId="7BA60D9F" w14:textId="738C866B" w:rsidR="00575814" w:rsidRPr="00E777D2" w:rsidRDefault="00575814" w:rsidP="00575814">
      <w:pPr>
        <w:pStyle w:val="ListParagraph"/>
        <w:numPr>
          <w:ilvl w:val="1"/>
          <w:numId w:val="263"/>
        </w:numPr>
        <w:ind w:left="1494"/>
        <w:rPr>
          <w:lang w:val="en-GB"/>
        </w:rPr>
      </w:pPr>
      <w:r w:rsidRPr="009F0097">
        <w:rPr>
          <w:i/>
          <w:iCs/>
          <w:lang w:val="en-GB"/>
        </w:rPr>
        <w:t>Artificial wetlands</w:t>
      </w:r>
      <w:r w:rsidRPr="005E30C5">
        <w:rPr>
          <w:lang w:val="en-GB"/>
        </w:rPr>
        <w:t xml:space="preserve"> </w:t>
      </w:r>
      <w:r w:rsidRPr="00E777D2">
        <w:rPr>
          <w:lang w:val="en-GB"/>
        </w:rPr>
        <w:t>are engineered, shallow-water ecosystems designed to mimic natural wetlands</w:t>
      </w:r>
      <w:r>
        <w:rPr>
          <w:lang w:val="en-GB"/>
        </w:rPr>
        <w:t>. By u</w:t>
      </w:r>
      <w:r w:rsidRPr="00E777D2">
        <w:rPr>
          <w:lang w:val="en-GB"/>
        </w:rPr>
        <w:t>tilizing plants, soils and microorganisms</w:t>
      </w:r>
      <w:r>
        <w:rPr>
          <w:lang w:val="en-GB"/>
        </w:rPr>
        <w:t xml:space="preserve"> artificial wetlands </w:t>
      </w:r>
      <w:r w:rsidRPr="00E777D2">
        <w:rPr>
          <w:lang w:val="en-GB"/>
        </w:rPr>
        <w:t>improve water quality by filtering pollutants, removing nutrients, and restoring habitats. </w:t>
      </w:r>
      <w:r>
        <w:rPr>
          <w:lang w:val="en-GB"/>
        </w:rPr>
        <w:t>They t</w:t>
      </w:r>
      <w:r w:rsidRPr="00E777D2">
        <w:rPr>
          <w:lang w:val="en-GB"/>
        </w:rPr>
        <w:t>ypically feature an inlet zone (sedimentation basin), a shallow densely planted macrophyte zone and a high-flow bypass channel.</w:t>
      </w:r>
      <w:r>
        <w:rPr>
          <w:lang w:val="en-GB"/>
        </w:rPr>
        <w:t xml:space="preserve"> Different types of artificial wetlands exist like: </w:t>
      </w:r>
      <w:r w:rsidRPr="00A728E8">
        <w:rPr>
          <w:lang w:val="en-GB"/>
        </w:rPr>
        <w:t>s</w:t>
      </w:r>
      <w:r w:rsidRPr="00E777D2">
        <w:rPr>
          <w:lang w:val="en-GB"/>
        </w:rPr>
        <w:t>urface</w:t>
      </w:r>
      <w:r w:rsidRPr="00A728E8">
        <w:rPr>
          <w:lang w:val="en-GB"/>
        </w:rPr>
        <w:t>, subsurface or hybrid</w:t>
      </w:r>
      <w:r w:rsidRPr="00E777D2">
        <w:rPr>
          <w:lang w:val="en-GB"/>
        </w:rPr>
        <w:t xml:space="preserve"> </w:t>
      </w:r>
      <w:r w:rsidRPr="00A728E8">
        <w:rPr>
          <w:lang w:val="en-GB"/>
        </w:rPr>
        <w:t>f</w:t>
      </w:r>
      <w:r w:rsidRPr="00E777D2">
        <w:rPr>
          <w:lang w:val="en-GB"/>
        </w:rPr>
        <w:t xml:space="preserve">low </w:t>
      </w:r>
      <w:r w:rsidRPr="00A728E8">
        <w:rPr>
          <w:lang w:val="en-GB"/>
        </w:rPr>
        <w:t>w</w:t>
      </w:r>
      <w:r w:rsidRPr="00E777D2">
        <w:rPr>
          <w:lang w:val="en-GB"/>
        </w:rPr>
        <w:t>etlands</w:t>
      </w:r>
      <w:r>
        <w:rPr>
          <w:lang w:val="en-GB"/>
        </w:rPr>
        <w:t>.</w:t>
      </w:r>
    </w:p>
    <w:p w14:paraId="2C657823" w14:textId="04E9A525" w:rsidR="00575814" w:rsidRDefault="00575814" w:rsidP="00575814">
      <w:pPr>
        <w:pStyle w:val="ListParagraph"/>
        <w:numPr>
          <w:ilvl w:val="1"/>
          <w:numId w:val="263"/>
        </w:numPr>
        <w:ind w:left="1494"/>
        <w:rPr>
          <w:lang w:val="en-GB"/>
        </w:rPr>
      </w:pPr>
      <w:r w:rsidRPr="009F0097">
        <w:rPr>
          <w:i/>
          <w:iCs/>
          <w:lang w:val="en-GB"/>
        </w:rPr>
        <w:t>Coastal wetland restoration</w:t>
      </w:r>
      <w:r w:rsidRPr="00DE4BE3">
        <w:rPr>
          <w:lang w:val="en-GB"/>
        </w:rPr>
        <w:t xml:space="preserve"> (salt marshes, lagoons). Coastal w</w:t>
      </w:r>
      <w:r w:rsidRPr="00290E86">
        <w:rPr>
          <w:lang w:val="en-GB"/>
        </w:rPr>
        <w:t xml:space="preserve">etland restoration </w:t>
      </w:r>
      <w:r w:rsidRPr="00DE4BE3">
        <w:rPr>
          <w:lang w:val="en-GB"/>
        </w:rPr>
        <w:t xml:space="preserve">consists </w:t>
      </w:r>
      <w:r w:rsidRPr="00290E86">
        <w:rPr>
          <w:lang w:val="en-GB"/>
        </w:rPr>
        <w:t>at re-establishing natural functions of wetlands that have been degraded by natural processes and human activities and that are also threatened by sea level rise. Coastal wetlands</w:t>
      </w:r>
      <w:r w:rsidRPr="00DE4BE3">
        <w:rPr>
          <w:lang w:val="en-GB"/>
        </w:rPr>
        <w:t xml:space="preserve"> </w:t>
      </w:r>
      <w:r w:rsidRPr="00290E86">
        <w:rPr>
          <w:lang w:val="en-GB"/>
        </w:rPr>
        <w:t>are saltwater and brackish water wetlands located in coastal areas</w:t>
      </w:r>
      <w:r w:rsidRPr="00DE4BE3">
        <w:rPr>
          <w:lang w:val="en-GB"/>
        </w:rPr>
        <w:t xml:space="preserve"> and they </w:t>
      </w:r>
      <w:r w:rsidRPr="00290E86">
        <w:rPr>
          <w:lang w:val="en-GB"/>
        </w:rPr>
        <w:t>also include shallow water ecosystems permanently or periodically inundated and intertidal habitats. The restoration of coastal wetlands is increasingly considered as a measure to absorb storm surge waters and attenuat</w:t>
      </w:r>
      <w:r w:rsidR="003A4976">
        <w:rPr>
          <w:lang w:val="en-GB"/>
        </w:rPr>
        <w:t xml:space="preserve">e </w:t>
      </w:r>
      <w:r w:rsidRPr="00290E86">
        <w:rPr>
          <w:lang w:val="en-GB"/>
        </w:rPr>
        <w:t xml:space="preserve">flooding. Coastal wetlands provide natural defence against coastal flooding and storm surges. They dissipate wave energy and reduce erosion by helping to stabilise shore sediments. Their major benefit is </w:t>
      </w:r>
      <w:r>
        <w:rPr>
          <w:lang w:val="en-GB"/>
        </w:rPr>
        <w:t>the preservation of</w:t>
      </w:r>
      <w:r w:rsidRPr="00290E86">
        <w:rPr>
          <w:lang w:val="en-GB"/>
        </w:rPr>
        <w:t xml:space="preserve"> </w:t>
      </w:r>
      <w:r>
        <w:rPr>
          <w:lang w:val="en-GB"/>
        </w:rPr>
        <w:t>ecosystem</w:t>
      </w:r>
      <w:r w:rsidRPr="00290E86">
        <w:rPr>
          <w:lang w:val="en-GB"/>
        </w:rPr>
        <w:t xml:space="preserve"> and biodiversity. </w:t>
      </w:r>
    </w:p>
    <w:p w14:paraId="28D8C1D5" w14:textId="4B407862" w:rsidR="003A4976" w:rsidRDefault="003A4976" w:rsidP="003A4976">
      <w:pPr>
        <w:spacing w:before="240"/>
        <w:rPr>
          <w:b/>
          <w:bCs/>
          <w:lang w:val="en-GB"/>
        </w:rPr>
      </w:pPr>
      <w:r w:rsidRPr="006E76A2">
        <w:rPr>
          <w:lang w:val="en-GB"/>
        </w:rPr>
        <w:t xml:space="preserve">Wetland </w:t>
      </w:r>
      <w:r>
        <w:rPr>
          <w:lang w:val="en-GB"/>
        </w:rPr>
        <w:t>and</w:t>
      </w:r>
      <w:r w:rsidRPr="006E76A2">
        <w:rPr>
          <w:lang w:val="en-GB"/>
        </w:rPr>
        <w:t xml:space="preserve"> </w:t>
      </w:r>
      <w:r>
        <w:rPr>
          <w:lang w:val="en-GB"/>
        </w:rPr>
        <w:t>a</w:t>
      </w:r>
      <w:r w:rsidRPr="006E76A2">
        <w:rPr>
          <w:lang w:val="en-GB"/>
        </w:rPr>
        <w:t xml:space="preserve">quatic </w:t>
      </w:r>
      <w:r>
        <w:rPr>
          <w:lang w:val="en-GB"/>
        </w:rPr>
        <w:t>e</w:t>
      </w:r>
      <w:r w:rsidRPr="006E76A2">
        <w:rPr>
          <w:lang w:val="en-GB"/>
        </w:rPr>
        <w:t xml:space="preserve">cosystem </w:t>
      </w:r>
      <w:r>
        <w:rPr>
          <w:lang w:val="en-GB"/>
        </w:rPr>
        <w:t>NWR m</w:t>
      </w:r>
      <w:r w:rsidRPr="006E76A2">
        <w:rPr>
          <w:lang w:val="en-GB"/>
        </w:rPr>
        <w:t>easures</w:t>
      </w:r>
      <w:r>
        <w:rPr>
          <w:lang w:val="en-GB"/>
        </w:rPr>
        <w:t xml:space="preserve"> are most effective in:</w:t>
      </w:r>
    </w:p>
    <w:p w14:paraId="1E90D329" w14:textId="69D4C232" w:rsidR="003A4976" w:rsidRPr="004B05C0" w:rsidRDefault="003A4976" w:rsidP="003A4976">
      <w:pPr>
        <w:numPr>
          <w:ilvl w:val="0"/>
          <w:numId w:val="407"/>
        </w:numPr>
        <w:rPr>
          <w:lang w:val="en-GB"/>
        </w:rPr>
      </w:pPr>
      <w:r>
        <w:rPr>
          <w:lang w:val="en-GB"/>
        </w:rPr>
        <w:t>f</w:t>
      </w:r>
      <w:r w:rsidRPr="004B05C0">
        <w:rPr>
          <w:lang w:val="en-GB"/>
        </w:rPr>
        <w:t>loodplains</w:t>
      </w:r>
      <w:r>
        <w:rPr>
          <w:lang w:val="en-GB"/>
        </w:rPr>
        <w:t xml:space="preserve"> where large areas of land are available,</w:t>
      </w:r>
    </w:p>
    <w:p w14:paraId="35018A03" w14:textId="43A19B95" w:rsidR="003A4976" w:rsidRDefault="003A4976" w:rsidP="003A4976">
      <w:pPr>
        <w:numPr>
          <w:ilvl w:val="0"/>
          <w:numId w:val="318"/>
        </w:numPr>
        <w:rPr>
          <w:lang w:val="en-GB"/>
        </w:rPr>
      </w:pPr>
      <w:r>
        <w:rPr>
          <w:lang w:val="en-GB"/>
        </w:rPr>
        <w:t>c</w:t>
      </w:r>
      <w:r w:rsidRPr="004B05C0">
        <w:rPr>
          <w:lang w:val="en-GB"/>
        </w:rPr>
        <w:t>oastal lagoons and deltas</w:t>
      </w:r>
      <w:r>
        <w:rPr>
          <w:lang w:val="en-GB"/>
        </w:rPr>
        <w:t>,</w:t>
      </w:r>
    </w:p>
    <w:p w14:paraId="17185ED2" w14:textId="3BD6E057" w:rsidR="003A4976" w:rsidRPr="004B05C0" w:rsidRDefault="003A4976" w:rsidP="003A4976">
      <w:pPr>
        <w:numPr>
          <w:ilvl w:val="0"/>
          <w:numId w:val="318"/>
        </w:numPr>
        <w:rPr>
          <w:lang w:val="en-GB"/>
        </w:rPr>
      </w:pPr>
      <w:r>
        <w:rPr>
          <w:lang w:val="en-GB"/>
        </w:rPr>
        <w:t>o</w:t>
      </w:r>
      <w:r w:rsidRPr="004B05C0">
        <w:rPr>
          <w:lang w:val="en-GB"/>
        </w:rPr>
        <w:t>pstream reservoir catchments</w:t>
      </w:r>
      <w:r>
        <w:rPr>
          <w:lang w:val="en-GB"/>
        </w:rPr>
        <w:t xml:space="preserve"> where </w:t>
      </w:r>
      <w:r w:rsidRPr="004B05C0">
        <w:rPr>
          <w:lang w:val="en-GB"/>
        </w:rPr>
        <w:t>sediment trapping</w:t>
      </w:r>
      <w:r>
        <w:rPr>
          <w:lang w:val="en-GB"/>
        </w:rPr>
        <w:t xml:space="preserve"> and </w:t>
      </w:r>
      <w:r w:rsidRPr="004B05C0">
        <w:rPr>
          <w:lang w:val="en-GB"/>
        </w:rPr>
        <w:t>flow regulation</w:t>
      </w:r>
      <w:r>
        <w:rPr>
          <w:lang w:val="en-GB"/>
        </w:rPr>
        <w:t xml:space="preserve"> is required,</w:t>
      </w:r>
    </w:p>
    <w:p w14:paraId="1CFA6DF1" w14:textId="06D7E5EC" w:rsidR="003A4976" w:rsidRPr="001C755F" w:rsidRDefault="003A4976" w:rsidP="003A4976">
      <w:pPr>
        <w:numPr>
          <w:ilvl w:val="0"/>
          <w:numId w:val="318"/>
        </w:numPr>
        <w:rPr>
          <w:lang w:val="en-GB"/>
        </w:rPr>
      </w:pPr>
      <w:r>
        <w:rPr>
          <w:lang w:val="en-GB"/>
        </w:rPr>
        <w:t>a</w:t>
      </w:r>
      <w:r w:rsidRPr="004B05C0">
        <w:rPr>
          <w:lang w:val="en-GB"/>
        </w:rPr>
        <w:t>gricultural plains</w:t>
      </w:r>
      <w:r w:rsidRPr="001C755F">
        <w:rPr>
          <w:lang w:val="en-GB"/>
        </w:rPr>
        <w:t xml:space="preserve"> with </w:t>
      </w:r>
      <w:r>
        <w:rPr>
          <w:lang w:val="en-GB"/>
        </w:rPr>
        <w:t xml:space="preserve">significant </w:t>
      </w:r>
      <w:r w:rsidRPr="001C755F">
        <w:rPr>
          <w:lang w:val="en-GB"/>
        </w:rPr>
        <w:t>nutrient runoff</w:t>
      </w:r>
      <w:r>
        <w:rPr>
          <w:lang w:val="en-GB"/>
        </w:rPr>
        <w:t>,</w:t>
      </w:r>
    </w:p>
    <w:p w14:paraId="4E586D3F" w14:textId="3D121E60" w:rsidR="003A4976" w:rsidRPr="001C755F" w:rsidRDefault="003A4976" w:rsidP="003A4976">
      <w:pPr>
        <w:numPr>
          <w:ilvl w:val="0"/>
          <w:numId w:val="318"/>
        </w:numPr>
        <w:rPr>
          <w:lang w:val="en-GB"/>
        </w:rPr>
      </w:pPr>
      <w:r>
        <w:rPr>
          <w:lang w:val="en-GB"/>
        </w:rPr>
        <w:t>u</w:t>
      </w:r>
      <w:r w:rsidRPr="004B05C0">
        <w:rPr>
          <w:lang w:val="en-GB"/>
        </w:rPr>
        <w:t xml:space="preserve">rban </w:t>
      </w:r>
      <w:r>
        <w:rPr>
          <w:lang w:val="en-GB"/>
        </w:rPr>
        <w:t xml:space="preserve">area </w:t>
      </w:r>
      <w:r w:rsidRPr="001C755F">
        <w:rPr>
          <w:lang w:val="en-GB"/>
        </w:rPr>
        <w:t>needing stormwater buffering</w:t>
      </w:r>
      <w:r>
        <w:rPr>
          <w:lang w:val="en-GB"/>
        </w:rPr>
        <w:t>.</w:t>
      </w:r>
    </w:p>
    <w:p w14:paraId="3163FAA8" w14:textId="77777777" w:rsidR="003A4976" w:rsidRDefault="003A4976" w:rsidP="003A4976">
      <w:pPr>
        <w:rPr>
          <w:lang w:val="en-GB"/>
        </w:rPr>
      </w:pPr>
      <w:r w:rsidRPr="006E76A2">
        <w:rPr>
          <w:lang w:val="en-GB"/>
        </w:rPr>
        <w:t xml:space="preserve">Wetland </w:t>
      </w:r>
      <w:r>
        <w:rPr>
          <w:lang w:val="en-GB"/>
        </w:rPr>
        <w:t>and</w:t>
      </w:r>
      <w:r w:rsidRPr="006E76A2">
        <w:rPr>
          <w:lang w:val="en-GB"/>
        </w:rPr>
        <w:t xml:space="preserve"> </w:t>
      </w:r>
      <w:r>
        <w:rPr>
          <w:lang w:val="en-GB"/>
        </w:rPr>
        <w:t>a</w:t>
      </w:r>
      <w:r w:rsidRPr="006E76A2">
        <w:rPr>
          <w:lang w:val="en-GB"/>
        </w:rPr>
        <w:t xml:space="preserve">quatic </w:t>
      </w:r>
      <w:r>
        <w:rPr>
          <w:lang w:val="en-GB"/>
        </w:rPr>
        <w:t>e</w:t>
      </w:r>
      <w:r w:rsidRPr="006E76A2">
        <w:rPr>
          <w:lang w:val="en-GB"/>
        </w:rPr>
        <w:t xml:space="preserve">cosystem </w:t>
      </w:r>
      <w:r>
        <w:rPr>
          <w:lang w:val="en-GB"/>
        </w:rPr>
        <w:t>m</w:t>
      </w:r>
      <w:r w:rsidRPr="006E76A2">
        <w:rPr>
          <w:lang w:val="en-GB"/>
        </w:rPr>
        <w:t>easures</w:t>
      </w:r>
      <w:r>
        <w:rPr>
          <w:lang w:val="en-GB"/>
        </w:rPr>
        <w:t xml:space="preserve"> are not suitable for very steep slopes and highly urbanized areas.</w:t>
      </w:r>
    </w:p>
    <w:p w14:paraId="6EA43824" w14:textId="77777777" w:rsidR="00207BC3" w:rsidRDefault="00207BC3" w:rsidP="003A4976">
      <w:pPr>
        <w:rPr>
          <w:lang w:val="en-GB"/>
        </w:rPr>
      </w:pPr>
    </w:p>
    <w:p w14:paraId="5896B634" w14:textId="77777777" w:rsidR="003A4976" w:rsidRPr="003A4976" w:rsidRDefault="003A4976" w:rsidP="003A4976">
      <w:pPr>
        <w:rPr>
          <w:lang w:val="en-GB"/>
        </w:rPr>
      </w:pPr>
    </w:p>
    <w:p w14:paraId="2EC24C7E" w14:textId="77777777" w:rsidR="00505327" w:rsidRPr="00427EB8" w:rsidRDefault="00505327" w:rsidP="00575814">
      <w:pPr>
        <w:rPr>
          <w:lang w:val="en-GB"/>
        </w:rPr>
      </w:pPr>
    </w:p>
    <w:p w14:paraId="69777812" w14:textId="77777777" w:rsidR="00575814" w:rsidRDefault="00575814" w:rsidP="00575814">
      <w:pPr>
        <w:rPr>
          <w:lang w:val="en-GB"/>
        </w:rPr>
      </w:pPr>
      <w:r>
        <w:rPr>
          <w:noProof/>
          <w:lang w:val="en-GB"/>
        </w:rPr>
        <w:drawing>
          <wp:inline distT="0" distB="0" distL="0" distR="0" wp14:anchorId="6F7BC8A0" wp14:editId="4EC1BC58">
            <wp:extent cx="2755586" cy="2066842"/>
            <wp:effectExtent l="0" t="0" r="6985" b="0"/>
            <wp:docPr id="10039989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9894" name="Picture 100399894"/>
                    <pic:cNvPicPr/>
                  </pic:nvPicPr>
                  <pic:blipFill>
                    <a:blip r:embed="rId45"/>
                    <a:stretch>
                      <a:fillRect/>
                    </a:stretch>
                  </pic:blipFill>
                  <pic:spPr>
                    <a:xfrm>
                      <a:off x="0" y="0"/>
                      <a:ext cx="2772601" cy="2079604"/>
                    </a:xfrm>
                    <a:prstGeom prst="rect">
                      <a:avLst/>
                    </a:prstGeom>
                  </pic:spPr>
                </pic:pic>
              </a:graphicData>
            </a:graphic>
          </wp:inline>
        </w:drawing>
      </w:r>
      <w:r>
        <w:rPr>
          <w:lang w:val="en-GB"/>
        </w:rPr>
        <w:t xml:space="preserve">  </w:t>
      </w:r>
      <w:r>
        <w:rPr>
          <w:noProof/>
          <w:lang w:val="en-GB"/>
        </w:rPr>
        <w:drawing>
          <wp:inline distT="0" distB="0" distL="0" distR="0" wp14:anchorId="15DCE4FE" wp14:editId="52097D5C">
            <wp:extent cx="2671639" cy="2067849"/>
            <wp:effectExtent l="0" t="0" r="0" b="8890"/>
            <wp:docPr id="12866348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63484" name="Picture 128663484"/>
                    <pic:cNvPicPr/>
                  </pic:nvPicPr>
                  <pic:blipFill>
                    <a:blip r:embed="rId46"/>
                    <a:stretch>
                      <a:fillRect/>
                    </a:stretch>
                  </pic:blipFill>
                  <pic:spPr>
                    <a:xfrm>
                      <a:off x="0" y="0"/>
                      <a:ext cx="2689688" cy="2081819"/>
                    </a:xfrm>
                    <a:prstGeom prst="rect">
                      <a:avLst/>
                    </a:prstGeom>
                  </pic:spPr>
                </pic:pic>
              </a:graphicData>
            </a:graphic>
          </wp:inline>
        </w:drawing>
      </w:r>
      <w:r>
        <w:rPr>
          <w:lang w:val="en-GB"/>
        </w:rPr>
        <w:t xml:space="preserve"> </w:t>
      </w:r>
    </w:p>
    <w:p w14:paraId="274645F3" w14:textId="393BB264" w:rsidR="00575814" w:rsidRDefault="003A4976" w:rsidP="00575814">
      <w:pPr>
        <w:pStyle w:val="ListParagraph"/>
        <w:numPr>
          <w:ilvl w:val="0"/>
          <w:numId w:val="312"/>
        </w:numPr>
        <w:rPr>
          <w:lang w:val="en-GB"/>
        </w:rPr>
      </w:pPr>
      <w:r>
        <w:rPr>
          <w:lang w:val="en-GB"/>
        </w:rPr>
        <w:t xml:space="preserve">                 </w:t>
      </w:r>
      <w:r w:rsidR="00575814">
        <w:rPr>
          <w:lang w:val="en-GB"/>
        </w:rPr>
        <w:t xml:space="preserve">                                                                          (b)   </w:t>
      </w:r>
    </w:p>
    <w:p w14:paraId="4DF634F9" w14:textId="7BBCD8D4" w:rsidR="00575814" w:rsidRPr="00D0507B" w:rsidRDefault="00207BC3" w:rsidP="00575814">
      <w:pPr>
        <w:rPr>
          <w:lang w:val="en-GB"/>
        </w:rPr>
      </w:pPr>
      <w:r>
        <w:rPr>
          <w:noProof/>
          <w:lang w:val="en-GB"/>
        </w:rPr>
        <w:drawing>
          <wp:inline distT="0" distB="0" distL="0" distR="0" wp14:anchorId="16D73C19" wp14:editId="572BF22B">
            <wp:extent cx="2223020" cy="2178657"/>
            <wp:effectExtent l="0" t="0" r="6350" b="0"/>
            <wp:docPr id="6658079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807911" name="Picture 665807911"/>
                    <pic:cNvPicPr/>
                  </pic:nvPicPr>
                  <pic:blipFill>
                    <a:blip r:embed="rId47"/>
                    <a:stretch>
                      <a:fillRect/>
                    </a:stretch>
                  </pic:blipFill>
                  <pic:spPr>
                    <a:xfrm>
                      <a:off x="0" y="0"/>
                      <a:ext cx="2235341" cy="2190732"/>
                    </a:xfrm>
                    <a:prstGeom prst="rect">
                      <a:avLst/>
                    </a:prstGeom>
                  </pic:spPr>
                </pic:pic>
              </a:graphicData>
            </a:graphic>
          </wp:inline>
        </w:drawing>
      </w:r>
      <w:r w:rsidR="00575814">
        <w:rPr>
          <w:lang w:val="en-GB"/>
        </w:rPr>
        <w:t xml:space="preserve">   </w:t>
      </w:r>
      <w:r w:rsidR="00575814">
        <w:rPr>
          <w:noProof/>
          <w:lang w:val="en-GB"/>
        </w:rPr>
        <w:drawing>
          <wp:inline distT="0" distB="0" distL="0" distR="0" wp14:anchorId="2CA0BC0C" wp14:editId="166C9409">
            <wp:extent cx="3260034" cy="2173356"/>
            <wp:effectExtent l="0" t="0" r="0" b="0"/>
            <wp:docPr id="8645810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581041" name="Picture 864581041"/>
                    <pic:cNvPicPr/>
                  </pic:nvPicPr>
                  <pic:blipFill>
                    <a:blip r:embed="rId48"/>
                    <a:stretch>
                      <a:fillRect/>
                    </a:stretch>
                  </pic:blipFill>
                  <pic:spPr>
                    <a:xfrm>
                      <a:off x="0" y="0"/>
                      <a:ext cx="3269692" cy="2179794"/>
                    </a:xfrm>
                    <a:prstGeom prst="rect">
                      <a:avLst/>
                    </a:prstGeom>
                  </pic:spPr>
                </pic:pic>
              </a:graphicData>
            </a:graphic>
          </wp:inline>
        </w:drawing>
      </w:r>
    </w:p>
    <w:p w14:paraId="795B090C" w14:textId="5C483CA4" w:rsidR="00575814" w:rsidRPr="00340C98" w:rsidRDefault="003A4976" w:rsidP="00575814">
      <w:pPr>
        <w:ind w:left="360"/>
        <w:rPr>
          <w:lang w:val="en-GB"/>
        </w:rPr>
      </w:pPr>
      <w:r>
        <w:rPr>
          <w:lang w:val="en-GB"/>
        </w:rPr>
        <w:t xml:space="preserve">       </w:t>
      </w:r>
      <w:r w:rsidR="00575814">
        <w:rPr>
          <w:lang w:val="en-GB"/>
        </w:rPr>
        <w:t xml:space="preserve">(c )                                                               </w:t>
      </w:r>
      <w:r w:rsidR="00575814" w:rsidRPr="00340C98">
        <w:rPr>
          <w:lang w:val="en-GB"/>
        </w:rPr>
        <w:t xml:space="preserve">                           (d)</w:t>
      </w:r>
    </w:p>
    <w:p w14:paraId="34771456" w14:textId="36440A9E" w:rsidR="00575814" w:rsidRDefault="00575814" w:rsidP="00575814">
      <w:pPr>
        <w:pStyle w:val="Caption"/>
        <w:jc w:val="left"/>
        <w:rPr>
          <w:lang w:val="en-GB"/>
        </w:rPr>
      </w:pPr>
      <w:bookmarkStart w:id="72" w:name="_Ref222900393"/>
      <w:bookmarkStart w:id="73" w:name="_Toc223688101"/>
      <w:r w:rsidRPr="00DE5680">
        <w:rPr>
          <w:lang w:val="en-GB"/>
        </w:rPr>
        <w:t xml:space="preserve">Figure </w:t>
      </w:r>
      <w:r w:rsidRPr="00E233B6">
        <w:rPr>
          <w:lang w:val="en-GB"/>
        </w:rPr>
        <w:fldChar w:fldCharType="begin"/>
      </w:r>
      <w:r w:rsidRPr="00DE5680">
        <w:rPr>
          <w:lang w:val="en-GB"/>
        </w:rPr>
        <w:instrText xml:space="preserve"> SEQ Figure \* ARABIC </w:instrText>
      </w:r>
      <w:r w:rsidRPr="00E233B6">
        <w:rPr>
          <w:lang w:val="en-GB"/>
        </w:rPr>
        <w:fldChar w:fldCharType="separate"/>
      </w:r>
      <w:r w:rsidR="00FE0D37">
        <w:rPr>
          <w:noProof/>
          <w:lang w:val="en-GB"/>
        </w:rPr>
        <w:t>13</w:t>
      </w:r>
      <w:r w:rsidRPr="00E233B6">
        <w:rPr>
          <w:lang w:val="en-GB"/>
        </w:rPr>
        <w:fldChar w:fldCharType="end"/>
      </w:r>
      <w:bookmarkEnd w:id="72"/>
      <w:r w:rsidRPr="00DE5680">
        <w:rPr>
          <w:lang w:val="en-GB"/>
        </w:rPr>
        <w:t xml:space="preserve">: </w:t>
      </w:r>
      <w:r>
        <w:rPr>
          <w:lang w:val="en-GB"/>
        </w:rPr>
        <w:t xml:space="preserve">(a) wetland (source: </w:t>
      </w:r>
      <w:hyperlink r:id="rId49" w:history="1">
        <w:r w:rsidRPr="00E50B8F">
          <w:rPr>
            <w:lang w:val="en-GB"/>
          </w:rPr>
          <w:t>Harriet Mackie</w:t>
        </w:r>
      </w:hyperlink>
      <w:r>
        <w:rPr>
          <w:lang w:val="en-GB"/>
        </w:rPr>
        <w:t xml:space="preserve">, 2018), (b) </w:t>
      </w:r>
      <w:r w:rsidRPr="005E30C5">
        <w:rPr>
          <w:lang w:val="en-GB"/>
        </w:rPr>
        <w:t>Peatland rewetting</w:t>
      </w:r>
      <w:r>
        <w:rPr>
          <w:lang w:val="en-GB"/>
        </w:rPr>
        <w:t xml:space="preserve"> (source: wetlands international, 2021), (C) and (d) coastal wetlands (source: epa)</w:t>
      </w:r>
      <w:bookmarkEnd w:id="73"/>
    </w:p>
    <w:p w14:paraId="70447760" w14:textId="77777777" w:rsidR="00B52054" w:rsidRPr="009129AC" w:rsidRDefault="00B52054" w:rsidP="009129AC">
      <w:pPr>
        <w:spacing w:before="0" w:after="0" w:line="240" w:lineRule="auto"/>
        <w:rPr>
          <w:sz w:val="4"/>
          <w:szCs w:val="4"/>
          <w:lang w:val="en-GB"/>
        </w:rPr>
      </w:pPr>
    </w:p>
    <w:p w14:paraId="2CABD0E3" w14:textId="77777777" w:rsidR="00CC5937" w:rsidRDefault="00CC5937" w:rsidP="00CC5937">
      <w:pPr>
        <w:spacing w:before="0" w:after="0" w:line="240" w:lineRule="auto"/>
        <w:rPr>
          <w:lang w:val="en-GB"/>
        </w:rPr>
      </w:pPr>
    </w:p>
    <w:p w14:paraId="32DAA1BC" w14:textId="43305104" w:rsidR="003A4976" w:rsidRDefault="003A4976" w:rsidP="003A4976">
      <w:pPr>
        <w:rPr>
          <w:lang w:val="en-GB"/>
        </w:rPr>
      </w:pPr>
      <w:r>
        <w:rPr>
          <w:lang w:val="en-GB"/>
        </w:rPr>
        <w:t xml:space="preserve">As described previously, </w:t>
      </w:r>
      <w:r w:rsidR="00CC5937">
        <w:rPr>
          <w:lang w:val="en-GB"/>
        </w:rPr>
        <w:t>wetland and aquatic</w:t>
      </w:r>
      <w:r w:rsidRPr="002B5BCB">
        <w:rPr>
          <w:lang w:val="en-GB"/>
        </w:rPr>
        <w:t xml:space="preserve"> </w:t>
      </w:r>
      <w:r>
        <w:rPr>
          <w:lang w:val="en-GB"/>
        </w:rPr>
        <w:t xml:space="preserve">NWR </w:t>
      </w:r>
      <w:r w:rsidRPr="002B5BCB">
        <w:rPr>
          <w:lang w:val="en-GB"/>
        </w:rPr>
        <w:t>measures</w:t>
      </w:r>
      <w:r>
        <w:rPr>
          <w:b/>
          <w:bCs/>
          <w:lang w:val="en-GB"/>
        </w:rPr>
        <w:t xml:space="preserve"> </w:t>
      </w:r>
      <w:r w:rsidRPr="00792300">
        <w:rPr>
          <w:lang w:val="en-GB"/>
        </w:rPr>
        <w:t>aim at a</w:t>
      </w:r>
      <w:r>
        <w:rPr>
          <w:b/>
          <w:bCs/>
          <w:lang w:val="en-GB"/>
        </w:rPr>
        <w:t xml:space="preserve"> </w:t>
      </w:r>
      <w:r w:rsidRPr="00C82285">
        <w:rPr>
          <w:lang w:val="en-GB"/>
        </w:rPr>
        <w:t>sustainable flood control method</w:t>
      </w:r>
      <w:r>
        <w:rPr>
          <w:lang w:val="en-GB"/>
        </w:rPr>
        <w:t xml:space="preserve"> through </w:t>
      </w:r>
      <w:r w:rsidR="00460F8A">
        <w:rPr>
          <w:lang w:val="en-GB"/>
        </w:rPr>
        <w:t>the restoration or creation of wetland</w:t>
      </w:r>
      <w:r w:rsidR="002B516B">
        <w:rPr>
          <w:lang w:val="en-GB"/>
        </w:rPr>
        <w:t xml:space="preserve"> or</w:t>
      </w:r>
      <w:r w:rsidR="00460F8A">
        <w:rPr>
          <w:lang w:val="en-GB"/>
        </w:rPr>
        <w:t xml:space="preserve"> peat</w:t>
      </w:r>
      <w:r w:rsidR="002B516B">
        <w:rPr>
          <w:lang w:val="en-GB"/>
        </w:rPr>
        <w:t xml:space="preserve">land. </w:t>
      </w:r>
      <w:r>
        <w:rPr>
          <w:lang w:val="en-GB"/>
        </w:rPr>
        <w:t xml:space="preserve">Their main benefit is </w:t>
      </w:r>
      <w:r w:rsidRPr="00C71730">
        <w:rPr>
          <w:lang w:val="en-GB"/>
        </w:rPr>
        <w:t xml:space="preserve">flood attenuation and </w:t>
      </w:r>
      <w:r>
        <w:rPr>
          <w:lang w:val="en-GB"/>
        </w:rPr>
        <w:t xml:space="preserve">flood </w:t>
      </w:r>
      <w:r w:rsidRPr="00C71730">
        <w:rPr>
          <w:lang w:val="en-GB"/>
        </w:rPr>
        <w:t>peaks</w:t>
      </w:r>
      <w:r>
        <w:rPr>
          <w:lang w:val="en-GB"/>
        </w:rPr>
        <w:t xml:space="preserve"> reduction in combination with </w:t>
      </w:r>
      <w:r w:rsidR="002B516B">
        <w:rPr>
          <w:lang w:val="en-GB"/>
        </w:rPr>
        <w:t>groundwater recharge,</w:t>
      </w:r>
      <w:r w:rsidR="00207BC3">
        <w:rPr>
          <w:lang w:val="en-GB"/>
        </w:rPr>
        <w:t xml:space="preserve"> </w:t>
      </w:r>
      <w:r>
        <w:rPr>
          <w:lang w:val="en-GB"/>
        </w:rPr>
        <w:t>biodiversity enhancement</w:t>
      </w:r>
      <w:r w:rsidRPr="00C71730">
        <w:rPr>
          <w:lang w:val="en-GB"/>
        </w:rPr>
        <w:t xml:space="preserve"> and ecosystem resilience</w:t>
      </w:r>
      <w:r>
        <w:rPr>
          <w:lang w:val="en-GB"/>
        </w:rPr>
        <w:t xml:space="preserve">. </w:t>
      </w:r>
      <w:r w:rsidRPr="00E6314E">
        <w:rPr>
          <w:lang w:val="en-GB"/>
        </w:rPr>
        <w:t>However, their land acquisition/ compensation requirements</w:t>
      </w:r>
      <w:r w:rsidR="000560B0">
        <w:rPr>
          <w:lang w:val="en-GB"/>
        </w:rPr>
        <w:t>, the</w:t>
      </w:r>
      <w:r w:rsidR="009C770F">
        <w:rPr>
          <w:lang w:val="en-GB"/>
        </w:rPr>
        <w:t xml:space="preserve"> high initial investment cost and the long-time frame for full ecological maturity are</w:t>
      </w:r>
      <w:r w:rsidRPr="00E6314E">
        <w:rPr>
          <w:lang w:val="en-GB"/>
        </w:rPr>
        <w:t xml:space="preserve"> among their main limitations.</w:t>
      </w:r>
      <w:r>
        <w:rPr>
          <w:lang w:val="en-GB"/>
        </w:rPr>
        <w:t xml:space="preserve"> </w:t>
      </w:r>
    </w:p>
    <w:p w14:paraId="087B69AA" w14:textId="77777777" w:rsidR="003A4976" w:rsidRPr="00993D4C" w:rsidRDefault="003A4976" w:rsidP="003A4976">
      <w:pPr>
        <w:spacing w:before="0" w:after="0" w:line="240" w:lineRule="auto"/>
        <w:rPr>
          <w:sz w:val="4"/>
          <w:szCs w:val="4"/>
          <w:lang w:val="en-GB"/>
        </w:rPr>
      </w:pPr>
    </w:p>
    <w:p w14:paraId="0191535D" w14:textId="391BD595" w:rsidR="003A4976" w:rsidRDefault="003A4976" w:rsidP="00BE3380">
      <w:pPr>
        <w:rPr>
          <w:lang w:val="en-GB"/>
        </w:rPr>
      </w:pPr>
      <w:r>
        <w:rPr>
          <w:lang w:val="en-GB"/>
        </w:rPr>
        <w:t>In the following table (</w:t>
      </w:r>
      <w:r w:rsidR="00BE3380">
        <w:rPr>
          <w:lang w:val="en-GB"/>
        </w:rPr>
        <w:fldChar w:fldCharType="begin"/>
      </w:r>
      <w:r w:rsidR="00BE3380">
        <w:rPr>
          <w:lang w:val="en-GB"/>
        </w:rPr>
        <w:instrText xml:space="preserve"> REF _Ref223610753 </w:instrText>
      </w:r>
      <w:r w:rsidR="00BE3380">
        <w:rPr>
          <w:lang w:val="en-GB"/>
        </w:rPr>
        <w:fldChar w:fldCharType="separate"/>
      </w:r>
      <w:r w:rsidR="00BE3380" w:rsidRPr="009C5A9E">
        <w:rPr>
          <w:lang w:val="en-GB"/>
        </w:rPr>
        <w:t xml:space="preserve">Table </w:t>
      </w:r>
      <w:r w:rsidR="00BE3380">
        <w:rPr>
          <w:noProof/>
          <w:lang w:val="en-GB"/>
        </w:rPr>
        <w:t>4</w:t>
      </w:r>
      <w:r w:rsidR="00BE3380">
        <w:rPr>
          <w:lang w:val="en-GB"/>
        </w:rPr>
        <w:fldChar w:fldCharType="end"/>
      </w:r>
      <w:r>
        <w:rPr>
          <w:lang w:val="en-GB"/>
        </w:rPr>
        <w:t>) a brief summary of the main benefits and limitations of the wet</w:t>
      </w:r>
      <w:r w:rsidR="00C3525C">
        <w:rPr>
          <w:lang w:val="en-GB"/>
        </w:rPr>
        <w:t>land and aquatic eco-system</w:t>
      </w:r>
      <w:r>
        <w:rPr>
          <w:lang w:val="en-GB"/>
        </w:rPr>
        <w:t xml:space="preserve"> NWRMs is depicted.</w:t>
      </w:r>
    </w:p>
    <w:p w14:paraId="43B1FF44" w14:textId="77777777" w:rsidR="00207BC3" w:rsidRDefault="00207BC3" w:rsidP="00207BC3">
      <w:pPr>
        <w:rPr>
          <w:lang w:val="en-GB"/>
        </w:rPr>
      </w:pPr>
    </w:p>
    <w:p w14:paraId="20D43CAC" w14:textId="77777777" w:rsidR="00CC3EC2" w:rsidRDefault="00CC3EC2" w:rsidP="00575814">
      <w:pPr>
        <w:pStyle w:val="Caption"/>
        <w:jc w:val="left"/>
        <w:rPr>
          <w:lang w:val="en-GB"/>
        </w:rPr>
      </w:pPr>
      <w:bookmarkStart w:id="74" w:name="_Ref223518999"/>
    </w:p>
    <w:p w14:paraId="6CA9041C" w14:textId="77777777" w:rsidR="009C770F" w:rsidRDefault="009C770F">
      <w:pPr>
        <w:spacing w:before="0" w:after="200" w:line="276" w:lineRule="auto"/>
        <w:rPr>
          <w:b/>
          <w:bCs/>
          <w:caps/>
          <w:color w:val="003385"/>
          <w:sz w:val="18"/>
          <w:szCs w:val="18"/>
          <w:lang w:val="en-GB"/>
        </w:rPr>
      </w:pPr>
      <w:r>
        <w:rPr>
          <w:lang w:val="en-GB"/>
        </w:rPr>
        <w:br w:type="page"/>
      </w:r>
    </w:p>
    <w:p w14:paraId="49E5F4E4" w14:textId="1C8E31D6" w:rsidR="00575814" w:rsidRPr="009C5A9E" w:rsidRDefault="00575814" w:rsidP="00575814">
      <w:pPr>
        <w:pStyle w:val="Caption"/>
        <w:jc w:val="left"/>
        <w:rPr>
          <w:b w:val="0"/>
          <w:bCs w:val="0"/>
          <w:lang w:val="en-GB"/>
        </w:rPr>
      </w:pPr>
      <w:bookmarkStart w:id="75" w:name="_Ref223610753"/>
      <w:bookmarkStart w:id="76" w:name="_Toc223688073"/>
      <w:r w:rsidRPr="009C5A9E">
        <w:rPr>
          <w:lang w:val="en-GB"/>
        </w:rPr>
        <w:lastRenderedPageBreak/>
        <w:t xml:space="preserve">Table </w:t>
      </w:r>
      <w:r>
        <w:fldChar w:fldCharType="begin"/>
      </w:r>
      <w:r w:rsidRPr="009C5A9E">
        <w:rPr>
          <w:lang w:val="en-GB"/>
        </w:rPr>
        <w:instrText xml:space="preserve"> SEQ Table \* ARABIC </w:instrText>
      </w:r>
      <w:r>
        <w:fldChar w:fldCharType="separate"/>
      </w:r>
      <w:r w:rsidR="00F703F3">
        <w:rPr>
          <w:noProof/>
          <w:lang w:val="en-GB"/>
        </w:rPr>
        <w:t>4</w:t>
      </w:r>
      <w:r>
        <w:fldChar w:fldCharType="end"/>
      </w:r>
      <w:bookmarkEnd w:id="74"/>
      <w:bookmarkEnd w:id="75"/>
      <w:r w:rsidRPr="009C5A9E">
        <w:rPr>
          <w:lang w:val="en-GB"/>
        </w:rPr>
        <w:t xml:space="preserve">: </w:t>
      </w:r>
      <w:r w:rsidR="00976267" w:rsidRPr="00567D5D">
        <w:rPr>
          <w:lang w:val="en-GB"/>
        </w:rPr>
        <w:t>comparative summary of b</w:t>
      </w:r>
      <w:r w:rsidR="00976267">
        <w:rPr>
          <w:lang w:val="en-GB"/>
        </w:rPr>
        <w:t>enefits and limitations of wetlands</w:t>
      </w:r>
      <w:r w:rsidR="00C3525C">
        <w:rPr>
          <w:lang w:val="en-GB"/>
        </w:rPr>
        <w:t xml:space="preserve"> &amp; AQUaTIC</w:t>
      </w:r>
      <w:r w:rsidR="00976267">
        <w:rPr>
          <w:lang w:val="en-GB"/>
        </w:rPr>
        <w:t xml:space="preserve"> nwr</w:t>
      </w:r>
      <w:r w:rsidR="004B3D87">
        <w:rPr>
          <w:lang w:val="en-GB"/>
        </w:rPr>
        <w:t xml:space="preserve"> measures</w:t>
      </w:r>
      <w:bookmarkEnd w:id="76"/>
    </w:p>
    <w:tbl>
      <w:tblPr>
        <w:tblStyle w:val="2-11"/>
        <w:tblW w:w="0" w:type="auto"/>
        <w:tblLook w:val="04A0" w:firstRow="1" w:lastRow="0" w:firstColumn="1" w:lastColumn="0" w:noHBand="0" w:noVBand="1"/>
      </w:tblPr>
      <w:tblGrid>
        <w:gridCol w:w="4395"/>
        <w:gridCol w:w="4675"/>
      </w:tblGrid>
      <w:tr w:rsidR="00207BC3" w:rsidRPr="00C11B24" w14:paraId="202A1CA1" w14:textId="77777777" w:rsidTr="00546A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hideMark/>
          </w:tcPr>
          <w:p w14:paraId="522E1E0F" w14:textId="6BFAED65" w:rsidR="00207BC3" w:rsidRPr="00C11B24" w:rsidRDefault="00207BC3" w:rsidP="00C11B24">
            <w:pPr>
              <w:rPr>
                <w:lang w:val="en-GB"/>
              </w:rPr>
            </w:pPr>
            <w:r w:rsidRPr="00C11B24">
              <w:rPr>
                <w:lang w:val="en-GB"/>
              </w:rPr>
              <w:t>Benefits of Wetland NWRMs</w:t>
            </w:r>
          </w:p>
        </w:tc>
        <w:tc>
          <w:tcPr>
            <w:tcW w:w="4675" w:type="dxa"/>
            <w:hideMark/>
          </w:tcPr>
          <w:p w14:paraId="4E43F566" w14:textId="14723C0C" w:rsidR="00207BC3" w:rsidRPr="00C11B24" w:rsidRDefault="00207BC3" w:rsidP="00C11B24">
            <w:pPr>
              <w:cnfStyle w:val="100000000000" w:firstRow="1" w:lastRow="0" w:firstColumn="0" w:lastColumn="0" w:oddVBand="0" w:evenVBand="0" w:oddHBand="0" w:evenHBand="0" w:firstRowFirstColumn="0" w:firstRowLastColumn="0" w:lastRowFirstColumn="0" w:lastRowLastColumn="0"/>
              <w:rPr>
                <w:lang w:val="en-GB"/>
              </w:rPr>
            </w:pPr>
            <w:r w:rsidRPr="00C11B24">
              <w:rPr>
                <w:lang w:val="en-GB"/>
              </w:rPr>
              <w:t>Limitations of Wetland NWRMs</w:t>
            </w:r>
          </w:p>
        </w:tc>
      </w:tr>
      <w:tr w:rsidR="00207BC3" w:rsidRPr="006335C4" w14:paraId="3B5B24DD" w14:textId="77777777" w:rsidTr="00546A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hideMark/>
          </w:tcPr>
          <w:p w14:paraId="3CD323E5" w14:textId="77777777" w:rsidR="00207BC3" w:rsidRPr="00207BC3" w:rsidRDefault="00207BC3" w:rsidP="00207BC3">
            <w:pPr>
              <w:jc w:val="left"/>
              <w:rPr>
                <w:b w:val="0"/>
                <w:bCs w:val="0"/>
                <w:lang w:val="en-GB"/>
              </w:rPr>
            </w:pPr>
            <w:r w:rsidRPr="00207BC3">
              <w:rPr>
                <w:b w:val="0"/>
                <w:bCs w:val="0"/>
                <w:lang w:val="en-GB"/>
              </w:rPr>
              <w:t xml:space="preserve">- Increase water retention </w:t>
            </w:r>
          </w:p>
          <w:p w14:paraId="15403233" w14:textId="2D940906" w:rsidR="00207BC3" w:rsidRPr="00207BC3" w:rsidRDefault="00207BC3" w:rsidP="00207BC3">
            <w:pPr>
              <w:jc w:val="left"/>
              <w:rPr>
                <w:b w:val="0"/>
                <w:bCs w:val="0"/>
                <w:lang w:val="en-GB"/>
              </w:rPr>
            </w:pPr>
            <w:r w:rsidRPr="00207BC3">
              <w:rPr>
                <w:b w:val="0"/>
                <w:bCs w:val="0"/>
                <w:lang w:val="en-GB"/>
              </w:rPr>
              <w:t>- Attenuate peak flows and reduce downstream flood risk</w:t>
            </w:r>
            <w:r w:rsidRPr="00207BC3">
              <w:rPr>
                <w:b w:val="0"/>
                <w:bCs w:val="0"/>
                <w:lang w:val="en-GB"/>
              </w:rPr>
              <w:br/>
              <w:t>- Improve infiltration and groundwater recharge</w:t>
            </w:r>
          </w:p>
          <w:p w14:paraId="3611CB4D" w14:textId="77777777" w:rsidR="004D2FC9" w:rsidRDefault="00207BC3" w:rsidP="00207BC3">
            <w:pPr>
              <w:jc w:val="left"/>
              <w:rPr>
                <w:lang w:val="en-GB"/>
              </w:rPr>
            </w:pPr>
            <w:r w:rsidRPr="00207BC3">
              <w:rPr>
                <w:b w:val="0"/>
                <w:bCs w:val="0"/>
                <w:lang w:val="en-GB"/>
              </w:rPr>
              <w:t>- Restore natural floodplain processes</w:t>
            </w:r>
            <w:r w:rsidRPr="00207BC3">
              <w:rPr>
                <w:b w:val="0"/>
                <w:bCs w:val="0"/>
                <w:lang w:val="en-GB"/>
              </w:rPr>
              <w:br/>
              <w:t xml:space="preserve">- Improve sediment deposition </w:t>
            </w:r>
          </w:p>
          <w:p w14:paraId="233D5785" w14:textId="66D28A55" w:rsidR="00207BC3" w:rsidRPr="00207BC3" w:rsidRDefault="00207BC3" w:rsidP="00207BC3">
            <w:pPr>
              <w:jc w:val="left"/>
              <w:rPr>
                <w:b w:val="0"/>
                <w:bCs w:val="0"/>
                <w:lang w:val="en-GB"/>
              </w:rPr>
            </w:pPr>
            <w:r w:rsidRPr="00207BC3">
              <w:rPr>
                <w:b w:val="0"/>
                <w:bCs w:val="0"/>
                <w:lang w:val="en-GB"/>
              </w:rPr>
              <w:t>- Stabilize riverbanks and reduce erosion</w:t>
            </w:r>
            <w:r w:rsidRPr="00207BC3">
              <w:rPr>
                <w:b w:val="0"/>
                <w:bCs w:val="0"/>
                <w:lang w:val="en-GB"/>
              </w:rPr>
              <w:br/>
              <w:t>- Reconnect rivers with their floodplains</w:t>
            </w:r>
          </w:p>
          <w:p w14:paraId="1906844C" w14:textId="77777777" w:rsidR="0074695B" w:rsidRDefault="00207BC3" w:rsidP="00207BC3">
            <w:pPr>
              <w:jc w:val="left"/>
              <w:rPr>
                <w:lang w:val="en-GB"/>
              </w:rPr>
            </w:pPr>
            <w:r w:rsidRPr="00207BC3">
              <w:rPr>
                <w:b w:val="0"/>
                <w:bCs w:val="0"/>
                <w:lang w:val="en-GB"/>
              </w:rPr>
              <w:t>- Create or restore high</w:t>
            </w:r>
            <w:r w:rsidRPr="00207BC3">
              <w:rPr>
                <w:b w:val="0"/>
                <w:bCs w:val="0"/>
                <w:lang w:val="en-GB"/>
              </w:rPr>
              <w:noBreakHyphen/>
              <w:t>value habitats</w:t>
            </w:r>
            <w:r w:rsidRPr="00207BC3">
              <w:rPr>
                <w:b w:val="0"/>
                <w:bCs w:val="0"/>
                <w:lang w:val="en-GB"/>
              </w:rPr>
              <w:br/>
              <w:t>- Support species richness and ecological corridors</w:t>
            </w:r>
            <w:r w:rsidRPr="00207BC3">
              <w:rPr>
                <w:b w:val="0"/>
                <w:bCs w:val="0"/>
                <w:lang w:val="en-GB"/>
              </w:rPr>
              <w:br/>
              <w:t xml:space="preserve">- Improve ecological resilience </w:t>
            </w:r>
          </w:p>
          <w:p w14:paraId="6C8DC6FD" w14:textId="27671E83" w:rsidR="00207BC3" w:rsidRPr="00207BC3" w:rsidRDefault="00207BC3" w:rsidP="00207BC3">
            <w:pPr>
              <w:jc w:val="left"/>
              <w:rPr>
                <w:b w:val="0"/>
                <w:bCs w:val="0"/>
                <w:lang w:val="en-GB"/>
              </w:rPr>
            </w:pPr>
            <w:r w:rsidRPr="00207BC3">
              <w:rPr>
                <w:b w:val="0"/>
                <w:bCs w:val="0"/>
                <w:lang w:val="en-GB"/>
              </w:rPr>
              <w:t xml:space="preserve">- Provide breeding and feeding grounds for </w:t>
            </w:r>
            <w:r w:rsidR="0074695B">
              <w:rPr>
                <w:b w:val="0"/>
                <w:bCs w:val="0"/>
                <w:lang w:val="en-GB"/>
              </w:rPr>
              <w:t>species</w:t>
            </w:r>
          </w:p>
          <w:p w14:paraId="40ADA0CC" w14:textId="1C9D023B" w:rsidR="00207BC3" w:rsidRPr="00207BC3" w:rsidRDefault="00207BC3" w:rsidP="00207BC3">
            <w:pPr>
              <w:jc w:val="left"/>
              <w:rPr>
                <w:b w:val="0"/>
                <w:bCs w:val="0"/>
                <w:lang w:val="en-GB"/>
              </w:rPr>
            </w:pPr>
            <w:r w:rsidRPr="00207BC3">
              <w:rPr>
                <w:b w:val="0"/>
                <w:bCs w:val="0"/>
                <w:lang w:val="en-GB"/>
              </w:rPr>
              <w:t>- Strong nutrient retention (N, P)</w:t>
            </w:r>
            <w:r w:rsidRPr="00207BC3">
              <w:rPr>
                <w:b w:val="0"/>
                <w:bCs w:val="0"/>
                <w:lang w:val="en-GB"/>
              </w:rPr>
              <w:br/>
              <w:t>- Filter pesticides and contaminants from runoff</w:t>
            </w:r>
            <w:r w:rsidRPr="00207BC3">
              <w:rPr>
                <w:b w:val="0"/>
                <w:bCs w:val="0"/>
                <w:lang w:val="en-GB"/>
              </w:rPr>
              <w:br/>
              <w:t>- Enhance natural self</w:t>
            </w:r>
            <w:r w:rsidRPr="00207BC3">
              <w:rPr>
                <w:b w:val="0"/>
                <w:bCs w:val="0"/>
                <w:lang w:val="en-GB"/>
              </w:rPr>
              <w:noBreakHyphen/>
              <w:t>purification processes</w:t>
            </w:r>
          </w:p>
          <w:p w14:paraId="313E89D8" w14:textId="04EEC86E" w:rsidR="00207BC3" w:rsidRPr="00207BC3" w:rsidRDefault="00207BC3" w:rsidP="00207BC3">
            <w:pPr>
              <w:jc w:val="left"/>
              <w:rPr>
                <w:b w:val="0"/>
                <w:bCs w:val="0"/>
                <w:lang w:val="en-GB"/>
              </w:rPr>
            </w:pPr>
            <w:r w:rsidRPr="00207BC3">
              <w:rPr>
                <w:b w:val="0"/>
                <w:bCs w:val="0"/>
                <w:lang w:val="en-GB"/>
              </w:rPr>
              <w:t>- Provide cooling effects and microclimate regulation</w:t>
            </w:r>
            <w:r w:rsidRPr="00207BC3">
              <w:rPr>
                <w:b w:val="0"/>
                <w:bCs w:val="0"/>
                <w:lang w:val="en-GB"/>
              </w:rPr>
              <w:br/>
              <w:t>- Enhance drought resilience through storage and baseflow support</w:t>
            </w:r>
            <w:r w:rsidRPr="00207BC3">
              <w:rPr>
                <w:b w:val="0"/>
                <w:bCs w:val="0"/>
                <w:lang w:val="en-GB"/>
              </w:rPr>
              <w:br/>
              <w:t>- Peatlands offer major carbon sequestration benefits</w:t>
            </w:r>
          </w:p>
          <w:p w14:paraId="69CFF4D1" w14:textId="01C9597E" w:rsidR="00207BC3" w:rsidRPr="00207BC3" w:rsidRDefault="00207BC3" w:rsidP="00207BC3">
            <w:pPr>
              <w:jc w:val="left"/>
              <w:rPr>
                <w:b w:val="0"/>
                <w:bCs w:val="0"/>
                <w:lang w:val="en-GB"/>
              </w:rPr>
            </w:pPr>
            <w:r w:rsidRPr="00207BC3">
              <w:rPr>
                <w:b w:val="0"/>
                <w:bCs w:val="0"/>
                <w:lang w:val="en-GB"/>
              </w:rPr>
              <w:t>- Provide recreation, education, and cultural value</w:t>
            </w:r>
            <w:r w:rsidRPr="00207BC3">
              <w:rPr>
                <w:b w:val="0"/>
                <w:bCs w:val="0"/>
                <w:lang w:val="en-GB"/>
              </w:rPr>
              <w:br/>
              <w:t>- Enhance landscape aesthetics and property value</w:t>
            </w:r>
            <w:r w:rsidRPr="00207BC3">
              <w:rPr>
                <w:b w:val="0"/>
                <w:bCs w:val="0"/>
                <w:lang w:val="en-GB"/>
              </w:rPr>
              <w:br/>
              <w:t>- Deliver long</w:t>
            </w:r>
            <w:r w:rsidRPr="00207BC3">
              <w:rPr>
                <w:b w:val="0"/>
                <w:bCs w:val="0"/>
                <w:lang w:val="en-GB"/>
              </w:rPr>
              <w:noBreakHyphen/>
              <w:t>term ecosystem services (flood protection, water purification)</w:t>
            </w:r>
            <w:r w:rsidRPr="00207BC3">
              <w:rPr>
                <w:b w:val="0"/>
                <w:bCs w:val="0"/>
                <w:lang w:val="en-GB"/>
              </w:rPr>
              <w:br/>
              <w:t>- Well</w:t>
            </w:r>
            <w:r w:rsidRPr="00207BC3">
              <w:rPr>
                <w:b w:val="0"/>
                <w:bCs w:val="0"/>
                <w:lang w:val="en-GB"/>
              </w:rPr>
              <w:noBreakHyphen/>
              <w:t>established restoration and construction methods</w:t>
            </w:r>
            <w:r w:rsidRPr="00207BC3">
              <w:rPr>
                <w:b w:val="0"/>
                <w:bCs w:val="0"/>
                <w:lang w:val="en-GB"/>
              </w:rPr>
              <w:br/>
              <w:t>- Flexible design options (constructed wetlands, floodplain reconnection, ponds)</w:t>
            </w:r>
            <w:r w:rsidRPr="00207BC3">
              <w:rPr>
                <w:b w:val="0"/>
                <w:bCs w:val="0"/>
                <w:lang w:val="en-GB"/>
              </w:rPr>
              <w:br/>
              <w:t>- Scalable from small ponds to large floodplain systems</w:t>
            </w:r>
            <w:r w:rsidRPr="00207BC3">
              <w:rPr>
                <w:b w:val="0"/>
                <w:bCs w:val="0"/>
                <w:lang w:val="en-GB"/>
              </w:rPr>
              <w:br/>
              <w:t>- Low construction and operating costs.</w:t>
            </w:r>
          </w:p>
          <w:p w14:paraId="2B97AD48" w14:textId="473AF0CB" w:rsidR="00207BC3" w:rsidRPr="00C11B24" w:rsidRDefault="00207BC3" w:rsidP="00207BC3">
            <w:pPr>
              <w:jc w:val="left"/>
              <w:rPr>
                <w:lang w:val="en-GB"/>
              </w:rPr>
            </w:pPr>
          </w:p>
        </w:tc>
        <w:tc>
          <w:tcPr>
            <w:tcW w:w="4675" w:type="dxa"/>
            <w:hideMark/>
          </w:tcPr>
          <w:p w14:paraId="22F8D6B9" w14:textId="3F523C4B" w:rsidR="00730732" w:rsidRDefault="00730732" w:rsidP="00207BC3">
            <w:pPr>
              <w:jc w:val="left"/>
              <w:cnfStyle w:val="000000100000" w:firstRow="0" w:lastRow="0" w:firstColumn="0" w:lastColumn="0" w:oddVBand="0" w:evenVBand="0" w:oddHBand="1" w:evenHBand="0" w:firstRowFirstColumn="0" w:firstRowLastColumn="0" w:lastRowFirstColumn="0" w:lastRowLastColumn="0"/>
              <w:rPr>
                <w:lang w:val="en-GB"/>
              </w:rPr>
            </w:pPr>
            <w:r w:rsidRPr="00C11B24">
              <w:rPr>
                <w:lang w:val="en-GB"/>
              </w:rPr>
              <w:t>- Land acquisition or compensation often required</w:t>
            </w:r>
          </w:p>
          <w:p w14:paraId="1C955D3A" w14:textId="29262A40" w:rsidR="00BE480B" w:rsidRDefault="00BE480B" w:rsidP="00207BC3">
            <w:pPr>
              <w:jc w:val="left"/>
              <w:cnfStyle w:val="000000100000" w:firstRow="0" w:lastRow="0" w:firstColumn="0" w:lastColumn="0" w:oddVBand="0" w:evenVBand="0" w:oddHBand="1" w:evenHBand="0" w:firstRowFirstColumn="0" w:firstRowLastColumn="0" w:lastRowFirstColumn="0" w:lastRowLastColumn="0"/>
              <w:rPr>
                <w:lang w:val="en-GB"/>
              </w:rPr>
            </w:pPr>
            <w:r w:rsidRPr="00C11B24">
              <w:rPr>
                <w:lang w:val="en-GB"/>
              </w:rPr>
              <w:t>- Storage capacity limited by available land and topography</w:t>
            </w:r>
          </w:p>
          <w:p w14:paraId="1C40D20A" w14:textId="2B227DA3" w:rsidR="00207BC3" w:rsidRDefault="00207BC3" w:rsidP="00207BC3">
            <w:pPr>
              <w:jc w:val="left"/>
              <w:cnfStyle w:val="000000100000" w:firstRow="0" w:lastRow="0" w:firstColumn="0" w:lastColumn="0" w:oddVBand="0" w:evenVBand="0" w:oddHBand="1" w:evenHBand="0" w:firstRowFirstColumn="0" w:firstRowLastColumn="0" w:lastRowFirstColumn="0" w:lastRowLastColumn="0"/>
              <w:rPr>
                <w:lang w:val="en-GB"/>
              </w:rPr>
            </w:pPr>
            <w:r w:rsidRPr="00C11B24">
              <w:rPr>
                <w:lang w:val="en-GB"/>
              </w:rPr>
              <w:t>- Require sufficient inflow and hydrological connectivity</w:t>
            </w:r>
            <w:r w:rsidRPr="00C11B24">
              <w:rPr>
                <w:lang w:val="en-GB"/>
              </w:rPr>
              <w:br/>
              <w:t>- Sensitive to drought</w:t>
            </w:r>
            <w:r w:rsidR="00C67CA3">
              <w:rPr>
                <w:lang w:val="en-GB"/>
              </w:rPr>
              <w:t xml:space="preserve"> </w:t>
            </w:r>
            <w:r w:rsidR="00C67CA3" w:rsidRPr="00C11B24">
              <w:rPr>
                <w:lang w:val="en-GB"/>
              </w:rPr>
              <w:t>under climate change</w:t>
            </w:r>
            <w:r w:rsidRPr="00C11B24">
              <w:rPr>
                <w:lang w:val="en-GB"/>
              </w:rPr>
              <w:br/>
              <w:t>- Slow hydrological response time after restoration</w:t>
            </w:r>
          </w:p>
          <w:p w14:paraId="0825DB44" w14:textId="65160268" w:rsidR="00207BC3" w:rsidRDefault="00207BC3" w:rsidP="00207BC3">
            <w:pPr>
              <w:jc w:val="left"/>
              <w:cnfStyle w:val="000000100000" w:firstRow="0" w:lastRow="0" w:firstColumn="0" w:lastColumn="0" w:oddVBand="0" w:evenVBand="0" w:oddHBand="1" w:evenHBand="0" w:firstRowFirstColumn="0" w:firstRowLastColumn="0" w:lastRowFirstColumn="0" w:lastRowLastColumn="0"/>
              <w:rPr>
                <w:lang w:val="en-GB"/>
              </w:rPr>
            </w:pPr>
            <w:r w:rsidRPr="00C11B24">
              <w:rPr>
                <w:lang w:val="en-GB"/>
              </w:rPr>
              <w:t>- Difficult to implement in heavily modified or confined channels</w:t>
            </w:r>
            <w:r w:rsidRPr="00C11B24">
              <w:rPr>
                <w:lang w:val="en-GB"/>
              </w:rPr>
              <w:br/>
              <w:t>- Sediment accumulation may require periodic management</w:t>
            </w:r>
            <w:r w:rsidR="006E49D0">
              <w:rPr>
                <w:lang w:val="en-GB"/>
              </w:rPr>
              <w:t xml:space="preserve"> or removal</w:t>
            </w:r>
            <w:r w:rsidRPr="00C11B24">
              <w:rPr>
                <w:lang w:val="en-GB"/>
              </w:rPr>
              <w:br/>
              <w:t>- Landform recovery can take years to decades</w:t>
            </w:r>
          </w:p>
          <w:p w14:paraId="4FB13DB5" w14:textId="13994600" w:rsidR="00207BC3" w:rsidRDefault="00207BC3" w:rsidP="00207BC3">
            <w:pPr>
              <w:jc w:val="left"/>
              <w:cnfStyle w:val="000000100000" w:firstRow="0" w:lastRow="0" w:firstColumn="0" w:lastColumn="0" w:oddVBand="0" w:evenVBand="0" w:oddHBand="1" w:evenHBand="0" w:firstRowFirstColumn="0" w:firstRowLastColumn="0" w:lastRowFirstColumn="0" w:lastRowLastColumn="0"/>
              <w:rPr>
                <w:lang w:val="en-GB"/>
              </w:rPr>
            </w:pPr>
            <w:r w:rsidRPr="00C11B24">
              <w:rPr>
                <w:lang w:val="en-GB"/>
              </w:rPr>
              <w:t>- Full ecological maturity takes time</w:t>
            </w:r>
            <w:r w:rsidRPr="00C11B24">
              <w:rPr>
                <w:lang w:val="en-GB"/>
              </w:rPr>
              <w:br/>
              <w:t>- Smaller wetlands offer limited biodiversity gains</w:t>
            </w:r>
            <w:r w:rsidRPr="00C11B24">
              <w:rPr>
                <w:lang w:val="en-GB"/>
              </w:rPr>
              <w:br/>
              <w:t>- Ecological benefits depend on hydrological stability</w:t>
            </w:r>
          </w:p>
          <w:p w14:paraId="5F1A33B2" w14:textId="174D7DE5" w:rsidR="00207BC3" w:rsidRDefault="00207BC3" w:rsidP="00207BC3">
            <w:pPr>
              <w:jc w:val="left"/>
              <w:cnfStyle w:val="000000100000" w:firstRow="0" w:lastRow="0" w:firstColumn="0" w:lastColumn="0" w:oddVBand="0" w:evenVBand="0" w:oddHBand="1" w:evenHBand="0" w:firstRowFirstColumn="0" w:firstRowLastColumn="0" w:lastRowFirstColumn="0" w:lastRowLastColumn="0"/>
              <w:rPr>
                <w:lang w:val="en-GB"/>
              </w:rPr>
            </w:pPr>
            <w:r w:rsidRPr="00C11B24">
              <w:rPr>
                <w:lang w:val="en-GB"/>
              </w:rPr>
              <w:t>- Risk of eutrophication if overloaded</w:t>
            </w:r>
            <w:r w:rsidRPr="00C11B24">
              <w:rPr>
                <w:lang w:val="en-GB"/>
              </w:rPr>
              <w:br/>
              <w:t>- Pollutant retention can create long</w:t>
            </w:r>
            <w:r w:rsidRPr="00C11B24">
              <w:rPr>
                <w:lang w:val="en-GB"/>
              </w:rPr>
              <w:noBreakHyphen/>
              <w:t>term legacy loads</w:t>
            </w:r>
          </w:p>
          <w:p w14:paraId="63BC53DD" w14:textId="166A074E" w:rsidR="00207BC3" w:rsidRDefault="00207BC3" w:rsidP="00207BC3">
            <w:pPr>
              <w:jc w:val="left"/>
              <w:cnfStyle w:val="000000100000" w:firstRow="0" w:lastRow="0" w:firstColumn="0" w:lastColumn="0" w:oddVBand="0" w:evenVBand="0" w:oddHBand="1" w:evenHBand="0" w:firstRowFirstColumn="0" w:firstRowLastColumn="0" w:lastRowFirstColumn="0" w:lastRowLastColumn="0"/>
              <w:rPr>
                <w:lang w:val="en-GB"/>
              </w:rPr>
            </w:pPr>
            <w:r w:rsidRPr="00C11B24">
              <w:rPr>
                <w:lang w:val="en-GB"/>
              </w:rPr>
              <w:t>- Methane emissions possible in rewetted peatlands</w:t>
            </w:r>
            <w:r w:rsidRPr="00C11B24">
              <w:rPr>
                <w:lang w:val="en-GB"/>
              </w:rPr>
              <w:br/>
              <w:t>- Competing land uses (agriculture, development)</w:t>
            </w:r>
            <w:r w:rsidRPr="00C11B24">
              <w:rPr>
                <w:lang w:val="en-GB"/>
              </w:rPr>
              <w:br/>
              <w:t>- Benefits diffuse and long</w:t>
            </w:r>
            <w:r w:rsidRPr="00C11B24">
              <w:rPr>
                <w:lang w:val="en-GB"/>
              </w:rPr>
              <w:noBreakHyphen/>
              <w:t>term, while costs are upfront</w:t>
            </w:r>
            <w:r w:rsidRPr="00C11B24">
              <w:rPr>
                <w:lang w:val="en-GB"/>
              </w:rPr>
              <w:br/>
              <w:t>- Stakeholder resistance possible in rural/agricultural areas</w:t>
            </w:r>
          </w:p>
          <w:p w14:paraId="74DF7367" w14:textId="4AEA4197" w:rsidR="00207BC3" w:rsidRPr="00C11B24" w:rsidRDefault="00207BC3" w:rsidP="00207BC3">
            <w:pPr>
              <w:jc w:val="left"/>
              <w:cnfStyle w:val="000000100000" w:firstRow="0" w:lastRow="0" w:firstColumn="0" w:lastColumn="0" w:oddVBand="0" w:evenVBand="0" w:oddHBand="1" w:evenHBand="0" w:firstRowFirstColumn="0" w:firstRowLastColumn="0" w:lastRowFirstColumn="0" w:lastRowLastColumn="0"/>
              <w:rPr>
                <w:lang w:val="en-GB"/>
              </w:rPr>
            </w:pPr>
            <w:r w:rsidRPr="00C11B24">
              <w:rPr>
                <w:lang w:val="en-GB"/>
              </w:rPr>
              <w:t>- High initial CAPEX for large wetlands</w:t>
            </w:r>
            <w:r w:rsidRPr="00C11B24">
              <w:rPr>
                <w:lang w:val="en-GB"/>
              </w:rPr>
              <w:br/>
              <w:t>- Requires long-term monitoring and maintenance</w:t>
            </w:r>
            <w:r w:rsidRPr="00C11B24">
              <w:rPr>
                <w:lang w:val="en-GB"/>
              </w:rPr>
              <w:br/>
              <w:t>- Engineering complexity in modified catchments</w:t>
            </w:r>
            <w:r w:rsidRPr="00C11B24">
              <w:rPr>
                <w:lang w:val="en-GB"/>
              </w:rPr>
              <w:br/>
              <w:t>- Permitting and environmental approvals can be lengthy</w:t>
            </w:r>
          </w:p>
        </w:tc>
      </w:tr>
    </w:tbl>
    <w:p w14:paraId="5B1F8D1E" w14:textId="77777777" w:rsidR="00575814" w:rsidRPr="004A3219" w:rsidRDefault="00575814" w:rsidP="00CE6359">
      <w:pPr>
        <w:spacing w:before="0" w:after="0" w:line="240" w:lineRule="auto"/>
        <w:rPr>
          <w:b/>
          <w:bCs/>
          <w:lang w:val="en-GB"/>
        </w:rPr>
      </w:pPr>
    </w:p>
    <w:p w14:paraId="1935D5AF" w14:textId="406BAC6D" w:rsidR="002B5BCB" w:rsidRDefault="002B5BCB" w:rsidP="002B5BCB">
      <w:pPr>
        <w:pStyle w:val="Heading3"/>
        <w:rPr>
          <w:lang w:val="en-GB"/>
        </w:rPr>
      </w:pPr>
      <w:bookmarkStart w:id="77" w:name="_Toc223450241"/>
      <w:bookmarkStart w:id="78" w:name="_Toc223688850"/>
      <w:r>
        <w:rPr>
          <w:lang w:val="en-GB"/>
        </w:rPr>
        <w:lastRenderedPageBreak/>
        <w:t>agricultural measures</w:t>
      </w:r>
      <w:bookmarkEnd w:id="77"/>
      <w:bookmarkEnd w:id="78"/>
    </w:p>
    <w:p w14:paraId="2C5B3E02" w14:textId="04E2F3CA" w:rsidR="002A1B6D" w:rsidRDefault="000E487D" w:rsidP="002A1B6D">
      <w:pPr>
        <w:rPr>
          <w:lang w:val="en-GB"/>
        </w:rPr>
      </w:pPr>
      <w:r w:rsidRPr="002B5BCB">
        <w:rPr>
          <w:lang w:val="en-GB"/>
        </w:rPr>
        <w:t xml:space="preserve">Agricultural </w:t>
      </w:r>
      <w:r w:rsidR="0093227A">
        <w:rPr>
          <w:lang w:val="en-GB"/>
        </w:rPr>
        <w:t xml:space="preserve">natural water retention </w:t>
      </w:r>
      <w:r w:rsidR="002B5BCB" w:rsidRPr="002B5BCB">
        <w:rPr>
          <w:lang w:val="en-GB"/>
        </w:rPr>
        <w:t>m</w:t>
      </w:r>
      <w:r w:rsidRPr="002B5BCB">
        <w:rPr>
          <w:lang w:val="en-GB"/>
        </w:rPr>
        <w:t>easures</w:t>
      </w:r>
      <w:r w:rsidR="00AB0B41" w:rsidRPr="002B5BCB">
        <w:rPr>
          <w:lang w:val="en-GB"/>
        </w:rPr>
        <w:t xml:space="preserve"> </w:t>
      </w:r>
      <w:r w:rsidR="002A1B6D" w:rsidRPr="002A1B6D">
        <w:rPr>
          <w:lang w:val="en-GB"/>
        </w:rPr>
        <w:t>are land management practices applied within agricultural landscapes that aim to enhance the natural capacity of soils, vegetation, and field structures to retain water, reduce runoff and improve the overall hydrological functioning of farmland.</w:t>
      </w:r>
    </w:p>
    <w:p w14:paraId="6E5782AB" w14:textId="77777777" w:rsidR="00593B99" w:rsidRPr="00593B99" w:rsidRDefault="00593B99" w:rsidP="00593B99">
      <w:pPr>
        <w:spacing w:before="0" w:after="0" w:line="240" w:lineRule="auto"/>
        <w:rPr>
          <w:sz w:val="4"/>
          <w:szCs w:val="4"/>
          <w:lang w:val="en-GB"/>
        </w:rPr>
      </w:pPr>
    </w:p>
    <w:p w14:paraId="5D353389" w14:textId="4631E367" w:rsidR="004B1F29" w:rsidRDefault="00715D5F" w:rsidP="00926079">
      <w:pPr>
        <w:rPr>
          <w:lang w:val="en-GB"/>
        </w:rPr>
      </w:pPr>
      <w:r>
        <w:rPr>
          <w:lang w:val="en-GB"/>
        </w:rPr>
        <w:t>These practices combine</w:t>
      </w:r>
      <w:r w:rsidR="002C533C" w:rsidRPr="002A1B6D">
        <w:rPr>
          <w:lang w:val="en-GB"/>
        </w:rPr>
        <w:t xml:space="preserve"> water management</w:t>
      </w:r>
      <w:r w:rsidR="004B1F29">
        <w:rPr>
          <w:lang w:val="en-GB"/>
        </w:rPr>
        <w:t xml:space="preserve"> wit</w:t>
      </w:r>
      <w:r w:rsidR="006E122A">
        <w:rPr>
          <w:lang w:val="en-GB"/>
        </w:rPr>
        <w:t>h</w:t>
      </w:r>
      <w:r w:rsidR="002A1B6D" w:rsidRPr="002A1B6D">
        <w:rPr>
          <w:lang w:val="en-GB"/>
        </w:rPr>
        <w:t xml:space="preserve"> simultaneously improving soil health, reducing erosion and limiting the transport of nutrients and pollutants to water bodies.</w:t>
      </w:r>
      <w:r w:rsidR="00926079">
        <w:rPr>
          <w:lang w:val="en-GB"/>
        </w:rPr>
        <w:t xml:space="preserve"> </w:t>
      </w:r>
      <w:r w:rsidR="004B1F29">
        <w:rPr>
          <w:lang w:val="en-GB"/>
        </w:rPr>
        <w:t xml:space="preserve">Water management is </w:t>
      </w:r>
      <w:r w:rsidR="00593B99">
        <w:rPr>
          <w:lang w:val="en-GB"/>
        </w:rPr>
        <w:t>accomplished through</w:t>
      </w:r>
      <w:r w:rsidR="004B1F29">
        <w:rPr>
          <w:lang w:val="en-GB"/>
        </w:rPr>
        <w:t xml:space="preserve"> </w:t>
      </w:r>
      <w:r w:rsidR="004B1F29" w:rsidRPr="002A1B6D">
        <w:rPr>
          <w:lang w:val="en-GB"/>
        </w:rPr>
        <w:t>sustainable agricultural production</w:t>
      </w:r>
      <w:r w:rsidR="004B1F29">
        <w:rPr>
          <w:lang w:val="en-GB"/>
        </w:rPr>
        <w:t>,</w:t>
      </w:r>
      <w:r w:rsidR="004B1F29" w:rsidRPr="002A1B6D">
        <w:rPr>
          <w:lang w:val="en-GB"/>
        </w:rPr>
        <w:t xml:space="preserve"> by slowing, storing and infiltrating water</w:t>
      </w:r>
      <w:r w:rsidR="004B1F29">
        <w:rPr>
          <w:lang w:val="en-GB"/>
        </w:rPr>
        <w:t>.</w:t>
      </w:r>
    </w:p>
    <w:p w14:paraId="6C37DA70" w14:textId="77777777" w:rsidR="00593B99" w:rsidRPr="00593B99" w:rsidRDefault="00593B99" w:rsidP="00593B99">
      <w:pPr>
        <w:spacing w:before="0" w:after="0" w:line="240" w:lineRule="auto"/>
        <w:rPr>
          <w:sz w:val="4"/>
          <w:szCs w:val="4"/>
          <w:lang w:val="en-GB"/>
        </w:rPr>
      </w:pPr>
    </w:p>
    <w:p w14:paraId="7B7329E3" w14:textId="09925D87" w:rsidR="00AB0B41" w:rsidRDefault="00926079" w:rsidP="00926079">
      <w:pPr>
        <w:rPr>
          <w:lang w:val="en-GB"/>
        </w:rPr>
      </w:pPr>
      <w:r>
        <w:rPr>
          <w:lang w:val="en-GB"/>
        </w:rPr>
        <w:t>The main categories of agricultural NWR measures are present</w:t>
      </w:r>
      <w:r w:rsidR="000F38E6">
        <w:rPr>
          <w:lang w:val="en-GB"/>
        </w:rPr>
        <w:t>ed</w:t>
      </w:r>
      <w:r>
        <w:rPr>
          <w:lang w:val="en-GB"/>
        </w:rPr>
        <w:t xml:space="preserve"> in </w:t>
      </w:r>
      <w:r w:rsidR="0028636B">
        <w:rPr>
          <w:lang w:val="en-GB"/>
        </w:rPr>
        <w:fldChar w:fldCharType="begin"/>
      </w:r>
      <w:r w:rsidR="0028636B">
        <w:rPr>
          <w:lang w:val="en-GB"/>
        </w:rPr>
        <w:instrText xml:space="preserve"> REF _Ref222909212 \h </w:instrText>
      </w:r>
      <w:r w:rsidR="0028636B">
        <w:rPr>
          <w:lang w:val="en-GB"/>
        </w:rPr>
      </w:r>
      <w:r w:rsidR="0028636B">
        <w:rPr>
          <w:lang w:val="en-GB"/>
        </w:rPr>
        <w:fldChar w:fldCharType="separate"/>
      </w:r>
      <w:r w:rsidR="00045DEF" w:rsidRPr="00DE5680">
        <w:rPr>
          <w:lang w:val="en-GB"/>
        </w:rPr>
        <w:t xml:space="preserve">Figure </w:t>
      </w:r>
      <w:r w:rsidR="00045DEF">
        <w:rPr>
          <w:noProof/>
          <w:lang w:val="en-GB"/>
        </w:rPr>
        <w:t>14</w:t>
      </w:r>
      <w:r w:rsidR="0028636B">
        <w:rPr>
          <w:lang w:val="en-GB"/>
        </w:rPr>
        <w:fldChar w:fldCharType="end"/>
      </w:r>
      <w:r w:rsidR="008F4240">
        <w:rPr>
          <w:lang w:val="en-GB"/>
        </w:rPr>
        <w:t xml:space="preserve"> and include:</w:t>
      </w:r>
    </w:p>
    <w:p w14:paraId="50700A37" w14:textId="7A3C0BBD" w:rsidR="008B0418" w:rsidRPr="003961D5" w:rsidRDefault="00EB11BF" w:rsidP="008B0418">
      <w:pPr>
        <w:pStyle w:val="ListParagraph"/>
        <w:numPr>
          <w:ilvl w:val="0"/>
          <w:numId w:val="277"/>
        </w:numPr>
        <w:tabs>
          <w:tab w:val="num" w:pos="720"/>
        </w:tabs>
        <w:ind w:left="1494"/>
        <w:rPr>
          <w:i/>
          <w:iCs/>
          <w:lang w:val="en-GB"/>
        </w:rPr>
      </w:pPr>
      <w:r w:rsidRPr="000B04E3">
        <w:rPr>
          <w:i/>
          <w:iCs/>
          <w:lang w:val="en-GB"/>
        </w:rPr>
        <w:t>n</w:t>
      </w:r>
      <w:r w:rsidR="00AB0B41" w:rsidRPr="000B04E3">
        <w:rPr>
          <w:i/>
          <w:iCs/>
          <w:lang w:val="en-GB"/>
        </w:rPr>
        <w:t>o-till</w:t>
      </w:r>
      <w:r w:rsidRPr="000B04E3">
        <w:rPr>
          <w:i/>
          <w:iCs/>
          <w:lang w:val="en-GB"/>
        </w:rPr>
        <w:t xml:space="preserve"> or l</w:t>
      </w:r>
      <w:r w:rsidR="00AB0B41" w:rsidRPr="000B04E3">
        <w:rPr>
          <w:i/>
          <w:iCs/>
          <w:lang w:val="en-GB"/>
        </w:rPr>
        <w:t xml:space="preserve">ow-till </w:t>
      </w:r>
      <w:r w:rsidRPr="000B04E3">
        <w:rPr>
          <w:i/>
          <w:iCs/>
          <w:lang w:val="en-GB"/>
        </w:rPr>
        <w:t>a</w:t>
      </w:r>
      <w:r w:rsidR="00AB0B41" w:rsidRPr="000B04E3">
        <w:rPr>
          <w:i/>
          <w:iCs/>
          <w:lang w:val="en-GB"/>
        </w:rPr>
        <w:t>griculture</w:t>
      </w:r>
      <w:r w:rsidRPr="003961D5">
        <w:rPr>
          <w:i/>
          <w:iCs/>
          <w:lang w:val="en-GB"/>
        </w:rPr>
        <w:t xml:space="preserve"> </w:t>
      </w:r>
      <w:r w:rsidRPr="003961D5">
        <w:rPr>
          <w:lang w:val="en-GB"/>
        </w:rPr>
        <w:t>that consists in</w:t>
      </w:r>
      <w:r w:rsidR="00AB0B41" w:rsidRPr="003961D5">
        <w:rPr>
          <w:lang w:val="en-GB"/>
        </w:rPr>
        <w:t xml:space="preserve"> </w:t>
      </w:r>
      <w:r w:rsidRPr="003961D5">
        <w:rPr>
          <w:lang w:val="en-GB"/>
        </w:rPr>
        <w:t>l</w:t>
      </w:r>
      <w:r w:rsidR="00AB0B41" w:rsidRPr="003961D5">
        <w:rPr>
          <w:lang w:val="en-GB"/>
        </w:rPr>
        <w:t xml:space="preserve">eaving </w:t>
      </w:r>
      <w:r w:rsidR="003961D5" w:rsidRPr="003961D5">
        <w:rPr>
          <w:lang w:val="en-GB"/>
        </w:rPr>
        <w:t>a significant amount of crop residue on the field</w:t>
      </w:r>
      <w:r w:rsidR="007A2150">
        <w:rPr>
          <w:lang w:val="en-GB"/>
        </w:rPr>
        <w:t xml:space="preserve"> (at least 30%)</w:t>
      </w:r>
      <w:r w:rsidR="003961D5" w:rsidRPr="003961D5">
        <w:rPr>
          <w:lang w:val="en-GB"/>
        </w:rPr>
        <w:t>, which helps reduce erosion</w:t>
      </w:r>
      <w:r w:rsidR="008B0418">
        <w:rPr>
          <w:lang w:val="en-GB"/>
        </w:rPr>
        <w:t xml:space="preserve"> and runoff,</w:t>
      </w:r>
      <w:r w:rsidR="003961D5" w:rsidRPr="003961D5">
        <w:rPr>
          <w:lang w:val="en-GB"/>
        </w:rPr>
        <w:t xml:space="preserve"> </w:t>
      </w:r>
      <w:r w:rsidR="008B0418" w:rsidRPr="005A0F1C">
        <w:rPr>
          <w:lang w:val="en-GB"/>
        </w:rPr>
        <w:t>improve soil structure, and increase infiltration</w:t>
      </w:r>
      <w:r w:rsidR="003961D5" w:rsidRPr="003961D5">
        <w:rPr>
          <w:lang w:val="en-GB"/>
        </w:rPr>
        <w:t xml:space="preserve">. </w:t>
      </w:r>
      <w:r w:rsidR="008B0418" w:rsidRPr="003961D5">
        <w:rPr>
          <w:lang w:val="en-GB"/>
        </w:rPr>
        <w:t>It involves minimal soil disturbance, making it a more sustainable alternative to conventional tillage.</w:t>
      </w:r>
      <w:r w:rsidR="008B0418" w:rsidRPr="008B0418">
        <w:rPr>
          <w:lang w:val="en-GB"/>
        </w:rPr>
        <w:t xml:space="preserve"> </w:t>
      </w:r>
      <w:r w:rsidR="008B0418" w:rsidRPr="003961D5">
        <w:rPr>
          <w:lang w:val="en-GB"/>
        </w:rPr>
        <w:t>The soil is not turned over, which helps maintain its structural integrity</w:t>
      </w:r>
      <w:r w:rsidR="008B0418">
        <w:rPr>
          <w:lang w:val="en-GB"/>
        </w:rPr>
        <w:t>.</w:t>
      </w:r>
    </w:p>
    <w:p w14:paraId="7DEDC92D" w14:textId="5DE560ED" w:rsidR="00AB0B41" w:rsidRPr="005A0F1C" w:rsidRDefault="00056ACA" w:rsidP="005073BE">
      <w:pPr>
        <w:pStyle w:val="ListParagraph"/>
        <w:numPr>
          <w:ilvl w:val="0"/>
          <w:numId w:val="277"/>
        </w:numPr>
        <w:tabs>
          <w:tab w:val="num" w:pos="720"/>
        </w:tabs>
        <w:ind w:left="1494"/>
        <w:rPr>
          <w:lang w:val="en-GB"/>
        </w:rPr>
      </w:pPr>
      <w:r w:rsidRPr="000B04E3">
        <w:rPr>
          <w:i/>
          <w:iCs/>
          <w:lang w:val="en-GB"/>
        </w:rPr>
        <w:t>c</w:t>
      </w:r>
      <w:r w:rsidR="00AB0B41" w:rsidRPr="000B04E3">
        <w:rPr>
          <w:i/>
          <w:iCs/>
          <w:lang w:val="en-GB"/>
        </w:rPr>
        <w:t xml:space="preserve">ontour </w:t>
      </w:r>
      <w:r w:rsidR="000B04E3" w:rsidRPr="000B04E3">
        <w:rPr>
          <w:i/>
          <w:iCs/>
          <w:lang w:val="en-GB"/>
        </w:rPr>
        <w:t>f</w:t>
      </w:r>
      <w:r w:rsidR="00AB0B41" w:rsidRPr="000B04E3">
        <w:rPr>
          <w:i/>
          <w:iCs/>
          <w:lang w:val="en-GB"/>
        </w:rPr>
        <w:t xml:space="preserve">arming and </w:t>
      </w:r>
      <w:r w:rsidRPr="000B04E3">
        <w:rPr>
          <w:i/>
          <w:iCs/>
          <w:lang w:val="en-GB"/>
        </w:rPr>
        <w:t>t</w:t>
      </w:r>
      <w:r w:rsidR="00AB0B41" w:rsidRPr="000B04E3">
        <w:rPr>
          <w:i/>
          <w:iCs/>
          <w:lang w:val="en-GB"/>
        </w:rPr>
        <w:t>illage</w:t>
      </w:r>
      <w:r>
        <w:rPr>
          <w:lang w:val="en-GB"/>
        </w:rPr>
        <w:t>, consisting in</w:t>
      </w:r>
      <w:r w:rsidR="00AB0B41" w:rsidRPr="005A0F1C">
        <w:rPr>
          <w:lang w:val="en-GB"/>
        </w:rPr>
        <w:t xml:space="preserve"> </w:t>
      </w:r>
      <w:r>
        <w:rPr>
          <w:lang w:val="en-GB"/>
        </w:rPr>
        <w:t>p</w:t>
      </w:r>
      <w:r w:rsidR="00AB0B41" w:rsidRPr="005A0F1C">
        <w:rPr>
          <w:lang w:val="en-GB"/>
        </w:rPr>
        <w:t>loughing and planting across the slope to reduce</w:t>
      </w:r>
      <w:r w:rsidR="009B26FA">
        <w:rPr>
          <w:lang w:val="en-GB"/>
        </w:rPr>
        <w:t xml:space="preserve"> erosion through slower</w:t>
      </w:r>
      <w:r w:rsidR="00AB0B41" w:rsidRPr="005A0F1C">
        <w:rPr>
          <w:lang w:val="en-GB"/>
        </w:rPr>
        <w:t xml:space="preserve"> runoff velocity and promote infiltration.</w:t>
      </w:r>
    </w:p>
    <w:p w14:paraId="3248CC7A" w14:textId="549B32ED" w:rsidR="00A44592" w:rsidRPr="001A0278" w:rsidRDefault="0012396C" w:rsidP="00734D4D">
      <w:pPr>
        <w:pStyle w:val="ListParagraph"/>
        <w:numPr>
          <w:ilvl w:val="0"/>
          <w:numId w:val="278"/>
        </w:numPr>
        <w:ind w:left="1494"/>
        <w:rPr>
          <w:lang w:val="en-GB"/>
        </w:rPr>
      </w:pPr>
      <w:r w:rsidRPr="001A0278">
        <w:rPr>
          <w:i/>
          <w:iCs/>
          <w:lang w:val="en-GB"/>
        </w:rPr>
        <w:t xml:space="preserve">Riparian </w:t>
      </w:r>
      <w:r w:rsidR="00B255A9" w:rsidRPr="001A0278">
        <w:rPr>
          <w:i/>
          <w:iCs/>
          <w:lang w:val="en-GB"/>
        </w:rPr>
        <w:t>b</w:t>
      </w:r>
      <w:r w:rsidR="00A60832" w:rsidRPr="001A0278">
        <w:rPr>
          <w:i/>
          <w:iCs/>
          <w:lang w:val="en-GB"/>
        </w:rPr>
        <w:t>uffer strips</w:t>
      </w:r>
      <w:r w:rsidR="00A60832" w:rsidRPr="001A0278">
        <w:rPr>
          <w:lang w:val="en-GB"/>
        </w:rPr>
        <w:t xml:space="preserve"> are permanent, specialized vegetation, shrubs or trees—planted between agricultural land and water bodies (like streams, lakes, or drainage ditches). </w:t>
      </w:r>
      <w:r w:rsidR="00396171" w:rsidRPr="001A0278">
        <w:rPr>
          <w:lang w:val="en-GB"/>
        </w:rPr>
        <w:t xml:space="preserve">By preserving a relatively undisturbed area adjacent to </w:t>
      </w:r>
      <w:r w:rsidR="0030339E" w:rsidRPr="001A0278">
        <w:rPr>
          <w:lang w:val="en-GB"/>
        </w:rPr>
        <w:t xml:space="preserve">a </w:t>
      </w:r>
      <w:r w:rsidR="00396171" w:rsidRPr="001A0278">
        <w:rPr>
          <w:lang w:val="en-GB"/>
        </w:rPr>
        <w:t>water</w:t>
      </w:r>
      <w:r w:rsidR="0030339E" w:rsidRPr="001A0278">
        <w:rPr>
          <w:lang w:val="en-GB"/>
        </w:rPr>
        <w:t xml:space="preserve"> body</w:t>
      </w:r>
      <w:r w:rsidR="00396171" w:rsidRPr="001A0278">
        <w:rPr>
          <w:lang w:val="en-GB"/>
        </w:rPr>
        <w:t>, riparian buffers can serve a number of functions related to water quality and flow moderation.</w:t>
      </w:r>
      <w:r w:rsidR="00396171" w:rsidRPr="001A0278">
        <w:rPr>
          <w:i/>
          <w:iCs/>
          <w:lang w:val="en-GB"/>
        </w:rPr>
        <w:t xml:space="preserve"> </w:t>
      </w:r>
      <w:r w:rsidR="00396171" w:rsidRPr="001A0278">
        <w:rPr>
          <w:lang w:val="en-GB"/>
        </w:rPr>
        <w:t xml:space="preserve">Riparian buffers help reduce flood speak and decrease sediment inputs. </w:t>
      </w:r>
      <w:r w:rsidR="00A60832" w:rsidRPr="001A0278">
        <w:rPr>
          <w:lang w:val="en-GB"/>
        </w:rPr>
        <w:t xml:space="preserve">They reduce water pollution by filtering nutrients and pesticides from runoff, while stabilizing </w:t>
      </w:r>
      <w:r w:rsidR="00ED1E53" w:rsidRPr="001A0278">
        <w:rPr>
          <w:lang w:val="en-GB"/>
        </w:rPr>
        <w:t>banks</w:t>
      </w:r>
      <w:r w:rsidR="003E79F6" w:rsidRPr="001A0278">
        <w:rPr>
          <w:lang w:val="en-GB"/>
        </w:rPr>
        <w:t xml:space="preserve"> and</w:t>
      </w:r>
      <w:r w:rsidR="00A60832" w:rsidRPr="001A0278">
        <w:rPr>
          <w:lang w:val="en-GB"/>
        </w:rPr>
        <w:t xml:space="preserve"> preventing erosion</w:t>
      </w:r>
      <w:r w:rsidR="00A14E92" w:rsidRPr="001A0278">
        <w:rPr>
          <w:lang w:val="en-GB"/>
        </w:rPr>
        <w:t>.</w:t>
      </w:r>
      <w:r w:rsidR="00E9023E" w:rsidRPr="001A0278">
        <w:rPr>
          <w:lang w:val="en-GB"/>
        </w:rPr>
        <w:t xml:space="preserve"> </w:t>
      </w:r>
      <w:r w:rsidR="001A0278" w:rsidRPr="001A0278">
        <w:rPr>
          <w:lang w:val="en-GB"/>
        </w:rPr>
        <w:t>These areas can also provide an ecosystem for wildlife and another source of income for local communities (for example through agriculture).</w:t>
      </w:r>
      <w:r w:rsidR="00731BB6">
        <w:rPr>
          <w:lang w:val="en-GB"/>
        </w:rPr>
        <w:t xml:space="preserve"> </w:t>
      </w:r>
      <w:r w:rsidR="00E9023E" w:rsidRPr="001A0278">
        <w:rPr>
          <w:lang w:val="en-GB"/>
        </w:rPr>
        <w:t>Buffer strips include</w:t>
      </w:r>
      <w:r w:rsidR="004F189C" w:rsidRPr="001A0278">
        <w:rPr>
          <w:lang w:val="en-GB"/>
        </w:rPr>
        <w:t>:</w:t>
      </w:r>
    </w:p>
    <w:p w14:paraId="7D855CA1" w14:textId="4FDF70E6" w:rsidR="001240C0" w:rsidRPr="004F189C" w:rsidRDefault="001240C0" w:rsidP="004F189C">
      <w:pPr>
        <w:pStyle w:val="ListParagraph"/>
        <w:numPr>
          <w:ilvl w:val="0"/>
          <w:numId w:val="414"/>
        </w:numPr>
        <w:rPr>
          <w:lang w:val="en-GB"/>
        </w:rPr>
      </w:pPr>
      <w:hyperlink r:id="rId50" w:history="1">
        <w:r w:rsidRPr="002E1422">
          <w:rPr>
            <w:i/>
            <w:iCs/>
            <w:lang w:val="en-GB"/>
          </w:rPr>
          <w:t>Riparian forest buffers</w:t>
        </w:r>
      </w:hyperlink>
      <w:r w:rsidRPr="004F189C">
        <w:rPr>
          <w:lang w:val="en-GB"/>
        </w:rPr>
        <w:t xml:space="preserve"> </w:t>
      </w:r>
      <w:r w:rsidR="002E1422">
        <w:rPr>
          <w:lang w:val="en-GB"/>
        </w:rPr>
        <w:t xml:space="preserve">which </w:t>
      </w:r>
      <w:r w:rsidRPr="004F189C">
        <w:rPr>
          <w:lang w:val="en-GB"/>
        </w:rPr>
        <w:t>are natural or re-stablished</w:t>
      </w:r>
      <w:r w:rsidR="00B55DD6" w:rsidRPr="004F189C">
        <w:rPr>
          <w:lang w:val="en-GB"/>
        </w:rPr>
        <w:t xml:space="preserve"> </w:t>
      </w:r>
      <w:r w:rsidRPr="004F189C">
        <w:rPr>
          <w:lang w:val="en-GB"/>
        </w:rPr>
        <w:t>buffers can help filter farm runoff</w:t>
      </w:r>
      <w:r w:rsidR="0049734C">
        <w:rPr>
          <w:lang w:val="en-GB"/>
        </w:rPr>
        <w:t>,</w:t>
      </w:r>
      <w:r w:rsidRPr="004F189C">
        <w:rPr>
          <w:lang w:val="en-GB"/>
        </w:rPr>
        <w:t xml:space="preserve"> while </w:t>
      </w:r>
      <w:r w:rsidR="0049734C">
        <w:rPr>
          <w:lang w:val="en-GB"/>
        </w:rPr>
        <w:t>r</w:t>
      </w:r>
      <w:r w:rsidRPr="004F189C">
        <w:rPr>
          <w:lang w:val="en-GB"/>
        </w:rPr>
        <w:t xml:space="preserve">oots stabilize the banks of streams, rivers, lakes and ponds to prevent erosion. </w:t>
      </w:r>
    </w:p>
    <w:p w14:paraId="003F905E" w14:textId="40F22904" w:rsidR="001240C0" w:rsidRPr="002E1422" w:rsidRDefault="001240C0" w:rsidP="002E1422">
      <w:pPr>
        <w:pStyle w:val="ListParagraph"/>
        <w:numPr>
          <w:ilvl w:val="0"/>
          <w:numId w:val="414"/>
        </w:numPr>
        <w:rPr>
          <w:i/>
          <w:iCs/>
          <w:lang w:val="en-GB"/>
        </w:rPr>
      </w:pPr>
      <w:hyperlink r:id="rId51" w:history="1">
        <w:r w:rsidRPr="002E1422">
          <w:rPr>
            <w:i/>
            <w:iCs/>
            <w:lang w:val="en-GB"/>
          </w:rPr>
          <w:t>Windbreaks</w:t>
        </w:r>
      </w:hyperlink>
      <w:r w:rsidRPr="002E1422">
        <w:rPr>
          <w:i/>
          <w:iCs/>
          <w:lang w:val="en-GB"/>
        </w:rPr>
        <w:t xml:space="preserve"> </w:t>
      </w:r>
      <w:r w:rsidR="001A0278" w:rsidRPr="001A0278">
        <w:rPr>
          <w:lang w:val="en-GB"/>
        </w:rPr>
        <w:t xml:space="preserve">can </w:t>
      </w:r>
      <w:r w:rsidRPr="002827D8">
        <w:rPr>
          <w:lang w:val="en-GB"/>
        </w:rPr>
        <w:t>shelter crops</w:t>
      </w:r>
      <w:r w:rsidR="001A0278">
        <w:rPr>
          <w:lang w:val="en-GB"/>
        </w:rPr>
        <w:t xml:space="preserve"> and</w:t>
      </w:r>
      <w:r w:rsidRPr="002827D8">
        <w:rPr>
          <w:lang w:val="en-GB"/>
        </w:rPr>
        <w:t xml:space="preserve"> animals from wind, snow, </w:t>
      </w:r>
      <w:r w:rsidR="001A0278">
        <w:rPr>
          <w:lang w:val="en-GB"/>
        </w:rPr>
        <w:t>etc</w:t>
      </w:r>
      <w:r w:rsidRPr="002827D8">
        <w:rPr>
          <w:lang w:val="en-GB"/>
        </w:rPr>
        <w:t>. They are also called shelterbelts, hedgerows, vegetated environmental buffers</w:t>
      </w:r>
      <w:r w:rsidR="00580EB4">
        <w:rPr>
          <w:lang w:val="en-GB"/>
        </w:rPr>
        <w:t xml:space="preserve"> </w:t>
      </w:r>
      <w:r w:rsidRPr="002827D8">
        <w:rPr>
          <w:lang w:val="en-GB"/>
        </w:rPr>
        <w:t>or living snow fences.</w:t>
      </w:r>
    </w:p>
    <w:p w14:paraId="4E5B9036" w14:textId="60FD8F6E" w:rsidR="00CE638E" w:rsidRPr="00CE638E" w:rsidRDefault="00B255A9" w:rsidP="005073BE">
      <w:pPr>
        <w:pStyle w:val="ListParagraph"/>
        <w:numPr>
          <w:ilvl w:val="0"/>
          <w:numId w:val="278"/>
        </w:numPr>
        <w:tabs>
          <w:tab w:val="num" w:pos="720"/>
        </w:tabs>
        <w:ind w:left="1494"/>
        <w:rPr>
          <w:lang w:val="en-GB"/>
        </w:rPr>
      </w:pPr>
      <w:r w:rsidRPr="000B04E3">
        <w:rPr>
          <w:i/>
          <w:iCs/>
          <w:lang w:val="en-GB"/>
        </w:rPr>
        <w:t>agroforestry</w:t>
      </w:r>
      <w:r w:rsidRPr="00B255A9">
        <w:rPr>
          <w:lang w:val="en-GB"/>
        </w:rPr>
        <w:t xml:space="preserve"> is the integration of trees and shrubs into crop farming systems to create sustainable land-use systems. </w:t>
      </w:r>
      <w:r>
        <w:rPr>
          <w:lang w:val="en-GB"/>
        </w:rPr>
        <w:t>Agroforestry</w:t>
      </w:r>
      <w:r w:rsidRPr="00B255A9">
        <w:rPr>
          <w:lang w:val="en-GB"/>
        </w:rPr>
        <w:t xml:space="preserve"> enhances biodiversity, </w:t>
      </w:r>
      <w:r w:rsidR="00A219B0" w:rsidRPr="00B255A9">
        <w:rPr>
          <w:lang w:val="en-GB"/>
        </w:rPr>
        <w:t>soil fertility, reduces erosion, improves water retention and captures carbon.</w:t>
      </w:r>
      <w:r w:rsidR="00C455F7">
        <w:rPr>
          <w:lang w:val="en-GB"/>
        </w:rPr>
        <w:t xml:space="preserve"> It includes</w:t>
      </w:r>
      <w:r w:rsidR="00CE638E" w:rsidRPr="00580EB4">
        <w:rPr>
          <w:lang w:val="en-GB"/>
        </w:rPr>
        <w:t>:</w:t>
      </w:r>
    </w:p>
    <w:p w14:paraId="74FAF3C1" w14:textId="54A9DC91" w:rsidR="00B255A9" w:rsidRPr="00CE638E" w:rsidRDefault="00CE638E" w:rsidP="00CE638E">
      <w:pPr>
        <w:pStyle w:val="ListParagraph"/>
        <w:numPr>
          <w:ilvl w:val="0"/>
          <w:numId w:val="414"/>
        </w:numPr>
        <w:rPr>
          <w:lang w:val="en-GB"/>
        </w:rPr>
      </w:pPr>
      <w:r w:rsidRPr="00731BB6">
        <w:rPr>
          <w:i/>
          <w:iCs/>
          <w:lang w:val="en-GB"/>
        </w:rPr>
        <w:t>intercropping</w:t>
      </w:r>
      <w:r w:rsidR="00731BB6">
        <w:rPr>
          <w:lang w:val="en-GB"/>
        </w:rPr>
        <w:t>, which</w:t>
      </w:r>
      <w:r w:rsidRPr="00CE638E">
        <w:rPr>
          <w:lang w:val="en-GB"/>
        </w:rPr>
        <w:t xml:space="preserve"> is the type of system whe</w:t>
      </w:r>
      <w:r w:rsidR="00731BB6">
        <w:rPr>
          <w:lang w:val="en-GB"/>
        </w:rPr>
        <w:t>re</w:t>
      </w:r>
      <w:r w:rsidRPr="00CE638E">
        <w:rPr>
          <w:lang w:val="en-GB"/>
        </w:rPr>
        <w:t xml:space="preserve"> trees and crops are not in defined rows and alleys.</w:t>
      </w:r>
    </w:p>
    <w:p w14:paraId="20667256" w14:textId="486BE9D6" w:rsidR="00CE638E" w:rsidRPr="008C1300" w:rsidRDefault="00684353" w:rsidP="008C1300">
      <w:pPr>
        <w:pStyle w:val="ListParagraph"/>
        <w:numPr>
          <w:ilvl w:val="0"/>
          <w:numId w:val="414"/>
        </w:numPr>
        <w:rPr>
          <w:lang w:val="en-GB"/>
        </w:rPr>
      </w:pPr>
      <w:hyperlink r:id="rId52" w:history="1">
        <w:r w:rsidRPr="00731BB6">
          <w:rPr>
            <w:i/>
            <w:iCs/>
            <w:lang w:val="en-GB"/>
          </w:rPr>
          <w:t>f</w:t>
        </w:r>
        <w:r w:rsidR="00CE638E" w:rsidRPr="00731BB6">
          <w:rPr>
            <w:i/>
            <w:iCs/>
            <w:lang w:val="en-GB"/>
          </w:rPr>
          <w:t>orest farming</w:t>
        </w:r>
      </w:hyperlink>
      <w:r w:rsidR="00731BB6">
        <w:rPr>
          <w:i/>
          <w:iCs/>
        </w:rPr>
        <w:t>,</w:t>
      </w:r>
      <w:r w:rsidR="00E63610" w:rsidRPr="008C1300">
        <w:rPr>
          <w:lang w:val="en-GB"/>
        </w:rPr>
        <w:t xml:space="preserve"> also called multi-story cropping</w:t>
      </w:r>
      <w:r w:rsidR="008C1300" w:rsidRPr="008C1300">
        <w:rPr>
          <w:lang w:val="en-GB"/>
        </w:rPr>
        <w:t>, includes</w:t>
      </w:r>
      <w:r w:rsidR="00CE638E" w:rsidRPr="008C1300">
        <w:rPr>
          <w:lang w:val="en-GB"/>
        </w:rPr>
        <w:t xml:space="preserve"> grow</w:t>
      </w:r>
      <w:r w:rsidR="008C1300" w:rsidRPr="008C1300">
        <w:rPr>
          <w:lang w:val="en-GB"/>
        </w:rPr>
        <w:t>ing</w:t>
      </w:r>
      <w:r w:rsidR="00CE638E" w:rsidRPr="008C1300">
        <w:rPr>
          <w:lang w:val="en-GB"/>
        </w:rPr>
        <w:t xml:space="preserve"> herbal, botanical or decorative crops under a forest canopy that provide</w:t>
      </w:r>
      <w:r w:rsidR="003735B2">
        <w:rPr>
          <w:lang w:val="en-GB"/>
        </w:rPr>
        <w:t>s</w:t>
      </w:r>
      <w:r w:rsidR="00CE638E" w:rsidRPr="008C1300">
        <w:rPr>
          <w:lang w:val="en-GB"/>
        </w:rPr>
        <w:t xml:space="preserve"> ideal shade levels. </w:t>
      </w:r>
    </w:p>
    <w:p w14:paraId="25F157CE" w14:textId="0409F652" w:rsidR="00684353" w:rsidRPr="00684353" w:rsidRDefault="00684353" w:rsidP="001240C0">
      <w:pPr>
        <w:pStyle w:val="ListParagraph"/>
        <w:numPr>
          <w:ilvl w:val="0"/>
          <w:numId w:val="414"/>
        </w:numPr>
        <w:rPr>
          <w:lang w:val="en-GB"/>
        </w:rPr>
      </w:pPr>
      <w:r w:rsidRPr="003735B2">
        <w:rPr>
          <w:i/>
          <w:iCs/>
          <w:lang w:val="en-GB"/>
        </w:rPr>
        <w:t>s</w:t>
      </w:r>
      <w:hyperlink r:id="rId53" w:history="1">
        <w:r w:rsidRPr="003735B2">
          <w:rPr>
            <w:i/>
            <w:iCs/>
            <w:lang w:val="en-GB"/>
          </w:rPr>
          <w:t>ilvopasture</w:t>
        </w:r>
      </w:hyperlink>
      <w:r w:rsidRPr="00684353">
        <w:rPr>
          <w:lang w:val="en-GB"/>
        </w:rPr>
        <w:t xml:space="preserve"> combines trees with livestock and forage on one piece of land. The trees may provide timber, fruit, fodder or nuts as well as shade and shelter for </w:t>
      </w:r>
      <w:r w:rsidRPr="00684353">
        <w:rPr>
          <w:lang w:val="en-GB"/>
        </w:rPr>
        <w:lastRenderedPageBreak/>
        <w:t>livestock and their forages, reducing stress on the animals from the hot summer sun</w:t>
      </w:r>
      <w:r w:rsidR="002F25E1">
        <w:rPr>
          <w:lang w:val="en-GB"/>
        </w:rPr>
        <w:t xml:space="preserve"> or the</w:t>
      </w:r>
      <w:r w:rsidRPr="00684353">
        <w:rPr>
          <w:lang w:val="en-GB"/>
        </w:rPr>
        <w:t xml:space="preserve"> cold winter winds.</w:t>
      </w:r>
    </w:p>
    <w:p w14:paraId="2D06DA05" w14:textId="50A8B6DB" w:rsidR="00AA29B0" w:rsidRPr="002F25E1" w:rsidRDefault="00AA29B0" w:rsidP="00AA29B0">
      <w:pPr>
        <w:pStyle w:val="ListParagraph"/>
        <w:numPr>
          <w:ilvl w:val="0"/>
          <w:numId w:val="278"/>
        </w:numPr>
        <w:tabs>
          <w:tab w:val="num" w:pos="720"/>
        </w:tabs>
        <w:ind w:left="1494"/>
        <w:rPr>
          <w:lang w:val="en-GB"/>
        </w:rPr>
      </w:pPr>
      <w:r w:rsidRPr="000B04E3">
        <w:rPr>
          <w:i/>
          <w:iCs/>
          <w:lang w:val="en-GB"/>
        </w:rPr>
        <w:t>improved soil structure and organic matter</w:t>
      </w:r>
      <w:r w:rsidRPr="00AA29B0">
        <w:rPr>
          <w:i/>
          <w:iCs/>
          <w:lang w:val="en-GB"/>
        </w:rPr>
        <w:t>,</w:t>
      </w:r>
      <w:r w:rsidRPr="002F25E1">
        <w:rPr>
          <w:lang w:val="en-GB"/>
        </w:rPr>
        <w:t xml:space="preserve"> </w:t>
      </w:r>
      <w:r w:rsidR="002F25E1" w:rsidRPr="002F25E1">
        <w:rPr>
          <w:lang w:val="en-GB"/>
        </w:rPr>
        <w:t>which</w:t>
      </w:r>
      <w:r w:rsidRPr="002F25E1">
        <w:rPr>
          <w:lang w:val="en-GB"/>
        </w:rPr>
        <w:t xml:space="preserve"> consist</w:t>
      </w:r>
      <w:r w:rsidR="002F25E1">
        <w:rPr>
          <w:lang w:val="en-GB"/>
        </w:rPr>
        <w:t>s</w:t>
      </w:r>
      <w:r w:rsidRPr="002F25E1">
        <w:rPr>
          <w:lang w:val="en-GB"/>
        </w:rPr>
        <w:t xml:space="preserve"> in increasing organic matter (via compost/manure) by boosting soil's ability to retain water.</w:t>
      </w:r>
    </w:p>
    <w:p w14:paraId="7AE6AAAF" w14:textId="18D6ABAA" w:rsidR="00AA29B0" w:rsidRDefault="00AA29B0" w:rsidP="00AA29B0">
      <w:pPr>
        <w:pStyle w:val="ListParagraph"/>
        <w:numPr>
          <w:ilvl w:val="0"/>
          <w:numId w:val="278"/>
        </w:numPr>
        <w:tabs>
          <w:tab w:val="num" w:pos="720"/>
        </w:tabs>
        <w:ind w:left="1494"/>
        <w:rPr>
          <w:lang w:val="en-GB"/>
        </w:rPr>
      </w:pPr>
      <w:r w:rsidRPr="000B04E3">
        <w:rPr>
          <w:i/>
          <w:iCs/>
          <w:lang w:val="en-GB"/>
        </w:rPr>
        <w:t>controlled traffic farming</w:t>
      </w:r>
      <w:r w:rsidR="0020584F">
        <w:rPr>
          <w:i/>
          <w:iCs/>
          <w:lang w:val="en-GB"/>
        </w:rPr>
        <w:t>, which</w:t>
      </w:r>
      <w:r w:rsidRPr="00AA29B0">
        <w:rPr>
          <w:lang w:val="en-GB"/>
        </w:rPr>
        <w:t xml:space="preserve"> consists in confining machinery to permanent, non-cropped traffic lanes to prevent widespread soil compaction and enhance infiltration. </w:t>
      </w:r>
    </w:p>
    <w:p w14:paraId="3367D73D" w14:textId="77777777" w:rsidR="0020584F" w:rsidRDefault="0020584F" w:rsidP="00A82F75">
      <w:pPr>
        <w:pStyle w:val="ListParagraph"/>
        <w:numPr>
          <w:ilvl w:val="0"/>
          <w:numId w:val="0"/>
        </w:numPr>
        <w:spacing w:before="0" w:after="0" w:line="240" w:lineRule="auto"/>
        <w:ind w:left="1491"/>
        <w:rPr>
          <w:lang w:val="en-GB"/>
        </w:rPr>
      </w:pPr>
    </w:p>
    <w:p w14:paraId="3EA1A944" w14:textId="2250A1F6" w:rsidR="0011447B" w:rsidRDefault="00712199" w:rsidP="005C2F10">
      <w:pPr>
        <w:pStyle w:val="Caption"/>
        <w:jc w:val="center"/>
        <w:rPr>
          <w:lang w:val="en-GB"/>
        </w:rPr>
      </w:pPr>
      <w:r>
        <w:rPr>
          <w:noProof/>
          <w:lang w:val="en-GB"/>
        </w:rPr>
        <w:drawing>
          <wp:inline distT="0" distB="0" distL="0" distR="0" wp14:anchorId="73CFBCF1" wp14:editId="17BBDA03">
            <wp:extent cx="1864305" cy="2610025"/>
            <wp:effectExtent l="0" t="0" r="3175" b="0"/>
            <wp:docPr id="9387289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728995" name="Picture 938728995"/>
                    <pic:cNvPicPr/>
                  </pic:nvPicPr>
                  <pic:blipFill>
                    <a:blip r:embed="rId54"/>
                    <a:stretch>
                      <a:fillRect/>
                    </a:stretch>
                  </pic:blipFill>
                  <pic:spPr>
                    <a:xfrm>
                      <a:off x="0" y="0"/>
                      <a:ext cx="1876855" cy="2627595"/>
                    </a:xfrm>
                    <a:prstGeom prst="rect">
                      <a:avLst/>
                    </a:prstGeom>
                  </pic:spPr>
                </pic:pic>
              </a:graphicData>
            </a:graphic>
          </wp:inline>
        </w:drawing>
      </w:r>
      <w:r w:rsidR="00F468DC">
        <w:rPr>
          <w:lang w:val="en-GB"/>
        </w:rPr>
        <w:t xml:space="preserve">  </w:t>
      </w:r>
      <w:r w:rsidR="00FA4DC0">
        <w:rPr>
          <w:noProof/>
          <w:lang w:val="en-GB"/>
        </w:rPr>
        <w:drawing>
          <wp:inline distT="0" distB="0" distL="0" distR="0" wp14:anchorId="0A62102B" wp14:editId="3ECEA30D">
            <wp:extent cx="2886075" cy="1924156"/>
            <wp:effectExtent l="0" t="0" r="0" b="0"/>
            <wp:docPr id="15656236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623686" name="Picture 1565623686"/>
                    <pic:cNvPicPr/>
                  </pic:nvPicPr>
                  <pic:blipFill>
                    <a:blip r:embed="rId55"/>
                    <a:stretch>
                      <a:fillRect/>
                    </a:stretch>
                  </pic:blipFill>
                  <pic:spPr>
                    <a:xfrm>
                      <a:off x="0" y="0"/>
                      <a:ext cx="2886477" cy="1924424"/>
                    </a:xfrm>
                    <a:prstGeom prst="rect">
                      <a:avLst/>
                    </a:prstGeom>
                  </pic:spPr>
                </pic:pic>
              </a:graphicData>
            </a:graphic>
          </wp:inline>
        </w:drawing>
      </w:r>
    </w:p>
    <w:p w14:paraId="38138637" w14:textId="05E55502" w:rsidR="004F4B17" w:rsidRDefault="00FA4DC0" w:rsidP="00FA4DC0">
      <w:pPr>
        <w:pStyle w:val="Caption"/>
        <w:numPr>
          <w:ilvl w:val="1"/>
          <w:numId w:val="407"/>
        </w:numPr>
        <w:jc w:val="left"/>
        <w:rPr>
          <w:lang w:val="en-GB"/>
        </w:rPr>
      </w:pPr>
      <w:r>
        <w:rPr>
          <w:lang w:val="en-GB"/>
        </w:rPr>
        <w:t xml:space="preserve">                                                                                                                         (b)</w:t>
      </w:r>
    </w:p>
    <w:p w14:paraId="6887E8C9" w14:textId="622F28B0" w:rsidR="009674D4" w:rsidRDefault="009674D4" w:rsidP="009674D4">
      <w:pPr>
        <w:rPr>
          <w:lang w:val="en-GB"/>
        </w:rPr>
      </w:pPr>
      <w:r>
        <w:rPr>
          <w:noProof/>
          <w:lang w:val="en-GB"/>
        </w:rPr>
        <w:drawing>
          <wp:inline distT="0" distB="0" distL="0" distR="0" wp14:anchorId="67177B9B" wp14:editId="01C95672">
            <wp:extent cx="2500105" cy="1663706"/>
            <wp:effectExtent l="0" t="0" r="0" b="0"/>
            <wp:docPr id="3157120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712020" name="Picture 315712020"/>
                    <pic:cNvPicPr/>
                  </pic:nvPicPr>
                  <pic:blipFill>
                    <a:blip r:embed="rId56"/>
                    <a:stretch>
                      <a:fillRect/>
                    </a:stretch>
                  </pic:blipFill>
                  <pic:spPr>
                    <a:xfrm>
                      <a:off x="0" y="0"/>
                      <a:ext cx="2501456" cy="1664605"/>
                    </a:xfrm>
                    <a:prstGeom prst="rect">
                      <a:avLst/>
                    </a:prstGeom>
                  </pic:spPr>
                </pic:pic>
              </a:graphicData>
            </a:graphic>
          </wp:inline>
        </w:drawing>
      </w:r>
      <w:r w:rsidR="008B0418">
        <w:rPr>
          <w:lang w:val="en-GB"/>
        </w:rPr>
        <w:t xml:space="preserve"> </w:t>
      </w:r>
      <w:r w:rsidR="008B0418">
        <w:rPr>
          <w:noProof/>
          <w:lang w:val="en-GB"/>
        </w:rPr>
        <w:drawing>
          <wp:inline distT="0" distB="0" distL="0" distR="0" wp14:anchorId="4638DD93" wp14:editId="4F70B398">
            <wp:extent cx="3046730" cy="1395599"/>
            <wp:effectExtent l="0" t="0" r="1270" b="0"/>
            <wp:docPr id="9345619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61941" name="Picture 934561941"/>
                    <pic:cNvPicPr/>
                  </pic:nvPicPr>
                  <pic:blipFill>
                    <a:blip r:embed="rId57"/>
                    <a:stretch>
                      <a:fillRect/>
                    </a:stretch>
                  </pic:blipFill>
                  <pic:spPr>
                    <a:xfrm>
                      <a:off x="0" y="0"/>
                      <a:ext cx="3057361" cy="1400469"/>
                    </a:xfrm>
                    <a:prstGeom prst="rect">
                      <a:avLst/>
                    </a:prstGeom>
                  </pic:spPr>
                </pic:pic>
              </a:graphicData>
            </a:graphic>
          </wp:inline>
        </w:drawing>
      </w:r>
    </w:p>
    <w:p w14:paraId="606B6BE6" w14:textId="3DD7916B" w:rsidR="008B0418" w:rsidRPr="008B0418" w:rsidRDefault="008B0418" w:rsidP="008B0418">
      <w:pPr>
        <w:pStyle w:val="Caption"/>
        <w:ind w:left="1440"/>
        <w:jc w:val="left"/>
        <w:rPr>
          <w:lang w:val="en-GB"/>
        </w:rPr>
      </w:pPr>
      <w:r>
        <w:rPr>
          <w:lang w:val="en-GB"/>
        </w:rPr>
        <w:t>(c )                                                                                             (d)</w:t>
      </w:r>
    </w:p>
    <w:p w14:paraId="276F51BC" w14:textId="652DFDEB" w:rsidR="005C2F10" w:rsidRPr="00C84890" w:rsidRDefault="005C2F10" w:rsidP="005C2F10">
      <w:pPr>
        <w:pStyle w:val="Caption"/>
        <w:jc w:val="center"/>
        <w:rPr>
          <w:lang w:val="en-GB"/>
        </w:rPr>
      </w:pPr>
      <w:bookmarkStart w:id="79" w:name="_Ref222909212"/>
      <w:bookmarkStart w:id="80" w:name="_Ref222909190"/>
      <w:bookmarkStart w:id="81" w:name="_Toc223688102"/>
      <w:r w:rsidRPr="00DE5680">
        <w:rPr>
          <w:lang w:val="en-GB"/>
        </w:rPr>
        <w:t xml:space="preserve">Figure </w:t>
      </w:r>
      <w:r w:rsidRPr="00112A93">
        <w:fldChar w:fldCharType="begin"/>
      </w:r>
      <w:r w:rsidRPr="00DE5680">
        <w:rPr>
          <w:lang w:val="en-GB"/>
        </w:rPr>
        <w:instrText xml:space="preserve"> SEQ Figure \* ARABIC </w:instrText>
      </w:r>
      <w:r w:rsidRPr="00112A93">
        <w:fldChar w:fldCharType="separate"/>
      </w:r>
      <w:r w:rsidR="00FE0D37">
        <w:rPr>
          <w:noProof/>
          <w:lang w:val="en-GB"/>
        </w:rPr>
        <w:t>14</w:t>
      </w:r>
      <w:r w:rsidRPr="00112A93">
        <w:fldChar w:fldCharType="end"/>
      </w:r>
      <w:bookmarkEnd w:id="79"/>
      <w:r w:rsidRPr="00DE5680">
        <w:rPr>
          <w:lang w:val="en-GB"/>
        </w:rPr>
        <w:t xml:space="preserve">: </w:t>
      </w:r>
      <w:r w:rsidR="00712199">
        <w:rPr>
          <w:lang w:val="en-GB"/>
        </w:rPr>
        <w:t>agricultural nwrmS</w:t>
      </w:r>
      <w:r w:rsidR="004F4B17">
        <w:rPr>
          <w:lang w:val="en-GB"/>
        </w:rPr>
        <w:t xml:space="preserve"> (a) riparial buffer zones</w:t>
      </w:r>
      <w:r w:rsidR="009674D4">
        <w:rPr>
          <w:lang w:val="en-GB"/>
        </w:rPr>
        <w:t xml:space="preserve">(source: USDA), </w:t>
      </w:r>
      <w:r w:rsidR="00FA4DC0">
        <w:rPr>
          <w:lang w:val="en-GB"/>
        </w:rPr>
        <w:t>(b) agroforestry</w:t>
      </w:r>
      <w:r w:rsidR="004F4B17">
        <w:rPr>
          <w:lang w:val="en-GB"/>
        </w:rPr>
        <w:t xml:space="preserve"> </w:t>
      </w:r>
      <w:r>
        <w:rPr>
          <w:lang w:val="en-GB"/>
        </w:rPr>
        <w:t xml:space="preserve"> (source: USDA)</w:t>
      </w:r>
      <w:r w:rsidR="004F4B17">
        <w:rPr>
          <w:lang w:val="en-GB"/>
        </w:rPr>
        <w:t xml:space="preserve">, </w:t>
      </w:r>
      <w:r w:rsidR="009674D4">
        <w:rPr>
          <w:lang w:val="en-GB"/>
        </w:rPr>
        <w:t xml:space="preserve">( c) CONTOUR FARMING, (D) </w:t>
      </w:r>
      <w:r w:rsidR="00C84890" w:rsidRPr="00C84890">
        <w:rPr>
          <w:lang w:val="en-GB"/>
        </w:rPr>
        <w:t>Ridge-till farming system</w:t>
      </w:r>
      <w:r w:rsidR="00C84890">
        <w:rPr>
          <w:lang w:val="en-GB"/>
        </w:rPr>
        <w:t xml:space="preserve"> (source: </w:t>
      </w:r>
      <w:r w:rsidR="0093227A">
        <w:rPr>
          <w:lang w:val="en-GB"/>
        </w:rPr>
        <w:t>w. fills, 2011).</w:t>
      </w:r>
      <w:bookmarkEnd w:id="80"/>
      <w:bookmarkEnd w:id="81"/>
    </w:p>
    <w:p w14:paraId="3B611287" w14:textId="77777777" w:rsidR="00A82F75" w:rsidRDefault="00A62E18" w:rsidP="00A62E18">
      <w:pPr>
        <w:rPr>
          <w:lang w:val="en-GB"/>
        </w:rPr>
      </w:pPr>
      <w:r>
        <w:rPr>
          <w:lang w:val="en-GB"/>
        </w:rPr>
        <w:t xml:space="preserve">As described previously, </w:t>
      </w:r>
      <w:r w:rsidR="007B65E6">
        <w:rPr>
          <w:lang w:val="en-GB"/>
        </w:rPr>
        <w:t>agricultural</w:t>
      </w:r>
      <w:r w:rsidRPr="002B5BCB">
        <w:rPr>
          <w:lang w:val="en-GB"/>
        </w:rPr>
        <w:t xml:space="preserve"> </w:t>
      </w:r>
      <w:r>
        <w:rPr>
          <w:lang w:val="en-GB"/>
        </w:rPr>
        <w:t xml:space="preserve">NWR </w:t>
      </w:r>
      <w:r w:rsidRPr="002B5BCB">
        <w:rPr>
          <w:lang w:val="en-GB"/>
        </w:rPr>
        <w:t>measures</w:t>
      </w:r>
      <w:r>
        <w:rPr>
          <w:b/>
          <w:bCs/>
          <w:lang w:val="en-GB"/>
        </w:rPr>
        <w:t xml:space="preserve"> </w:t>
      </w:r>
      <w:r w:rsidR="00AE0564">
        <w:rPr>
          <w:lang w:val="en-GB"/>
        </w:rPr>
        <w:t>are</w:t>
      </w:r>
      <w:r w:rsidRPr="00792300">
        <w:rPr>
          <w:lang w:val="en-GB"/>
        </w:rPr>
        <w:t xml:space="preserve"> a</w:t>
      </w:r>
      <w:r>
        <w:rPr>
          <w:b/>
          <w:bCs/>
          <w:lang w:val="en-GB"/>
        </w:rPr>
        <w:t xml:space="preserve"> </w:t>
      </w:r>
      <w:r w:rsidRPr="00C82285">
        <w:rPr>
          <w:lang w:val="en-GB"/>
        </w:rPr>
        <w:t xml:space="preserve">sustainable </w:t>
      </w:r>
      <w:r w:rsidR="006E122A">
        <w:rPr>
          <w:lang w:val="en-GB"/>
        </w:rPr>
        <w:t xml:space="preserve">agricultural </w:t>
      </w:r>
      <w:r w:rsidR="00931A04" w:rsidRPr="002A1B6D">
        <w:rPr>
          <w:lang w:val="en-GB"/>
        </w:rPr>
        <w:t xml:space="preserve">land management practices applied </w:t>
      </w:r>
      <w:r w:rsidR="00AE0564">
        <w:rPr>
          <w:lang w:val="en-GB"/>
        </w:rPr>
        <w:t>aiming at water management, while improving soil</w:t>
      </w:r>
      <w:r w:rsidR="00323982">
        <w:rPr>
          <w:lang w:val="en-GB"/>
        </w:rPr>
        <w:t xml:space="preserve"> quality and limit nutrients and pollutants transport. </w:t>
      </w:r>
      <w:r w:rsidR="00C2029D">
        <w:rPr>
          <w:lang w:val="en-GB"/>
        </w:rPr>
        <w:t xml:space="preserve">Their main benefit </w:t>
      </w:r>
      <w:r w:rsidR="0024593A">
        <w:rPr>
          <w:lang w:val="en-GB"/>
        </w:rPr>
        <w:t>is</w:t>
      </w:r>
      <w:r w:rsidR="002527C9">
        <w:rPr>
          <w:lang w:val="en-GB"/>
        </w:rPr>
        <w:t xml:space="preserve"> the</w:t>
      </w:r>
      <w:r w:rsidR="002527C9" w:rsidRPr="002527C9">
        <w:rPr>
          <w:lang w:val="en-GB"/>
        </w:rPr>
        <w:t xml:space="preserve"> groundwater recharge, </w:t>
      </w:r>
      <w:r w:rsidR="00662E61">
        <w:rPr>
          <w:lang w:val="en-GB"/>
        </w:rPr>
        <w:t xml:space="preserve">the </w:t>
      </w:r>
      <w:r w:rsidR="00E2125D">
        <w:rPr>
          <w:lang w:val="en-GB"/>
        </w:rPr>
        <w:t xml:space="preserve">soil health improvement, the </w:t>
      </w:r>
      <w:r w:rsidR="002527C9" w:rsidRPr="002527C9">
        <w:rPr>
          <w:lang w:val="en-GB"/>
        </w:rPr>
        <w:t xml:space="preserve">biodiversity enhancement and </w:t>
      </w:r>
      <w:r w:rsidR="00E2125D">
        <w:rPr>
          <w:lang w:val="en-GB"/>
        </w:rPr>
        <w:t xml:space="preserve">the </w:t>
      </w:r>
      <w:r w:rsidR="002527C9" w:rsidRPr="002527C9">
        <w:rPr>
          <w:lang w:val="en-GB"/>
        </w:rPr>
        <w:t>ecosystem resilience.</w:t>
      </w:r>
      <w:r w:rsidR="00662E61">
        <w:rPr>
          <w:lang w:val="en-GB"/>
        </w:rPr>
        <w:t xml:space="preserve"> </w:t>
      </w:r>
      <w:r w:rsidR="00D73191">
        <w:rPr>
          <w:lang w:val="en-GB"/>
        </w:rPr>
        <w:t xml:space="preserve">Furthermore, these </w:t>
      </w:r>
      <w:r w:rsidR="00D73191" w:rsidRPr="00D73191">
        <w:rPr>
          <w:lang w:val="en-GB"/>
        </w:rPr>
        <w:t>measures are low-cost (compared to grey infrastructure) and can be adaptable in different regions.</w:t>
      </w:r>
      <w:r w:rsidR="00662E61" w:rsidRPr="00D73191">
        <w:rPr>
          <w:lang w:val="en-GB"/>
        </w:rPr>
        <w:t xml:space="preserve">  </w:t>
      </w:r>
      <w:r w:rsidRPr="00D73191">
        <w:rPr>
          <w:lang w:val="en-GB"/>
        </w:rPr>
        <w:t xml:space="preserve">However, </w:t>
      </w:r>
      <w:r w:rsidR="007B65E6">
        <w:rPr>
          <w:lang w:val="en-GB"/>
        </w:rPr>
        <w:t xml:space="preserve">agricultural NWRM require farmer acceptance, as well as behaviour change. </w:t>
      </w:r>
      <w:r w:rsidR="00BB71F3">
        <w:rPr>
          <w:lang w:val="en-GB"/>
        </w:rPr>
        <w:t xml:space="preserve">Their effectiveness is </w:t>
      </w:r>
      <w:r w:rsidR="00A82F75">
        <w:rPr>
          <w:lang w:val="en-GB"/>
        </w:rPr>
        <w:t>dependent</w:t>
      </w:r>
      <w:r w:rsidR="00BB71F3">
        <w:rPr>
          <w:lang w:val="en-GB"/>
        </w:rPr>
        <w:t xml:space="preserve"> on </w:t>
      </w:r>
      <w:r w:rsidR="00A82F75">
        <w:rPr>
          <w:lang w:val="en-GB"/>
        </w:rPr>
        <w:t xml:space="preserve">available training, monitoring and maintenance. </w:t>
      </w:r>
    </w:p>
    <w:p w14:paraId="0741E46C" w14:textId="77777777" w:rsidR="00A82F75" w:rsidRPr="00A82F75" w:rsidRDefault="00A82F75" w:rsidP="00A82F75">
      <w:pPr>
        <w:spacing w:before="0" w:after="0" w:line="240" w:lineRule="auto"/>
        <w:rPr>
          <w:sz w:val="4"/>
          <w:szCs w:val="4"/>
          <w:lang w:val="en-GB"/>
        </w:rPr>
      </w:pPr>
    </w:p>
    <w:p w14:paraId="4C2E45F4" w14:textId="198D11DA" w:rsidR="0093227A" w:rsidRDefault="00A62E18" w:rsidP="00A82F75">
      <w:pPr>
        <w:rPr>
          <w:b/>
          <w:bCs/>
          <w:caps/>
          <w:color w:val="003385"/>
          <w:sz w:val="18"/>
          <w:szCs w:val="18"/>
          <w:lang w:val="en-GB"/>
        </w:rPr>
      </w:pPr>
      <w:r>
        <w:rPr>
          <w:lang w:val="en-GB"/>
        </w:rPr>
        <w:t>In the following table (</w:t>
      </w:r>
      <w:r>
        <w:rPr>
          <w:lang w:val="en-GB"/>
        </w:rPr>
        <w:fldChar w:fldCharType="begin"/>
      </w:r>
      <w:r>
        <w:rPr>
          <w:lang w:val="en-GB"/>
        </w:rPr>
        <w:instrText xml:space="preserve"> REF _Ref223520637 \h </w:instrText>
      </w:r>
      <w:r>
        <w:rPr>
          <w:lang w:val="en-GB"/>
        </w:rPr>
      </w:r>
      <w:r>
        <w:rPr>
          <w:lang w:val="en-GB"/>
        </w:rPr>
        <w:fldChar w:fldCharType="separate"/>
      </w:r>
      <w:r w:rsidR="00045DEF" w:rsidRPr="009C5A9E">
        <w:rPr>
          <w:lang w:val="en-GB"/>
        </w:rPr>
        <w:t xml:space="preserve">Table </w:t>
      </w:r>
      <w:r w:rsidR="00045DEF">
        <w:rPr>
          <w:noProof/>
          <w:lang w:val="en-GB"/>
        </w:rPr>
        <w:t>5</w:t>
      </w:r>
      <w:r>
        <w:rPr>
          <w:lang w:val="en-GB"/>
        </w:rPr>
        <w:fldChar w:fldCharType="end"/>
      </w:r>
      <w:r>
        <w:rPr>
          <w:lang w:val="en-GB"/>
        </w:rPr>
        <w:t>) a brief summary of the main benefits and limitations of agricultural NWRMs is depicted.</w:t>
      </w:r>
      <w:r w:rsidR="0093227A">
        <w:rPr>
          <w:lang w:val="en-GB"/>
        </w:rPr>
        <w:br w:type="page"/>
      </w:r>
    </w:p>
    <w:p w14:paraId="055589EA" w14:textId="03CBDAD9" w:rsidR="00C94D95" w:rsidRPr="009C5A9E" w:rsidRDefault="00C94D95" w:rsidP="00C94D95">
      <w:pPr>
        <w:pStyle w:val="Caption"/>
        <w:jc w:val="left"/>
        <w:rPr>
          <w:b w:val="0"/>
          <w:bCs w:val="0"/>
          <w:lang w:val="en-GB"/>
        </w:rPr>
      </w:pPr>
      <w:bookmarkStart w:id="82" w:name="_Ref223520637"/>
      <w:bookmarkStart w:id="83" w:name="_Toc223688074"/>
      <w:r w:rsidRPr="009C5A9E">
        <w:rPr>
          <w:lang w:val="en-GB"/>
        </w:rPr>
        <w:lastRenderedPageBreak/>
        <w:t xml:space="preserve">Table </w:t>
      </w:r>
      <w:r>
        <w:fldChar w:fldCharType="begin"/>
      </w:r>
      <w:r w:rsidRPr="009C5A9E">
        <w:rPr>
          <w:lang w:val="en-GB"/>
        </w:rPr>
        <w:instrText xml:space="preserve"> SEQ Table \* ARABIC </w:instrText>
      </w:r>
      <w:r>
        <w:fldChar w:fldCharType="separate"/>
      </w:r>
      <w:r w:rsidR="00F703F3">
        <w:rPr>
          <w:noProof/>
          <w:lang w:val="en-GB"/>
        </w:rPr>
        <w:t>5</w:t>
      </w:r>
      <w:r>
        <w:fldChar w:fldCharType="end"/>
      </w:r>
      <w:bookmarkEnd w:id="82"/>
      <w:r w:rsidRPr="009C5A9E">
        <w:rPr>
          <w:lang w:val="en-GB"/>
        </w:rPr>
        <w:t xml:space="preserve">: </w:t>
      </w:r>
      <w:r w:rsidRPr="00567D5D">
        <w:rPr>
          <w:lang w:val="en-GB"/>
        </w:rPr>
        <w:t>comparative summary of b</w:t>
      </w:r>
      <w:r>
        <w:rPr>
          <w:lang w:val="en-GB"/>
        </w:rPr>
        <w:t>enefits and limitations of agricultural nwr measures</w:t>
      </w:r>
      <w:bookmarkEnd w:id="83"/>
    </w:p>
    <w:tbl>
      <w:tblPr>
        <w:tblStyle w:val="2-11"/>
        <w:tblW w:w="0" w:type="auto"/>
        <w:tblLook w:val="04A0" w:firstRow="1" w:lastRow="0" w:firstColumn="1" w:lastColumn="0" w:noHBand="0" w:noVBand="1"/>
      </w:tblPr>
      <w:tblGrid>
        <w:gridCol w:w="3828"/>
        <w:gridCol w:w="5242"/>
      </w:tblGrid>
      <w:tr w:rsidR="00B13A9D" w:rsidRPr="000D4628" w14:paraId="76F50B52" w14:textId="77777777" w:rsidTr="006A2A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hideMark/>
          </w:tcPr>
          <w:p w14:paraId="1CB8340D" w14:textId="28C11EB2" w:rsidR="00B13A9D" w:rsidRPr="000D4628" w:rsidRDefault="00B13A9D" w:rsidP="000D4628">
            <w:pPr>
              <w:rPr>
                <w:lang w:val="en-GB"/>
              </w:rPr>
            </w:pPr>
            <w:r w:rsidRPr="000D4628">
              <w:rPr>
                <w:lang w:val="en-GB"/>
              </w:rPr>
              <w:t>Benefits of Agricultural NWRMs</w:t>
            </w:r>
          </w:p>
        </w:tc>
        <w:tc>
          <w:tcPr>
            <w:tcW w:w="5242" w:type="dxa"/>
            <w:hideMark/>
          </w:tcPr>
          <w:p w14:paraId="61B1A432" w14:textId="13C34BD6" w:rsidR="00B13A9D" w:rsidRPr="000D4628" w:rsidRDefault="00B13A9D" w:rsidP="000D4628">
            <w:pPr>
              <w:cnfStyle w:val="100000000000" w:firstRow="1" w:lastRow="0" w:firstColumn="0" w:lastColumn="0" w:oddVBand="0" w:evenVBand="0" w:oddHBand="0" w:evenHBand="0" w:firstRowFirstColumn="0" w:firstRowLastColumn="0" w:lastRowFirstColumn="0" w:lastRowLastColumn="0"/>
              <w:rPr>
                <w:lang w:val="en-GB"/>
              </w:rPr>
            </w:pPr>
            <w:r w:rsidRPr="000D4628">
              <w:rPr>
                <w:lang w:val="en-GB"/>
              </w:rPr>
              <w:t>Limitations of Agricultural NWRMs</w:t>
            </w:r>
          </w:p>
        </w:tc>
      </w:tr>
      <w:tr w:rsidR="00B13A9D" w:rsidRPr="006335C4" w14:paraId="347D0AC1" w14:textId="77777777" w:rsidTr="006A2A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hideMark/>
          </w:tcPr>
          <w:p w14:paraId="14BE4742" w14:textId="62C060CD" w:rsidR="003B42AC" w:rsidRDefault="003B42AC" w:rsidP="00B13A9D">
            <w:pPr>
              <w:jc w:val="left"/>
              <w:rPr>
                <w:lang w:val="en-GB"/>
              </w:rPr>
            </w:pPr>
            <w:r w:rsidRPr="00B13A9D">
              <w:rPr>
                <w:b w:val="0"/>
                <w:bCs w:val="0"/>
                <w:lang w:val="en-GB"/>
              </w:rPr>
              <w:t>- Increase infiltration and soil moisture retention</w:t>
            </w:r>
          </w:p>
          <w:p w14:paraId="2CC1309D" w14:textId="0A72CFD4" w:rsidR="003B42AC" w:rsidRDefault="003B42AC" w:rsidP="00B13A9D">
            <w:pPr>
              <w:jc w:val="left"/>
              <w:rPr>
                <w:lang w:val="en-GB"/>
              </w:rPr>
            </w:pPr>
            <w:r w:rsidRPr="00B13A9D">
              <w:rPr>
                <w:b w:val="0"/>
                <w:bCs w:val="0"/>
                <w:lang w:val="en-GB"/>
              </w:rPr>
              <w:t>- Improve groundwater recharge through soil structure enhancement</w:t>
            </w:r>
          </w:p>
          <w:p w14:paraId="685525B3" w14:textId="77777777" w:rsidR="003B42AC" w:rsidRDefault="00B13A9D" w:rsidP="00B13A9D">
            <w:pPr>
              <w:jc w:val="left"/>
              <w:rPr>
                <w:lang w:val="en-GB"/>
              </w:rPr>
            </w:pPr>
            <w:r w:rsidRPr="00B13A9D">
              <w:rPr>
                <w:b w:val="0"/>
                <w:bCs w:val="0"/>
                <w:lang w:val="en-GB"/>
              </w:rPr>
              <w:t>- Reduce surface runoff and peak flows at field and sub</w:t>
            </w:r>
            <w:r w:rsidRPr="00B13A9D">
              <w:rPr>
                <w:b w:val="0"/>
                <w:bCs w:val="0"/>
                <w:lang w:val="en-GB"/>
              </w:rPr>
              <w:noBreakHyphen/>
              <w:t>catchment scale</w:t>
            </w:r>
            <w:r w:rsidRPr="00B13A9D">
              <w:rPr>
                <w:b w:val="0"/>
                <w:bCs w:val="0"/>
                <w:lang w:val="en-GB"/>
              </w:rPr>
              <w:br/>
              <w:t>- Reduce soil erosion and stabilize slopes</w:t>
            </w:r>
          </w:p>
          <w:p w14:paraId="7CFDAAF8" w14:textId="226DD9BD" w:rsidR="00B13A9D" w:rsidRPr="00B13A9D" w:rsidRDefault="003B42AC" w:rsidP="00B13A9D">
            <w:pPr>
              <w:jc w:val="left"/>
              <w:rPr>
                <w:b w:val="0"/>
                <w:bCs w:val="0"/>
                <w:lang w:val="en-GB"/>
              </w:rPr>
            </w:pPr>
            <w:r w:rsidRPr="00B13A9D">
              <w:rPr>
                <w:b w:val="0"/>
                <w:bCs w:val="0"/>
                <w:lang w:val="en-GB"/>
              </w:rPr>
              <w:t>- Reduce gully formation through grassed waterways and contour farming</w:t>
            </w:r>
            <w:r w:rsidR="00B13A9D" w:rsidRPr="00B13A9D">
              <w:rPr>
                <w:b w:val="0"/>
                <w:bCs w:val="0"/>
                <w:lang w:val="en-GB"/>
              </w:rPr>
              <w:br/>
              <w:t>- Enhance on</w:t>
            </w:r>
            <w:r w:rsidR="00B13A9D" w:rsidRPr="00B13A9D">
              <w:rPr>
                <w:b w:val="0"/>
                <w:bCs w:val="0"/>
                <w:lang w:val="en-GB"/>
              </w:rPr>
              <w:noBreakHyphen/>
              <w:t>farm biodiversity (pollinators, birds, beneficial insects)</w:t>
            </w:r>
            <w:r w:rsidR="00B13A9D" w:rsidRPr="00B13A9D">
              <w:rPr>
                <w:b w:val="0"/>
                <w:bCs w:val="0"/>
                <w:lang w:val="en-GB"/>
              </w:rPr>
              <w:br/>
              <w:t>- Create ecological corridors (hedgerows, field margins)</w:t>
            </w:r>
            <w:r w:rsidR="00B13A9D" w:rsidRPr="00B13A9D">
              <w:rPr>
                <w:b w:val="0"/>
                <w:bCs w:val="0"/>
                <w:lang w:val="en-GB"/>
              </w:rPr>
              <w:br/>
              <w:t>- Increase habitat heterogeneity</w:t>
            </w:r>
            <w:r w:rsidR="00B13A9D" w:rsidRPr="00B13A9D">
              <w:rPr>
                <w:b w:val="0"/>
                <w:bCs w:val="0"/>
                <w:lang w:val="en-GB"/>
              </w:rPr>
              <w:br/>
              <w:t>- Support soil biodiversity through reduced tillage and cover crops</w:t>
            </w:r>
          </w:p>
          <w:p w14:paraId="063EEE96" w14:textId="325A5B6B" w:rsidR="00B13A9D" w:rsidRPr="00B13A9D" w:rsidRDefault="00B13A9D" w:rsidP="00B13A9D">
            <w:pPr>
              <w:jc w:val="left"/>
              <w:rPr>
                <w:b w:val="0"/>
                <w:bCs w:val="0"/>
                <w:lang w:val="en-GB"/>
              </w:rPr>
            </w:pPr>
            <w:r w:rsidRPr="00B13A9D">
              <w:rPr>
                <w:b w:val="0"/>
                <w:bCs w:val="0"/>
                <w:lang w:val="en-GB"/>
              </w:rPr>
              <w:t xml:space="preserve">- Reduce nutrient runoff (N, P) through filtration </w:t>
            </w:r>
            <w:r w:rsidR="007C2726" w:rsidRPr="00B13A9D">
              <w:rPr>
                <w:b w:val="0"/>
                <w:bCs w:val="0"/>
                <w:lang w:val="en-GB"/>
              </w:rPr>
              <w:t>and reduce fertilizer needs</w:t>
            </w:r>
            <w:r w:rsidRPr="00B13A9D">
              <w:rPr>
                <w:b w:val="0"/>
                <w:bCs w:val="0"/>
                <w:lang w:val="en-GB"/>
              </w:rPr>
              <w:br/>
              <w:t>- Trap sediments and pesticides in buffer strips</w:t>
            </w:r>
            <w:r w:rsidRPr="00B13A9D">
              <w:rPr>
                <w:b w:val="0"/>
                <w:bCs w:val="0"/>
                <w:lang w:val="en-GB"/>
              </w:rPr>
              <w:br/>
              <w:t>- Reduce turbidity and pollutant loads entering water bodies</w:t>
            </w:r>
          </w:p>
          <w:p w14:paraId="5CA9B6B9" w14:textId="0BEA289B" w:rsidR="00B13A9D" w:rsidRPr="00B13A9D" w:rsidRDefault="00B13A9D" w:rsidP="00B13A9D">
            <w:pPr>
              <w:jc w:val="left"/>
              <w:rPr>
                <w:b w:val="0"/>
                <w:bCs w:val="0"/>
                <w:lang w:val="en-GB"/>
              </w:rPr>
            </w:pPr>
            <w:r w:rsidRPr="00B13A9D">
              <w:rPr>
                <w:b w:val="0"/>
                <w:bCs w:val="0"/>
                <w:lang w:val="en-GB"/>
              </w:rPr>
              <w:t xml:space="preserve">- </w:t>
            </w:r>
            <w:r w:rsidR="004371F2">
              <w:rPr>
                <w:b w:val="0"/>
                <w:bCs w:val="0"/>
                <w:lang w:val="en-GB"/>
              </w:rPr>
              <w:t>I</w:t>
            </w:r>
            <w:r w:rsidRPr="00B13A9D">
              <w:rPr>
                <w:b w:val="0"/>
                <w:bCs w:val="0"/>
                <w:lang w:val="en-GB"/>
              </w:rPr>
              <w:t>mprove drought resilience</w:t>
            </w:r>
            <w:r w:rsidRPr="00B13A9D">
              <w:rPr>
                <w:b w:val="0"/>
                <w:bCs w:val="0"/>
                <w:lang w:val="en-GB"/>
              </w:rPr>
              <w:br/>
              <w:t>- Reduce heat stress through vegetation cover</w:t>
            </w:r>
            <w:r w:rsidRPr="00B13A9D">
              <w:rPr>
                <w:b w:val="0"/>
                <w:bCs w:val="0"/>
                <w:lang w:val="en-GB"/>
              </w:rPr>
              <w:br/>
              <w:t>- Agroforestry provides microclimate regulation and carbon sequestration</w:t>
            </w:r>
          </w:p>
          <w:p w14:paraId="108DF44F" w14:textId="3ECF5777" w:rsidR="00B13A9D" w:rsidRPr="00B13A9D" w:rsidRDefault="00B13A9D" w:rsidP="00B13A9D">
            <w:pPr>
              <w:jc w:val="left"/>
              <w:rPr>
                <w:b w:val="0"/>
                <w:bCs w:val="0"/>
                <w:lang w:val="en-GB"/>
              </w:rPr>
            </w:pPr>
            <w:r w:rsidRPr="00B13A9D">
              <w:rPr>
                <w:b w:val="0"/>
                <w:bCs w:val="0"/>
                <w:lang w:val="en-GB"/>
              </w:rPr>
              <w:t xml:space="preserve">- Low-cost compared to </w:t>
            </w:r>
            <w:r w:rsidR="004371F2">
              <w:rPr>
                <w:b w:val="0"/>
                <w:bCs w:val="0"/>
                <w:lang w:val="en-GB"/>
              </w:rPr>
              <w:t xml:space="preserve">grey infrastructure </w:t>
            </w:r>
            <w:r w:rsidRPr="00B13A9D">
              <w:rPr>
                <w:b w:val="0"/>
                <w:bCs w:val="0"/>
                <w:lang w:val="en-GB"/>
              </w:rPr>
              <w:t>measures</w:t>
            </w:r>
            <w:r w:rsidRPr="00B13A9D">
              <w:rPr>
                <w:b w:val="0"/>
                <w:bCs w:val="0"/>
                <w:lang w:val="en-GB"/>
              </w:rPr>
              <w:br/>
              <w:t>- Improve farm productivity through healthier soils</w:t>
            </w:r>
            <w:r w:rsidRPr="00B13A9D">
              <w:rPr>
                <w:b w:val="0"/>
                <w:bCs w:val="0"/>
                <w:lang w:val="en-GB"/>
              </w:rPr>
              <w:br/>
              <w:t>- Enhance landscape aesthetics and ecosystem services</w:t>
            </w:r>
          </w:p>
          <w:p w14:paraId="37167CF5" w14:textId="089DC051" w:rsidR="00B13A9D" w:rsidRPr="000D4628" w:rsidRDefault="00B13A9D" w:rsidP="00B13A9D">
            <w:pPr>
              <w:jc w:val="left"/>
              <w:rPr>
                <w:lang w:val="en-GB"/>
              </w:rPr>
            </w:pPr>
            <w:r w:rsidRPr="00B13A9D">
              <w:rPr>
                <w:b w:val="0"/>
                <w:bCs w:val="0"/>
                <w:lang w:val="en-GB"/>
              </w:rPr>
              <w:t>- Scalable and adaptable to different farm types</w:t>
            </w:r>
            <w:r w:rsidRPr="00B13A9D">
              <w:rPr>
                <w:b w:val="0"/>
                <w:bCs w:val="0"/>
                <w:lang w:val="en-GB"/>
              </w:rPr>
              <w:br/>
              <w:t xml:space="preserve">- Can be combined into </w:t>
            </w:r>
            <w:r w:rsidR="009B4EDF">
              <w:rPr>
                <w:b w:val="0"/>
                <w:bCs w:val="0"/>
                <w:lang w:val="en-GB"/>
              </w:rPr>
              <w:t xml:space="preserve">an </w:t>
            </w:r>
            <w:r w:rsidRPr="00B13A9D">
              <w:rPr>
                <w:b w:val="0"/>
                <w:bCs w:val="0"/>
                <w:lang w:val="en-GB"/>
              </w:rPr>
              <w:t>integrated farm management system</w:t>
            </w:r>
          </w:p>
        </w:tc>
        <w:tc>
          <w:tcPr>
            <w:tcW w:w="5242" w:type="dxa"/>
            <w:hideMark/>
          </w:tcPr>
          <w:p w14:paraId="11D3793C" w14:textId="329E4F1F" w:rsidR="00BF14CB" w:rsidRDefault="00B13A9D" w:rsidP="00B13A9D">
            <w:pPr>
              <w:jc w:val="left"/>
              <w:cnfStyle w:val="000000100000" w:firstRow="0" w:lastRow="0" w:firstColumn="0" w:lastColumn="0" w:oddVBand="0" w:evenVBand="0" w:oddHBand="1" w:evenHBand="0" w:firstRowFirstColumn="0" w:firstRowLastColumn="0" w:lastRowFirstColumn="0" w:lastRowLastColumn="0"/>
              <w:rPr>
                <w:lang w:val="en-GB"/>
              </w:rPr>
            </w:pPr>
            <w:r w:rsidRPr="000D4628">
              <w:rPr>
                <w:lang w:val="en-GB"/>
              </w:rPr>
              <w:t xml:space="preserve">- Hydrological impact is </w:t>
            </w:r>
            <w:r w:rsidR="000E12DB">
              <w:rPr>
                <w:lang w:val="en-GB"/>
              </w:rPr>
              <w:t xml:space="preserve">limited </w:t>
            </w:r>
            <w:r w:rsidR="00BA1FC8">
              <w:rPr>
                <w:lang w:val="en-GB"/>
              </w:rPr>
              <w:t xml:space="preserve">locally </w:t>
            </w:r>
            <w:r w:rsidRPr="000D4628">
              <w:rPr>
                <w:lang w:val="en-GB"/>
              </w:rPr>
              <w:t xml:space="preserve">rather than </w:t>
            </w:r>
            <w:r w:rsidR="00BA1FC8">
              <w:rPr>
                <w:lang w:val="en-GB"/>
              </w:rPr>
              <w:t xml:space="preserve">at </w:t>
            </w:r>
            <w:r w:rsidRPr="000D4628">
              <w:rPr>
                <w:lang w:val="en-GB"/>
              </w:rPr>
              <w:t>catchment</w:t>
            </w:r>
            <w:r w:rsidRPr="000D4628">
              <w:rPr>
                <w:lang w:val="en-GB"/>
              </w:rPr>
              <w:noBreakHyphen/>
              <w:t>scale</w:t>
            </w:r>
          </w:p>
          <w:p w14:paraId="431AAE95" w14:textId="65DD6283" w:rsidR="00E75825" w:rsidRDefault="00BF14CB" w:rsidP="00B13A9D">
            <w:pPr>
              <w:jc w:val="left"/>
              <w:cnfStyle w:val="000000100000" w:firstRow="0" w:lastRow="0" w:firstColumn="0" w:lastColumn="0" w:oddVBand="0" w:evenVBand="0" w:oddHBand="1" w:evenHBand="0" w:firstRowFirstColumn="0" w:firstRowLastColumn="0" w:lastRowFirstColumn="0" w:lastRowLastColumn="0"/>
              <w:rPr>
                <w:lang w:val="en-GB"/>
              </w:rPr>
            </w:pPr>
            <w:r w:rsidRPr="000D4628">
              <w:rPr>
                <w:lang w:val="en-GB"/>
              </w:rPr>
              <w:t xml:space="preserve">- Benefits </w:t>
            </w:r>
            <w:r>
              <w:rPr>
                <w:lang w:val="en-GB"/>
              </w:rPr>
              <w:t xml:space="preserve">are limited in </w:t>
            </w:r>
            <w:r w:rsidR="00721D75">
              <w:rPr>
                <w:lang w:val="en-GB"/>
              </w:rPr>
              <w:t xml:space="preserve">medium to </w:t>
            </w:r>
            <w:r>
              <w:rPr>
                <w:lang w:val="en-GB"/>
              </w:rPr>
              <w:t xml:space="preserve">low frequency </w:t>
            </w:r>
            <w:r w:rsidR="00E75825">
              <w:rPr>
                <w:lang w:val="en-GB"/>
              </w:rPr>
              <w:t>storms</w:t>
            </w:r>
          </w:p>
          <w:p w14:paraId="3A4EB66E" w14:textId="70E27082" w:rsidR="00B13A9D" w:rsidRDefault="00180903" w:rsidP="00B13A9D">
            <w:pPr>
              <w:jc w:val="left"/>
              <w:cnfStyle w:val="000000100000" w:firstRow="0" w:lastRow="0" w:firstColumn="0" w:lastColumn="0" w:oddVBand="0" w:evenVBand="0" w:oddHBand="1" w:evenHBand="0" w:firstRowFirstColumn="0" w:firstRowLastColumn="0" w:lastRowFirstColumn="0" w:lastRowLastColumn="0"/>
              <w:rPr>
                <w:lang w:val="en-GB"/>
              </w:rPr>
            </w:pPr>
            <w:r w:rsidRPr="000D4628">
              <w:rPr>
                <w:lang w:val="en-GB"/>
              </w:rPr>
              <w:t>- Effectiveness highly site-specific</w:t>
            </w:r>
            <w:r>
              <w:rPr>
                <w:lang w:val="en-GB"/>
              </w:rPr>
              <w:t>, depends</w:t>
            </w:r>
            <w:r w:rsidRPr="000D4628">
              <w:rPr>
                <w:lang w:val="en-GB"/>
              </w:rPr>
              <w:t xml:space="preserve"> </w:t>
            </w:r>
            <w:r w:rsidR="00B13A9D" w:rsidRPr="000D4628">
              <w:rPr>
                <w:lang w:val="en-GB"/>
              </w:rPr>
              <w:t>on soil type</w:t>
            </w:r>
            <w:r>
              <w:rPr>
                <w:lang w:val="en-GB"/>
              </w:rPr>
              <w:t>,</w:t>
            </w:r>
            <w:r w:rsidR="00B13A9D" w:rsidRPr="000D4628">
              <w:rPr>
                <w:lang w:val="en-GB"/>
              </w:rPr>
              <w:t xml:space="preserve"> slope</w:t>
            </w:r>
            <w:r>
              <w:rPr>
                <w:lang w:val="en-GB"/>
              </w:rPr>
              <w:t>, etc</w:t>
            </w:r>
            <w:r w:rsidR="00B13A9D" w:rsidRPr="000D4628">
              <w:rPr>
                <w:lang w:val="en-GB"/>
              </w:rPr>
              <w:br/>
              <w:t>- Requires consistent farmer adoption across landscape</w:t>
            </w:r>
          </w:p>
          <w:p w14:paraId="0CFACFB7" w14:textId="55C1C751" w:rsidR="00B13A9D" w:rsidRDefault="00B13A9D" w:rsidP="00B13A9D">
            <w:pPr>
              <w:jc w:val="left"/>
              <w:cnfStyle w:val="000000100000" w:firstRow="0" w:lastRow="0" w:firstColumn="0" w:lastColumn="0" w:oddVBand="0" w:evenVBand="0" w:oddHBand="1" w:evenHBand="0" w:firstRowFirstColumn="0" w:firstRowLastColumn="0" w:lastRowFirstColumn="0" w:lastRowLastColumn="0"/>
              <w:rPr>
                <w:lang w:val="en-GB"/>
              </w:rPr>
            </w:pPr>
            <w:r w:rsidRPr="000D4628">
              <w:rPr>
                <w:lang w:val="en-GB"/>
              </w:rPr>
              <w:t>- Requires maintenance to prevent degradation (e.g., siltation of ditches)</w:t>
            </w:r>
            <w:r w:rsidRPr="000D4628">
              <w:rPr>
                <w:lang w:val="en-GB"/>
              </w:rPr>
              <w:br/>
              <w:t>- Some measures (e.g., hedgerows) require space and long establishment time</w:t>
            </w:r>
          </w:p>
          <w:p w14:paraId="600E5033" w14:textId="57A2EF8F" w:rsidR="00B13A9D" w:rsidRDefault="00B13A9D" w:rsidP="00B13A9D">
            <w:pPr>
              <w:jc w:val="left"/>
              <w:cnfStyle w:val="000000100000" w:firstRow="0" w:lastRow="0" w:firstColumn="0" w:lastColumn="0" w:oddVBand="0" w:evenVBand="0" w:oddHBand="1" w:evenHBand="0" w:firstRowFirstColumn="0" w:firstRowLastColumn="0" w:lastRowFirstColumn="0" w:lastRowLastColumn="0"/>
              <w:rPr>
                <w:lang w:val="en-GB"/>
              </w:rPr>
            </w:pPr>
            <w:r w:rsidRPr="000D4628">
              <w:rPr>
                <w:lang w:val="en-GB"/>
              </w:rPr>
              <w:t xml:space="preserve">- Biodiversity gains depend on management </w:t>
            </w:r>
            <w:r w:rsidRPr="000D4628">
              <w:rPr>
                <w:lang w:val="en-GB"/>
              </w:rPr>
              <w:br/>
              <w:t xml:space="preserve">- Pesticide use can </w:t>
            </w:r>
            <w:r w:rsidR="00F82A20">
              <w:rPr>
                <w:lang w:val="en-GB"/>
              </w:rPr>
              <w:t>impact</w:t>
            </w:r>
            <w:r w:rsidRPr="000D4628">
              <w:rPr>
                <w:lang w:val="en-GB"/>
              </w:rPr>
              <w:t xml:space="preserve"> benefits</w:t>
            </w:r>
            <w:r w:rsidRPr="000D4628">
              <w:rPr>
                <w:lang w:val="en-GB"/>
              </w:rPr>
              <w:br/>
              <w:t>- Small-scale measures may not create landscape-level connectivity</w:t>
            </w:r>
          </w:p>
          <w:p w14:paraId="7889BB49" w14:textId="77777777" w:rsidR="00511C6D" w:rsidRDefault="00E75825" w:rsidP="00B13A9D">
            <w:pPr>
              <w:jc w:val="left"/>
              <w:cnfStyle w:val="000000100000" w:firstRow="0" w:lastRow="0" w:firstColumn="0" w:lastColumn="0" w:oddVBand="0" w:evenVBand="0" w:oddHBand="1" w:evenHBand="0" w:firstRowFirstColumn="0" w:firstRowLastColumn="0" w:lastRowFirstColumn="0" w:lastRowLastColumn="0"/>
              <w:rPr>
                <w:lang w:val="en-GB"/>
              </w:rPr>
            </w:pPr>
            <w:r w:rsidRPr="000D4628">
              <w:rPr>
                <w:lang w:val="en-GB"/>
              </w:rPr>
              <w:t>- Effectiveness varies with buffer width, vegetation and maintenance</w:t>
            </w:r>
            <w:r w:rsidR="00B13A9D" w:rsidRPr="000D4628">
              <w:rPr>
                <w:lang w:val="en-GB"/>
              </w:rPr>
              <w:br/>
              <w:t xml:space="preserve">- Nutrient saturation of buffers over time </w:t>
            </w:r>
          </w:p>
          <w:p w14:paraId="2EC6F601" w14:textId="1324742E" w:rsidR="00B13A9D" w:rsidRDefault="00B13A9D" w:rsidP="00B13A9D">
            <w:pPr>
              <w:jc w:val="left"/>
              <w:cnfStyle w:val="000000100000" w:firstRow="0" w:lastRow="0" w:firstColumn="0" w:lastColumn="0" w:oddVBand="0" w:evenVBand="0" w:oddHBand="1" w:evenHBand="0" w:firstRowFirstColumn="0" w:firstRowLastColumn="0" w:lastRowFirstColumn="0" w:lastRowLastColumn="0"/>
              <w:rPr>
                <w:lang w:val="en-GB"/>
              </w:rPr>
            </w:pPr>
            <w:r w:rsidRPr="000D4628">
              <w:rPr>
                <w:lang w:val="en-GB"/>
              </w:rPr>
              <w:t>- Controlled drainage may increase nitrate leaching if mismanaged</w:t>
            </w:r>
          </w:p>
          <w:p w14:paraId="58090736" w14:textId="6A15596F" w:rsidR="00B13A9D" w:rsidRDefault="00B13A9D" w:rsidP="00B13A9D">
            <w:pPr>
              <w:jc w:val="left"/>
              <w:cnfStyle w:val="000000100000" w:firstRow="0" w:lastRow="0" w:firstColumn="0" w:lastColumn="0" w:oddVBand="0" w:evenVBand="0" w:oddHBand="1" w:evenHBand="0" w:firstRowFirstColumn="0" w:firstRowLastColumn="0" w:lastRowFirstColumn="0" w:lastRowLastColumn="0"/>
              <w:rPr>
                <w:lang w:val="en-GB"/>
              </w:rPr>
            </w:pPr>
            <w:r w:rsidRPr="000D4628">
              <w:rPr>
                <w:lang w:val="en-GB"/>
              </w:rPr>
              <w:t>- Benefits depend on long-term adoption and consistent management</w:t>
            </w:r>
            <w:r w:rsidRPr="000D4628">
              <w:rPr>
                <w:lang w:val="en-GB"/>
              </w:rPr>
              <w:br/>
              <w:t xml:space="preserve">- Some measures </w:t>
            </w:r>
            <w:r w:rsidR="00384E7F">
              <w:rPr>
                <w:lang w:val="en-GB"/>
              </w:rPr>
              <w:t>have high</w:t>
            </w:r>
            <w:r w:rsidRPr="000D4628">
              <w:rPr>
                <w:lang w:val="en-GB"/>
              </w:rPr>
              <w:t xml:space="preserve"> water</w:t>
            </w:r>
            <w:r w:rsidR="00384E7F">
              <w:rPr>
                <w:lang w:val="en-GB"/>
              </w:rPr>
              <w:t xml:space="preserve"> requirement needs</w:t>
            </w:r>
            <w:r w:rsidRPr="000D4628">
              <w:rPr>
                <w:lang w:val="en-GB"/>
              </w:rPr>
              <w:t>, which is scarce in Mediterranean climates</w:t>
            </w:r>
            <w:r w:rsidRPr="000D4628">
              <w:rPr>
                <w:lang w:val="en-GB"/>
              </w:rPr>
              <w:br/>
              <w:t>- Climate extremes can reduce vegetation effectiveness</w:t>
            </w:r>
            <w:r w:rsidRPr="000D4628">
              <w:rPr>
                <w:lang w:val="en-GB"/>
              </w:rPr>
              <w:br/>
              <w:t>- Carbon benefits vary widely by practice</w:t>
            </w:r>
          </w:p>
          <w:p w14:paraId="599A54F6" w14:textId="64F25DA0" w:rsidR="00B13A9D" w:rsidRDefault="00B13A9D" w:rsidP="00B13A9D">
            <w:pPr>
              <w:jc w:val="left"/>
              <w:cnfStyle w:val="000000100000" w:firstRow="0" w:lastRow="0" w:firstColumn="0" w:lastColumn="0" w:oddVBand="0" w:evenVBand="0" w:oddHBand="1" w:evenHBand="0" w:firstRowFirstColumn="0" w:firstRowLastColumn="0" w:lastRowFirstColumn="0" w:lastRowLastColumn="0"/>
              <w:rPr>
                <w:lang w:val="en-GB"/>
              </w:rPr>
            </w:pPr>
            <w:r w:rsidRPr="000D4628">
              <w:rPr>
                <w:lang w:val="en-GB"/>
              </w:rPr>
              <w:t xml:space="preserve">- Require farmer </w:t>
            </w:r>
            <w:r w:rsidR="00511C6D">
              <w:rPr>
                <w:lang w:val="en-GB"/>
              </w:rPr>
              <w:t xml:space="preserve">acceptance </w:t>
            </w:r>
            <w:r w:rsidRPr="000D4628">
              <w:rPr>
                <w:lang w:val="en-GB"/>
              </w:rPr>
              <w:t xml:space="preserve">and </w:t>
            </w:r>
            <w:r w:rsidR="00511C6D" w:rsidRPr="000D4628">
              <w:rPr>
                <w:lang w:val="en-GB"/>
              </w:rPr>
              <w:t>behaviour</w:t>
            </w:r>
            <w:r w:rsidRPr="000D4628">
              <w:rPr>
                <w:lang w:val="en-GB"/>
              </w:rPr>
              <w:t xml:space="preserve"> change</w:t>
            </w:r>
            <w:r w:rsidRPr="000D4628">
              <w:rPr>
                <w:lang w:val="en-GB"/>
              </w:rPr>
              <w:br/>
              <w:t xml:space="preserve">- </w:t>
            </w:r>
            <w:r>
              <w:rPr>
                <w:lang w:val="en-GB"/>
              </w:rPr>
              <w:t>C</w:t>
            </w:r>
            <w:r w:rsidRPr="000D4628">
              <w:rPr>
                <w:lang w:val="en-GB"/>
              </w:rPr>
              <w:t>ost of land taken out of production</w:t>
            </w:r>
            <w:r w:rsidRPr="000D4628">
              <w:rPr>
                <w:lang w:val="en-GB"/>
              </w:rPr>
              <w:br/>
              <w:t>- Benefits long-term, while costs are immediate</w:t>
            </w:r>
            <w:r w:rsidRPr="000D4628">
              <w:rPr>
                <w:lang w:val="en-GB"/>
              </w:rPr>
              <w:br/>
              <w:t>- Some measures reduce short-term yields (e.g., reduced tillage in early years)</w:t>
            </w:r>
          </w:p>
          <w:p w14:paraId="74C49460" w14:textId="2301FAD6" w:rsidR="00B13A9D" w:rsidRPr="000D4628" w:rsidRDefault="00B13A9D" w:rsidP="00B13A9D">
            <w:pPr>
              <w:jc w:val="left"/>
              <w:cnfStyle w:val="000000100000" w:firstRow="0" w:lastRow="0" w:firstColumn="0" w:lastColumn="0" w:oddVBand="0" w:evenVBand="0" w:oddHBand="1" w:evenHBand="0" w:firstRowFirstColumn="0" w:firstRowLastColumn="0" w:lastRowFirstColumn="0" w:lastRowLastColumn="0"/>
              <w:rPr>
                <w:lang w:val="en-GB"/>
              </w:rPr>
            </w:pPr>
            <w:r w:rsidRPr="000D4628">
              <w:rPr>
                <w:lang w:val="en-GB"/>
              </w:rPr>
              <w:t>- Require training, monitoring, and consistent maintenance</w:t>
            </w:r>
            <w:r w:rsidRPr="000D4628">
              <w:rPr>
                <w:lang w:val="en-GB"/>
              </w:rPr>
              <w:br/>
              <w:t>- Some measures (agroforestry, hedgerows) require long establishment periods</w:t>
            </w:r>
            <w:r w:rsidRPr="000D4628">
              <w:rPr>
                <w:lang w:val="en-GB"/>
              </w:rPr>
              <w:br/>
              <w:t>- Controlled drainage and retention ditches need technical design and oversight</w:t>
            </w:r>
          </w:p>
        </w:tc>
      </w:tr>
    </w:tbl>
    <w:p w14:paraId="72EE4E81" w14:textId="77777777" w:rsidR="000D4628" w:rsidRDefault="000D4628" w:rsidP="00AB7424">
      <w:pPr>
        <w:spacing w:before="0" w:after="0" w:line="240" w:lineRule="auto"/>
        <w:rPr>
          <w:lang w:val="en-GB"/>
        </w:rPr>
      </w:pPr>
    </w:p>
    <w:p w14:paraId="24AC4DDD" w14:textId="5031FFBE" w:rsidR="002B5BCB" w:rsidRDefault="002B5BCB" w:rsidP="002B5BCB">
      <w:pPr>
        <w:pStyle w:val="Heading3"/>
        <w:rPr>
          <w:lang w:val="en-GB"/>
        </w:rPr>
      </w:pPr>
      <w:bookmarkStart w:id="84" w:name="_Toc223450242"/>
      <w:bookmarkStart w:id="85" w:name="_Toc223688851"/>
      <w:r>
        <w:rPr>
          <w:lang w:val="en-GB"/>
        </w:rPr>
        <w:lastRenderedPageBreak/>
        <w:t>Forestry measures</w:t>
      </w:r>
      <w:bookmarkEnd w:id="84"/>
      <w:bookmarkEnd w:id="85"/>
    </w:p>
    <w:p w14:paraId="57054DA6" w14:textId="02509706" w:rsidR="00E67492" w:rsidRPr="008B2CF9" w:rsidRDefault="00E67492" w:rsidP="002B5BCB">
      <w:pPr>
        <w:rPr>
          <w:lang w:val="en-GB"/>
        </w:rPr>
      </w:pPr>
      <w:r w:rsidRPr="002B5BCB">
        <w:rPr>
          <w:lang w:val="en-GB"/>
        </w:rPr>
        <w:t xml:space="preserve">Forestry </w:t>
      </w:r>
      <w:r w:rsidR="00150B9F">
        <w:rPr>
          <w:lang w:val="en-GB"/>
        </w:rPr>
        <w:t>NWR</w:t>
      </w:r>
      <w:r w:rsidR="00AD4864">
        <w:rPr>
          <w:lang w:val="en-GB"/>
        </w:rPr>
        <w:t xml:space="preserve"> </w:t>
      </w:r>
      <w:r w:rsidR="002B5BCB">
        <w:rPr>
          <w:lang w:val="en-GB"/>
        </w:rPr>
        <w:t>M</w:t>
      </w:r>
      <w:r w:rsidRPr="002B5BCB">
        <w:rPr>
          <w:lang w:val="en-GB"/>
        </w:rPr>
        <w:t>easures</w:t>
      </w:r>
      <w:r w:rsidRPr="008B2CF9">
        <w:rPr>
          <w:lang w:val="en-GB"/>
        </w:rPr>
        <w:t xml:space="preserve"> use forest ecosystems </w:t>
      </w:r>
      <w:r w:rsidR="001F6443" w:rsidRPr="008B2CF9">
        <w:rPr>
          <w:lang w:val="en-GB"/>
        </w:rPr>
        <w:t>and forest</w:t>
      </w:r>
      <w:r w:rsidR="001F6443" w:rsidRPr="008B2CF9">
        <w:rPr>
          <w:lang w:val="en-GB"/>
        </w:rPr>
        <w:noBreakHyphen/>
        <w:t xml:space="preserve">management practices </w:t>
      </w:r>
      <w:r w:rsidRPr="008B2CF9">
        <w:rPr>
          <w:lang w:val="en-GB"/>
        </w:rPr>
        <w:t xml:space="preserve">to regulate water retention, </w:t>
      </w:r>
      <w:r w:rsidR="001F6443" w:rsidRPr="008B2CF9">
        <w:rPr>
          <w:lang w:val="en-GB"/>
        </w:rPr>
        <w:t xml:space="preserve">reduce runoff, </w:t>
      </w:r>
      <w:r w:rsidRPr="008B2CF9">
        <w:rPr>
          <w:lang w:val="en-GB"/>
        </w:rPr>
        <w:t xml:space="preserve">stabilize soils and </w:t>
      </w:r>
      <w:r w:rsidR="001F6443" w:rsidRPr="008B2CF9">
        <w:rPr>
          <w:lang w:val="en-GB"/>
        </w:rPr>
        <w:t>enhance infiltration</w:t>
      </w:r>
      <w:r w:rsidR="00FB6C2F">
        <w:rPr>
          <w:lang w:val="en-GB"/>
        </w:rPr>
        <w:t xml:space="preserve"> (</w:t>
      </w:r>
      <w:r w:rsidR="00FB6C2F">
        <w:rPr>
          <w:lang w:val="en-GB"/>
        </w:rPr>
        <w:fldChar w:fldCharType="begin"/>
      </w:r>
      <w:r w:rsidR="00FB6C2F">
        <w:rPr>
          <w:lang w:val="en-GB"/>
        </w:rPr>
        <w:instrText xml:space="preserve"> REF _Ref223527440 \h </w:instrText>
      </w:r>
      <w:r w:rsidR="00FB6C2F">
        <w:rPr>
          <w:lang w:val="en-GB"/>
        </w:rPr>
      </w:r>
      <w:r w:rsidR="00FB6C2F">
        <w:rPr>
          <w:lang w:val="en-GB"/>
        </w:rPr>
        <w:fldChar w:fldCharType="separate"/>
      </w:r>
      <w:r w:rsidR="00045DEF" w:rsidRPr="00DE5680">
        <w:rPr>
          <w:lang w:val="en-GB"/>
        </w:rPr>
        <w:t xml:space="preserve">Figure </w:t>
      </w:r>
      <w:r w:rsidR="00045DEF">
        <w:rPr>
          <w:noProof/>
          <w:lang w:val="en-GB"/>
        </w:rPr>
        <w:t>15</w:t>
      </w:r>
      <w:r w:rsidR="00FB6C2F">
        <w:rPr>
          <w:lang w:val="en-GB"/>
        </w:rPr>
        <w:fldChar w:fldCharType="end"/>
      </w:r>
      <w:r w:rsidR="00FB6C2F">
        <w:rPr>
          <w:lang w:val="en-GB"/>
        </w:rPr>
        <w:t>)</w:t>
      </w:r>
      <w:r w:rsidRPr="008B2CF9">
        <w:rPr>
          <w:lang w:val="en-GB"/>
        </w:rPr>
        <w:t>.</w:t>
      </w:r>
      <w:r w:rsidR="009C05E4" w:rsidRPr="008B2CF9">
        <w:rPr>
          <w:lang w:val="en-GB"/>
        </w:rPr>
        <w:t xml:space="preserve"> </w:t>
      </w:r>
      <w:r w:rsidR="00475935" w:rsidRPr="008B2CF9">
        <w:rPr>
          <w:lang w:val="en-GB"/>
        </w:rPr>
        <w:t xml:space="preserve">They are especially </w:t>
      </w:r>
      <w:r w:rsidR="00B001F6">
        <w:rPr>
          <w:lang w:val="en-GB"/>
        </w:rPr>
        <w:t>useful</w:t>
      </w:r>
      <w:r w:rsidR="00475935" w:rsidRPr="008B2CF9">
        <w:rPr>
          <w:lang w:val="en-GB"/>
        </w:rPr>
        <w:t xml:space="preserve"> in steep, erosion</w:t>
      </w:r>
      <w:r w:rsidR="00475935" w:rsidRPr="008B2CF9">
        <w:rPr>
          <w:lang w:val="en-GB"/>
        </w:rPr>
        <w:noBreakHyphen/>
        <w:t>prone, fire</w:t>
      </w:r>
      <w:r w:rsidR="00475935" w:rsidRPr="008B2CF9">
        <w:rPr>
          <w:lang w:val="en-GB"/>
        </w:rPr>
        <w:noBreakHyphen/>
        <w:t xml:space="preserve">affected catchments. </w:t>
      </w:r>
      <w:r w:rsidR="0017283A">
        <w:rPr>
          <w:lang w:val="en-GB"/>
        </w:rPr>
        <w:t xml:space="preserve">The most typical </w:t>
      </w:r>
      <w:r w:rsidR="000E037D" w:rsidRPr="008B2CF9">
        <w:rPr>
          <w:lang w:val="en-GB"/>
        </w:rPr>
        <w:t xml:space="preserve">examples of forestry </w:t>
      </w:r>
      <w:r w:rsidR="0017283A">
        <w:rPr>
          <w:lang w:val="en-GB"/>
        </w:rPr>
        <w:t xml:space="preserve">NWR </w:t>
      </w:r>
      <w:r w:rsidR="000E037D" w:rsidRPr="008B2CF9">
        <w:rPr>
          <w:lang w:val="en-GB"/>
        </w:rPr>
        <w:t>measures include</w:t>
      </w:r>
      <w:r w:rsidR="00AE4C6A" w:rsidRPr="008B2CF9">
        <w:rPr>
          <w:lang w:val="en-GB"/>
        </w:rPr>
        <w:t>:</w:t>
      </w:r>
    </w:p>
    <w:p w14:paraId="75CE8EE0" w14:textId="4F7047F5" w:rsidR="00A75683" w:rsidRDefault="009C05E4" w:rsidP="00C34D79">
      <w:pPr>
        <w:pStyle w:val="ListParagraph"/>
        <w:numPr>
          <w:ilvl w:val="1"/>
          <w:numId w:val="263"/>
        </w:numPr>
        <w:ind w:left="1494"/>
        <w:rPr>
          <w:lang w:val="en-GB"/>
        </w:rPr>
      </w:pPr>
      <w:r w:rsidRPr="00C45FAD">
        <w:rPr>
          <w:i/>
          <w:iCs/>
          <w:lang w:val="en-GB"/>
        </w:rPr>
        <w:t>Afforestation / reforestation</w:t>
      </w:r>
      <w:r w:rsidR="00A75683" w:rsidRPr="006212DA">
        <w:rPr>
          <w:lang w:val="en-GB"/>
        </w:rPr>
        <w:t xml:space="preserve"> that consists in planting trees on </w:t>
      </w:r>
      <w:r w:rsidR="00A75683" w:rsidRPr="00A75683">
        <w:rPr>
          <w:lang w:val="en-GB"/>
        </w:rPr>
        <w:t>degraded or bare land</w:t>
      </w:r>
      <w:r w:rsidR="00A75683" w:rsidRPr="006212DA">
        <w:rPr>
          <w:lang w:val="en-GB"/>
        </w:rPr>
        <w:t>, r</w:t>
      </w:r>
      <w:r w:rsidR="00A75683" w:rsidRPr="00A75683">
        <w:rPr>
          <w:lang w:val="en-GB"/>
        </w:rPr>
        <w:t>eforesting burned or eroded slopes</w:t>
      </w:r>
      <w:r w:rsidR="00A75683" w:rsidRPr="006212DA">
        <w:rPr>
          <w:lang w:val="en-GB"/>
        </w:rPr>
        <w:t xml:space="preserve"> and increas</w:t>
      </w:r>
      <w:r w:rsidR="006212DA" w:rsidRPr="006212DA">
        <w:rPr>
          <w:lang w:val="en-GB"/>
        </w:rPr>
        <w:t xml:space="preserve">ing </w:t>
      </w:r>
      <w:r w:rsidR="006212DA" w:rsidRPr="00A75683">
        <w:rPr>
          <w:lang w:val="en-GB"/>
        </w:rPr>
        <w:t>canopy cover to slow rainfall impact</w:t>
      </w:r>
      <w:r w:rsidR="006212DA" w:rsidRPr="006212DA">
        <w:rPr>
          <w:lang w:val="en-GB"/>
        </w:rPr>
        <w:t>.</w:t>
      </w:r>
    </w:p>
    <w:p w14:paraId="3503E08D" w14:textId="033513D0" w:rsidR="009C05E4" w:rsidRPr="00E67492" w:rsidRDefault="009C05E4" w:rsidP="00C34D79">
      <w:pPr>
        <w:pStyle w:val="ListParagraph"/>
        <w:numPr>
          <w:ilvl w:val="1"/>
          <w:numId w:val="263"/>
        </w:numPr>
        <w:ind w:left="1494"/>
        <w:rPr>
          <w:lang w:val="en-GB"/>
        </w:rPr>
      </w:pPr>
      <w:r w:rsidRPr="008500D3">
        <w:rPr>
          <w:i/>
          <w:iCs/>
          <w:lang w:val="en-GB"/>
        </w:rPr>
        <w:t>Forest road management</w:t>
      </w:r>
      <w:r w:rsidR="00AA2CDF">
        <w:rPr>
          <w:lang w:val="en-GB"/>
        </w:rPr>
        <w:t xml:space="preserve"> that include</w:t>
      </w:r>
      <w:r w:rsidR="00C15D5F">
        <w:rPr>
          <w:lang w:val="en-GB"/>
        </w:rPr>
        <w:t>s</w:t>
      </w:r>
      <w:r w:rsidR="00AA2CDF">
        <w:rPr>
          <w:lang w:val="en-GB"/>
        </w:rPr>
        <w:t xml:space="preserve"> </w:t>
      </w:r>
      <w:r w:rsidR="00C01B2E">
        <w:rPr>
          <w:lang w:val="en-GB"/>
        </w:rPr>
        <w:t xml:space="preserve">constructing </w:t>
      </w:r>
      <w:r w:rsidR="00AA2CDF">
        <w:rPr>
          <w:lang w:val="en-GB"/>
        </w:rPr>
        <w:t>cross drains</w:t>
      </w:r>
      <w:r w:rsidR="00C15D5F">
        <w:rPr>
          <w:lang w:val="en-GB"/>
        </w:rPr>
        <w:t xml:space="preserve"> and culverts, limiting </w:t>
      </w:r>
      <w:r w:rsidR="00953892">
        <w:rPr>
          <w:lang w:val="en-GB"/>
        </w:rPr>
        <w:t xml:space="preserve">road embankment </w:t>
      </w:r>
      <w:r w:rsidR="00C15D5F">
        <w:rPr>
          <w:lang w:val="en-GB"/>
        </w:rPr>
        <w:t>compaction and closing unnecessary roads.</w:t>
      </w:r>
    </w:p>
    <w:p w14:paraId="70CA50A5" w14:textId="2486368E" w:rsidR="009C05E4" w:rsidRPr="00E67492" w:rsidRDefault="009C05E4" w:rsidP="00C34D79">
      <w:pPr>
        <w:pStyle w:val="ListParagraph"/>
        <w:numPr>
          <w:ilvl w:val="1"/>
          <w:numId w:val="263"/>
        </w:numPr>
        <w:ind w:left="1494"/>
        <w:rPr>
          <w:lang w:val="en-GB"/>
        </w:rPr>
      </w:pPr>
      <w:r w:rsidRPr="00C45FAD">
        <w:rPr>
          <w:i/>
          <w:iCs/>
          <w:lang w:val="en-GB"/>
        </w:rPr>
        <w:t>Deadwood retention</w:t>
      </w:r>
      <w:r w:rsidR="007909B8" w:rsidRPr="00C45FAD">
        <w:rPr>
          <w:i/>
          <w:iCs/>
          <w:lang w:val="en-GB"/>
        </w:rPr>
        <w:t xml:space="preserve"> </w:t>
      </w:r>
      <w:r w:rsidR="007909B8">
        <w:rPr>
          <w:lang w:val="en-GB"/>
        </w:rPr>
        <w:t>consists of leaving logs, branches and root systems</w:t>
      </w:r>
      <w:r w:rsidR="00DE6E9B">
        <w:rPr>
          <w:lang w:val="en-GB"/>
        </w:rPr>
        <w:t xml:space="preserve"> and installing </w:t>
      </w:r>
      <w:r w:rsidR="00DE6E9B" w:rsidRPr="007909B8">
        <w:rPr>
          <w:lang w:val="en-GB"/>
        </w:rPr>
        <w:t>engineered log jams</w:t>
      </w:r>
      <w:r w:rsidR="00DE6E9B">
        <w:rPr>
          <w:lang w:val="en-GB"/>
        </w:rPr>
        <w:t>.</w:t>
      </w:r>
    </w:p>
    <w:p w14:paraId="1C84B877" w14:textId="09DD9439" w:rsidR="009C05E4" w:rsidRDefault="009C05E4" w:rsidP="00C34D79">
      <w:pPr>
        <w:pStyle w:val="ListParagraph"/>
        <w:numPr>
          <w:ilvl w:val="1"/>
          <w:numId w:val="263"/>
        </w:numPr>
        <w:ind w:left="1494"/>
        <w:rPr>
          <w:lang w:val="en-GB"/>
        </w:rPr>
      </w:pPr>
      <w:r w:rsidRPr="00C45FAD">
        <w:rPr>
          <w:i/>
          <w:iCs/>
          <w:lang w:val="en-GB"/>
        </w:rPr>
        <w:t>Continuous cover forestry</w:t>
      </w:r>
      <w:r w:rsidR="003164E7" w:rsidRPr="00C45FAD">
        <w:rPr>
          <w:i/>
          <w:iCs/>
          <w:lang w:val="en-GB"/>
        </w:rPr>
        <w:t xml:space="preserve"> </w:t>
      </w:r>
      <w:r w:rsidR="00EA4108" w:rsidRPr="00C45FAD">
        <w:rPr>
          <w:i/>
          <w:iCs/>
          <w:lang w:val="en-GB"/>
        </w:rPr>
        <w:t>woodland</w:t>
      </w:r>
      <w:r w:rsidR="00EA4108" w:rsidRPr="001D4AC6">
        <w:rPr>
          <w:lang w:val="en-GB"/>
        </w:rPr>
        <w:t xml:space="preserve"> management approach that </w:t>
      </w:r>
      <w:r w:rsidR="00FB6C2F" w:rsidRPr="001D4AC6">
        <w:rPr>
          <w:lang w:val="en-GB"/>
        </w:rPr>
        <w:t>consists in avoiding clear-cutting, maintaining permanent canopy and root systems and promoting mixed-age, mixed species stands.</w:t>
      </w:r>
      <w:r w:rsidR="00FB6C2F">
        <w:rPr>
          <w:lang w:val="en-GB"/>
        </w:rPr>
        <w:t xml:space="preserve"> It </w:t>
      </w:r>
      <w:r w:rsidR="00EA4108" w:rsidRPr="001D4AC6">
        <w:rPr>
          <w:lang w:val="en-GB"/>
        </w:rPr>
        <w:t>involves selectively thinning trees to create a diverse forest structure, thereby producing timber whil</w:t>
      </w:r>
      <w:r w:rsidR="00105AB4">
        <w:rPr>
          <w:lang w:val="en-GB"/>
        </w:rPr>
        <w:t>e</w:t>
      </w:r>
      <w:r w:rsidR="00EA4108" w:rsidRPr="001D4AC6">
        <w:rPr>
          <w:lang w:val="en-GB"/>
        </w:rPr>
        <w:t xml:space="preserve"> retaining canopy cover.</w:t>
      </w:r>
      <w:r w:rsidR="001D4AC6" w:rsidRPr="001D4AC6">
        <w:rPr>
          <w:lang w:val="en-GB"/>
        </w:rPr>
        <w:t xml:space="preserve"> It</w:t>
      </w:r>
      <w:r w:rsidR="003164E7" w:rsidRPr="001D4AC6">
        <w:rPr>
          <w:lang w:val="en-GB"/>
        </w:rPr>
        <w:t xml:space="preserve"> </w:t>
      </w:r>
    </w:p>
    <w:p w14:paraId="593EEC18" w14:textId="2C35E54A" w:rsidR="009D0539" w:rsidRPr="00E67492" w:rsidRDefault="00DF5790" w:rsidP="00C34D79">
      <w:pPr>
        <w:pStyle w:val="ListParagraph"/>
        <w:numPr>
          <w:ilvl w:val="1"/>
          <w:numId w:val="263"/>
        </w:numPr>
        <w:ind w:left="1494"/>
        <w:rPr>
          <w:lang w:val="en-GB"/>
        </w:rPr>
      </w:pPr>
      <w:r w:rsidRPr="008500D3">
        <w:rPr>
          <w:i/>
          <w:iCs/>
          <w:lang w:val="en-GB"/>
        </w:rPr>
        <w:t>Understory and vegetation management</w:t>
      </w:r>
      <w:r>
        <w:rPr>
          <w:lang w:val="en-GB"/>
        </w:rPr>
        <w:t xml:space="preserve"> involves maintaining shrub layers</w:t>
      </w:r>
      <w:r w:rsidR="007D05FD">
        <w:rPr>
          <w:lang w:val="en-GB"/>
        </w:rPr>
        <w:t>,</w:t>
      </w:r>
      <w:r>
        <w:rPr>
          <w:lang w:val="en-GB"/>
        </w:rPr>
        <w:t xml:space="preserve"> avoiding over-clearing</w:t>
      </w:r>
      <w:r w:rsidR="007D05FD">
        <w:rPr>
          <w:lang w:val="en-GB"/>
        </w:rPr>
        <w:t xml:space="preserve"> and promoting </w:t>
      </w:r>
      <w:r w:rsidR="007D05FD" w:rsidRPr="00BB0418">
        <w:rPr>
          <w:lang w:val="en-GB"/>
        </w:rPr>
        <w:t>native drought</w:t>
      </w:r>
      <w:r w:rsidR="007D05FD" w:rsidRPr="00BB0418">
        <w:rPr>
          <w:lang w:val="en-GB"/>
        </w:rPr>
        <w:noBreakHyphen/>
        <w:t>tolerant species</w:t>
      </w:r>
      <w:r w:rsidR="007D05FD">
        <w:rPr>
          <w:lang w:val="en-GB"/>
        </w:rPr>
        <w:t>.</w:t>
      </w:r>
    </w:p>
    <w:p w14:paraId="3594703B" w14:textId="77777777" w:rsidR="00C45FAD" w:rsidRDefault="008500D3" w:rsidP="005D76E1">
      <w:pPr>
        <w:pStyle w:val="ListParagraph"/>
        <w:numPr>
          <w:ilvl w:val="1"/>
          <w:numId w:val="263"/>
        </w:numPr>
        <w:ind w:left="1494"/>
        <w:rPr>
          <w:lang w:val="en-GB"/>
        </w:rPr>
      </w:pPr>
      <w:r w:rsidRPr="00FB6C2F">
        <w:rPr>
          <w:i/>
          <w:iCs/>
          <w:lang w:val="en-GB"/>
        </w:rPr>
        <w:t>F</w:t>
      </w:r>
      <w:r w:rsidR="0024507B" w:rsidRPr="00FB6C2F">
        <w:rPr>
          <w:i/>
          <w:iCs/>
          <w:lang w:val="en-GB"/>
        </w:rPr>
        <w:t>uel breaks</w:t>
      </w:r>
      <w:r w:rsidR="0024507B" w:rsidRPr="00C45FAD">
        <w:rPr>
          <w:lang w:val="en-GB"/>
        </w:rPr>
        <w:t xml:space="preserve"> designed to follow contour lines, </w:t>
      </w:r>
      <w:r w:rsidR="00055533" w:rsidRPr="00C45FAD">
        <w:rPr>
          <w:lang w:val="en-GB"/>
        </w:rPr>
        <w:t xml:space="preserve">mosaic landscape patterns and </w:t>
      </w:r>
      <w:r w:rsidR="00BE2AFD" w:rsidRPr="00C45FAD">
        <w:rPr>
          <w:lang w:val="en-GB"/>
        </w:rPr>
        <w:t xml:space="preserve">post fire erosion control. </w:t>
      </w:r>
      <w:r w:rsidR="00E43B8A" w:rsidRPr="00C45FAD">
        <w:rPr>
          <w:lang w:val="en-GB"/>
        </w:rPr>
        <w:t xml:space="preserve">This approach </w:t>
      </w:r>
      <w:r w:rsidR="00C45FAD" w:rsidRPr="00C45FAD">
        <w:rPr>
          <w:lang w:val="en-GB"/>
        </w:rPr>
        <w:t xml:space="preserve">reduces fire-risk, </w:t>
      </w:r>
      <w:r w:rsidR="005C1ACF" w:rsidRPr="00C45FAD">
        <w:rPr>
          <w:lang w:val="en-GB"/>
        </w:rPr>
        <w:t>prevents catastrophic post-fire runoff</w:t>
      </w:r>
      <w:r w:rsidR="00F82A49" w:rsidRPr="00C45FAD">
        <w:rPr>
          <w:lang w:val="en-GB"/>
        </w:rPr>
        <w:t xml:space="preserve"> and soil erosion, while it </w:t>
      </w:r>
      <w:r w:rsidR="00E43B8A" w:rsidRPr="00C45FAD">
        <w:rPr>
          <w:lang w:val="en-GB"/>
        </w:rPr>
        <w:t>maintains long-term water regulation</w:t>
      </w:r>
      <w:r w:rsidR="00F82A49" w:rsidRPr="00C45FAD">
        <w:rPr>
          <w:lang w:val="en-GB"/>
        </w:rPr>
        <w:t>.</w:t>
      </w:r>
      <w:r w:rsidRPr="00C45FAD">
        <w:rPr>
          <w:lang w:val="en-GB"/>
        </w:rPr>
        <w:t xml:space="preserve"> </w:t>
      </w:r>
    </w:p>
    <w:p w14:paraId="49981908" w14:textId="1E563D96" w:rsidR="00A75683" w:rsidRDefault="00DE7002" w:rsidP="00A75683">
      <w:pPr>
        <w:rPr>
          <w:lang w:val="en-GB"/>
        </w:rPr>
      </w:pPr>
      <w:r>
        <w:rPr>
          <w:noProof/>
          <w:lang w:val="en-GB"/>
        </w:rPr>
        <w:drawing>
          <wp:inline distT="0" distB="0" distL="0" distR="0" wp14:anchorId="5C0AAFA7" wp14:editId="6DB9E223">
            <wp:extent cx="2011244" cy="1500697"/>
            <wp:effectExtent l="0" t="0" r="8255" b="4445"/>
            <wp:docPr id="13090577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57784" name="Picture 1309057784"/>
                    <pic:cNvPicPr/>
                  </pic:nvPicPr>
                  <pic:blipFill>
                    <a:blip r:embed="rId58"/>
                    <a:stretch>
                      <a:fillRect/>
                    </a:stretch>
                  </pic:blipFill>
                  <pic:spPr>
                    <a:xfrm>
                      <a:off x="0" y="0"/>
                      <a:ext cx="2019172" cy="1506613"/>
                    </a:xfrm>
                    <a:prstGeom prst="rect">
                      <a:avLst/>
                    </a:prstGeom>
                  </pic:spPr>
                </pic:pic>
              </a:graphicData>
            </a:graphic>
          </wp:inline>
        </w:drawing>
      </w:r>
      <w:r w:rsidR="005874A0">
        <w:rPr>
          <w:lang w:val="en-GB"/>
        </w:rPr>
        <w:t xml:space="preserve"> </w:t>
      </w:r>
      <w:r w:rsidR="00FB6C2F">
        <w:rPr>
          <w:noProof/>
          <w:lang w:val="en-GB"/>
        </w:rPr>
        <w:t xml:space="preserve">             </w:t>
      </w:r>
      <w:r w:rsidR="00171702">
        <w:rPr>
          <w:noProof/>
          <w:lang w:val="en-GB"/>
        </w:rPr>
        <w:drawing>
          <wp:inline distT="0" distB="0" distL="0" distR="0" wp14:anchorId="4D4616BB" wp14:editId="28597CA3">
            <wp:extent cx="3114675" cy="1185225"/>
            <wp:effectExtent l="0" t="0" r="0" b="0"/>
            <wp:docPr id="1221479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7944" name="Picture 122147944"/>
                    <pic:cNvPicPr/>
                  </pic:nvPicPr>
                  <pic:blipFill rotWithShape="1">
                    <a:blip r:embed="rId59"/>
                    <a:srcRect t="67946" r="25604"/>
                    <a:stretch>
                      <a:fillRect/>
                    </a:stretch>
                  </pic:blipFill>
                  <pic:spPr bwMode="auto">
                    <a:xfrm>
                      <a:off x="0" y="0"/>
                      <a:ext cx="3139339" cy="1194610"/>
                    </a:xfrm>
                    <a:prstGeom prst="rect">
                      <a:avLst/>
                    </a:prstGeom>
                    <a:ln>
                      <a:noFill/>
                    </a:ln>
                    <a:extLst>
                      <a:ext uri="{53640926-AAD7-44D8-BBD7-CCE9431645EC}">
                        <a14:shadowObscured xmlns:a14="http://schemas.microsoft.com/office/drawing/2010/main"/>
                      </a:ext>
                    </a:extLst>
                  </pic:spPr>
                </pic:pic>
              </a:graphicData>
            </a:graphic>
          </wp:inline>
        </w:drawing>
      </w:r>
    </w:p>
    <w:p w14:paraId="71D0436F" w14:textId="6BE3D1B6" w:rsidR="005874A0" w:rsidRPr="00C3064F" w:rsidRDefault="00C3064F" w:rsidP="00C3064F">
      <w:pPr>
        <w:ind w:left="720" w:hanging="360"/>
        <w:rPr>
          <w:lang w:val="en-GB"/>
        </w:rPr>
      </w:pPr>
      <w:r>
        <w:rPr>
          <w:lang w:val="en-GB"/>
        </w:rPr>
        <w:t xml:space="preserve">                      (a)</w:t>
      </w:r>
      <w:r w:rsidR="00171702" w:rsidRPr="00C3064F">
        <w:rPr>
          <w:lang w:val="en-GB"/>
        </w:rPr>
        <w:t xml:space="preserve">                                                                                          (</w:t>
      </w:r>
      <w:r>
        <w:rPr>
          <w:lang w:val="en-GB"/>
        </w:rPr>
        <w:t>b</w:t>
      </w:r>
      <w:r w:rsidR="00171702" w:rsidRPr="00C3064F">
        <w:rPr>
          <w:lang w:val="en-GB"/>
        </w:rPr>
        <w:t>)</w:t>
      </w:r>
    </w:p>
    <w:p w14:paraId="4476A194" w14:textId="2CC77025" w:rsidR="00100B9A" w:rsidRDefault="00100B9A" w:rsidP="00FB6C2F">
      <w:pPr>
        <w:rPr>
          <w:lang w:val="en-GB"/>
        </w:rPr>
      </w:pPr>
      <w:r>
        <w:rPr>
          <w:noProof/>
          <w:lang w:val="en-GB"/>
        </w:rPr>
        <w:drawing>
          <wp:inline distT="0" distB="0" distL="0" distR="0" wp14:anchorId="16A2C06F" wp14:editId="181433D7">
            <wp:extent cx="3047460" cy="1339270"/>
            <wp:effectExtent l="0" t="0" r="635" b="0"/>
            <wp:docPr id="10361510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51025" name="Picture 1036151025"/>
                    <pic:cNvPicPr/>
                  </pic:nvPicPr>
                  <pic:blipFill>
                    <a:blip r:embed="rId60"/>
                    <a:stretch>
                      <a:fillRect/>
                    </a:stretch>
                  </pic:blipFill>
                  <pic:spPr>
                    <a:xfrm>
                      <a:off x="0" y="0"/>
                      <a:ext cx="3057356" cy="1343619"/>
                    </a:xfrm>
                    <a:prstGeom prst="rect">
                      <a:avLst/>
                    </a:prstGeom>
                  </pic:spPr>
                </pic:pic>
              </a:graphicData>
            </a:graphic>
          </wp:inline>
        </w:drawing>
      </w:r>
      <w:r w:rsidR="00097827">
        <w:rPr>
          <w:lang w:val="en-GB"/>
        </w:rPr>
        <w:t xml:space="preserve"> </w:t>
      </w:r>
      <w:r w:rsidR="00C37C87">
        <w:rPr>
          <w:noProof/>
          <w:lang w:val="en-GB"/>
        </w:rPr>
        <w:drawing>
          <wp:inline distT="0" distB="0" distL="0" distR="0" wp14:anchorId="7A260D7C" wp14:editId="1B4C2168">
            <wp:extent cx="2090297" cy="1438348"/>
            <wp:effectExtent l="0" t="0" r="5715" b="0"/>
            <wp:docPr id="7527530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53061" name="Picture 752753061"/>
                    <pic:cNvPicPr/>
                  </pic:nvPicPr>
                  <pic:blipFill rotWithShape="1">
                    <a:blip r:embed="rId61"/>
                    <a:srcRect l="15943" r="16524"/>
                    <a:stretch>
                      <a:fillRect/>
                    </a:stretch>
                  </pic:blipFill>
                  <pic:spPr bwMode="auto">
                    <a:xfrm>
                      <a:off x="0" y="0"/>
                      <a:ext cx="2110836" cy="1452481"/>
                    </a:xfrm>
                    <a:prstGeom prst="rect">
                      <a:avLst/>
                    </a:prstGeom>
                    <a:ln>
                      <a:noFill/>
                    </a:ln>
                    <a:extLst>
                      <a:ext uri="{53640926-AAD7-44D8-BBD7-CCE9431645EC}">
                        <a14:shadowObscured xmlns:a14="http://schemas.microsoft.com/office/drawing/2010/main"/>
                      </a:ext>
                    </a:extLst>
                  </pic:spPr>
                </pic:pic>
              </a:graphicData>
            </a:graphic>
          </wp:inline>
        </w:drawing>
      </w:r>
    </w:p>
    <w:p w14:paraId="3F06993E" w14:textId="6D856161" w:rsidR="00100B9A" w:rsidRPr="00100B9A" w:rsidRDefault="00100B9A" w:rsidP="00100B9A">
      <w:pPr>
        <w:ind w:left="360"/>
        <w:rPr>
          <w:lang w:val="en-GB"/>
        </w:rPr>
      </w:pPr>
      <w:r>
        <w:rPr>
          <w:lang w:val="en-GB"/>
        </w:rPr>
        <w:t xml:space="preserve">                                (c )</w:t>
      </w:r>
      <w:r w:rsidR="00BE009F">
        <w:rPr>
          <w:lang w:val="en-GB"/>
        </w:rPr>
        <w:t xml:space="preserve">                                                                            (d) </w:t>
      </w:r>
    </w:p>
    <w:p w14:paraId="2D3F6BED" w14:textId="0AFDD05B" w:rsidR="00DE7002" w:rsidRDefault="00DE7002" w:rsidP="000938A2">
      <w:pPr>
        <w:pStyle w:val="Caption"/>
        <w:jc w:val="left"/>
        <w:rPr>
          <w:lang w:val="en-GB"/>
        </w:rPr>
      </w:pPr>
      <w:bookmarkStart w:id="86" w:name="_Ref223527440"/>
      <w:bookmarkStart w:id="87" w:name="_Toc223688103"/>
      <w:r w:rsidRPr="00DE5680">
        <w:rPr>
          <w:lang w:val="en-GB"/>
        </w:rPr>
        <w:t xml:space="preserve">Figure </w:t>
      </w:r>
      <w:r w:rsidRPr="00112A93">
        <w:fldChar w:fldCharType="begin"/>
      </w:r>
      <w:r w:rsidRPr="00DE5680">
        <w:rPr>
          <w:lang w:val="en-GB"/>
        </w:rPr>
        <w:instrText xml:space="preserve"> SEQ Figure \* ARABIC </w:instrText>
      </w:r>
      <w:r w:rsidRPr="00112A93">
        <w:fldChar w:fldCharType="separate"/>
      </w:r>
      <w:r w:rsidR="00FE0D37">
        <w:rPr>
          <w:noProof/>
          <w:lang w:val="en-GB"/>
        </w:rPr>
        <w:t>15</w:t>
      </w:r>
      <w:r w:rsidRPr="00112A93">
        <w:fldChar w:fldCharType="end"/>
      </w:r>
      <w:bookmarkEnd w:id="86"/>
      <w:r w:rsidRPr="00DE5680">
        <w:rPr>
          <w:lang w:val="en-GB"/>
        </w:rPr>
        <w:t xml:space="preserve">: </w:t>
      </w:r>
      <w:r>
        <w:rPr>
          <w:lang w:val="en-GB"/>
        </w:rPr>
        <w:t xml:space="preserve">(a) engineerd </w:t>
      </w:r>
      <w:r w:rsidR="000F515A">
        <w:rPr>
          <w:lang w:val="en-GB"/>
        </w:rPr>
        <w:t>log jams (</w:t>
      </w:r>
      <w:r w:rsidR="005874A0">
        <w:rPr>
          <w:lang w:val="en-GB"/>
        </w:rPr>
        <w:t xml:space="preserve">source: </w:t>
      </w:r>
      <w:r w:rsidR="00177DCF">
        <w:rPr>
          <w:lang w:val="en-GB"/>
        </w:rPr>
        <w:t>abb</w:t>
      </w:r>
      <w:r w:rsidR="005874A0">
        <w:rPr>
          <w:lang w:val="en-GB"/>
        </w:rPr>
        <w:t>e, 2018</w:t>
      </w:r>
      <w:r w:rsidR="000F515A">
        <w:rPr>
          <w:lang w:val="en-GB"/>
        </w:rPr>
        <w:t>)</w:t>
      </w:r>
      <w:r w:rsidR="00171702">
        <w:rPr>
          <w:lang w:val="en-GB"/>
        </w:rPr>
        <w:t xml:space="preserve">, (b) </w:t>
      </w:r>
      <w:r w:rsidR="00171702" w:rsidRPr="00E67492">
        <w:rPr>
          <w:lang w:val="en-GB"/>
        </w:rPr>
        <w:t>Continuous cover forestry</w:t>
      </w:r>
      <w:r w:rsidR="00171702" w:rsidRPr="001D4AC6">
        <w:rPr>
          <w:lang w:val="en-GB"/>
        </w:rPr>
        <w:t xml:space="preserve"> </w:t>
      </w:r>
      <w:r w:rsidR="00171702">
        <w:rPr>
          <w:lang w:val="en-GB"/>
        </w:rPr>
        <w:t xml:space="preserve">(source: </w:t>
      </w:r>
      <w:r w:rsidR="00171702" w:rsidRPr="00D03593">
        <w:rPr>
          <w:lang w:val="en-GB"/>
        </w:rPr>
        <w:t xml:space="preserve">Hjalmar </w:t>
      </w:r>
      <w:r w:rsidR="00171702">
        <w:rPr>
          <w:lang w:val="en-GB"/>
        </w:rPr>
        <w:t>et</w:t>
      </w:r>
      <w:r w:rsidR="00171702" w:rsidRPr="00D03593">
        <w:rPr>
          <w:lang w:val="en-GB"/>
        </w:rPr>
        <w:t xml:space="preserve"> Hasselquist</w:t>
      </w:r>
      <w:r w:rsidR="00171702">
        <w:rPr>
          <w:lang w:val="en-GB"/>
        </w:rPr>
        <w:t>, 2023)</w:t>
      </w:r>
      <w:r w:rsidR="00100B9A">
        <w:rPr>
          <w:lang w:val="en-GB"/>
        </w:rPr>
        <w:t xml:space="preserve">, (c) Fuel Breaks (source: </w:t>
      </w:r>
      <w:r w:rsidR="00100B9A" w:rsidRPr="00100B9A">
        <w:rPr>
          <w:lang w:val="en-GB"/>
        </w:rPr>
        <w:t>techlinenews</w:t>
      </w:r>
      <w:r w:rsidR="00100B9A">
        <w:rPr>
          <w:lang w:val="en-GB"/>
        </w:rPr>
        <w:t>)</w:t>
      </w:r>
      <w:r w:rsidR="00097827">
        <w:rPr>
          <w:lang w:val="en-GB"/>
        </w:rPr>
        <w:t xml:space="preserve"> and (d)</w:t>
      </w:r>
      <w:r w:rsidR="00EF43BE">
        <w:rPr>
          <w:lang w:val="en-GB"/>
        </w:rPr>
        <w:t xml:space="preserve"> understory vegetation</w:t>
      </w:r>
      <w:r w:rsidR="00097827">
        <w:rPr>
          <w:lang w:val="en-GB"/>
        </w:rPr>
        <w:t xml:space="preserve"> (source: deng et al., 2023)</w:t>
      </w:r>
      <w:r w:rsidR="001909DE">
        <w:rPr>
          <w:lang w:val="en-GB"/>
        </w:rPr>
        <w:t>.</w:t>
      </w:r>
      <w:bookmarkEnd w:id="87"/>
    </w:p>
    <w:p w14:paraId="6E34F894" w14:textId="317CDBFF" w:rsidR="00201AE0" w:rsidRDefault="00C75CB0" w:rsidP="00201AE0">
      <w:pPr>
        <w:rPr>
          <w:lang w:val="en-GB"/>
        </w:rPr>
      </w:pPr>
      <w:r>
        <w:rPr>
          <w:lang w:val="en-GB"/>
        </w:rPr>
        <w:lastRenderedPageBreak/>
        <w:t>As described previously, forestry</w:t>
      </w:r>
      <w:r w:rsidRPr="002B5BCB">
        <w:rPr>
          <w:lang w:val="en-GB"/>
        </w:rPr>
        <w:t xml:space="preserve"> </w:t>
      </w:r>
      <w:r>
        <w:rPr>
          <w:lang w:val="en-GB"/>
        </w:rPr>
        <w:t xml:space="preserve">NWR </w:t>
      </w:r>
      <w:r w:rsidRPr="002B5BCB">
        <w:rPr>
          <w:lang w:val="en-GB"/>
        </w:rPr>
        <w:t>measures</w:t>
      </w:r>
      <w:r>
        <w:rPr>
          <w:b/>
          <w:bCs/>
          <w:lang w:val="en-GB"/>
        </w:rPr>
        <w:t xml:space="preserve"> </w:t>
      </w:r>
      <w:r>
        <w:rPr>
          <w:lang w:val="en-GB"/>
        </w:rPr>
        <w:t>are</w:t>
      </w:r>
      <w:r w:rsidRPr="00792300">
        <w:rPr>
          <w:lang w:val="en-GB"/>
        </w:rPr>
        <w:t xml:space="preserve"> </w:t>
      </w:r>
      <w:r w:rsidR="00B73639">
        <w:rPr>
          <w:lang w:val="en-GB"/>
        </w:rPr>
        <w:t>through</w:t>
      </w:r>
      <w:r w:rsidR="00FB6C2F" w:rsidRPr="008B2CF9">
        <w:rPr>
          <w:lang w:val="en-GB"/>
        </w:rPr>
        <w:t xml:space="preserve"> forest</w:t>
      </w:r>
      <w:r w:rsidR="00FB6C2F" w:rsidRPr="008B2CF9">
        <w:rPr>
          <w:lang w:val="en-GB"/>
        </w:rPr>
        <w:noBreakHyphen/>
        <w:t xml:space="preserve">management practices </w:t>
      </w:r>
      <w:r w:rsidR="00B73639">
        <w:rPr>
          <w:lang w:val="en-GB"/>
        </w:rPr>
        <w:t xml:space="preserve">aim </w:t>
      </w:r>
      <w:r w:rsidR="00FB6C2F" w:rsidRPr="008B2CF9">
        <w:rPr>
          <w:lang w:val="en-GB"/>
        </w:rPr>
        <w:t xml:space="preserve">to regulate water retention, stabilize </w:t>
      </w:r>
      <w:r w:rsidR="00B73639">
        <w:rPr>
          <w:lang w:val="en-GB"/>
        </w:rPr>
        <w:t>slopes</w:t>
      </w:r>
      <w:r w:rsidR="00FB6C2F" w:rsidRPr="008B2CF9">
        <w:rPr>
          <w:lang w:val="en-GB"/>
        </w:rPr>
        <w:t xml:space="preserve"> and enhance infiltration</w:t>
      </w:r>
      <w:r w:rsidR="00B73639">
        <w:rPr>
          <w:lang w:val="en-GB"/>
        </w:rPr>
        <w:t>. Their main benefit</w:t>
      </w:r>
      <w:r w:rsidR="00F13105">
        <w:rPr>
          <w:lang w:val="en-GB"/>
        </w:rPr>
        <w:t>s</w:t>
      </w:r>
      <w:r w:rsidR="00B73639">
        <w:rPr>
          <w:lang w:val="en-GB"/>
        </w:rPr>
        <w:t xml:space="preserve"> </w:t>
      </w:r>
      <w:r w:rsidR="00F13105">
        <w:rPr>
          <w:lang w:val="en-GB"/>
        </w:rPr>
        <w:t>are s</w:t>
      </w:r>
      <w:r w:rsidR="00895497" w:rsidRPr="00F13105">
        <w:rPr>
          <w:lang w:val="en-GB"/>
        </w:rPr>
        <w:t>lope stabilization</w:t>
      </w:r>
      <w:r w:rsidR="00D0220D">
        <w:rPr>
          <w:lang w:val="en-GB"/>
        </w:rPr>
        <w:t>,</w:t>
      </w:r>
      <w:r w:rsidR="00895497" w:rsidRPr="00F13105">
        <w:rPr>
          <w:lang w:val="en-GB"/>
        </w:rPr>
        <w:t xml:space="preserve"> erosion control</w:t>
      </w:r>
      <w:r w:rsidR="00D0220D">
        <w:rPr>
          <w:lang w:val="en-GB"/>
        </w:rPr>
        <w:t xml:space="preserve"> and </w:t>
      </w:r>
      <w:r w:rsidR="0016264E">
        <w:rPr>
          <w:lang w:val="en-GB"/>
        </w:rPr>
        <w:t>restoration of</w:t>
      </w:r>
      <w:r w:rsidR="00D0220D" w:rsidRPr="00D0220D">
        <w:rPr>
          <w:lang w:val="en-GB"/>
        </w:rPr>
        <w:t xml:space="preserve"> natural purification processes</w:t>
      </w:r>
      <w:r w:rsidR="0016264E">
        <w:rPr>
          <w:lang w:val="en-GB"/>
        </w:rPr>
        <w:t xml:space="preserve">. </w:t>
      </w:r>
      <w:r w:rsidR="000F4AFC">
        <w:rPr>
          <w:lang w:val="en-GB"/>
        </w:rPr>
        <w:t>These measures</w:t>
      </w:r>
      <w:r w:rsidR="0016264E">
        <w:rPr>
          <w:lang w:val="en-GB"/>
        </w:rPr>
        <w:t xml:space="preserve"> are s</w:t>
      </w:r>
      <w:r w:rsidR="0016264E" w:rsidRPr="00F13105">
        <w:rPr>
          <w:lang w:val="en-GB"/>
        </w:rPr>
        <w:t>calable from small riparian strips to large catchments</w:t>
      </w:r>
      <w:r w:rsidR="00201AE0">
        <w:rPr>
          <w:lang w:val="en-GB"/>
        </w:rPr>
        <w:t xml:space="preserve"> and are based on w</w:t>
      </w:r>
      <w:r w:rsidR="007A6C6F" w:rsidRPr="00F13105">
        <w:rPr>
          <w:lang w:val="en-GB"/>
        </w:rPr>
        <w:t>ell-established forestry and restoration techniques</w:t>
      </w:r>
      <w:r w:rsidR="00201AE0">
        <w:rPr>
          <w:lang w:val="en-GB"/>
        </w:rPr>
        <w:t>.</w:t>
      </w:r>
      <w:r w:rsidR="00201AE0" w:rsidRPr="00201AE0">
        <w:rPr>
          <w:lang w:val="en-GB"/>
        </w:rPr>
        <w:t xml:space="preserve"> </w:t>
      </w:r>
      <w:r w:rsidR="00201AE0">
        <w:rPr>
          <w:lang w:val="en-GB"/>
        </w:rPr>
        <w:t>However, benefits may require a long respond time from years to decades to mature</w:t>
      </w:r>
      <w:r w:rsidR="0014159F">
        <w:rPr>
          <w:lang w:val="en-GB"/>
        </w:rPr>
        <w:t xml:space="preserve"> and </w:t>
      </w:r>
      <w:r w:rsidR="0014159F" w:rsidRPr="00320571">
        <w:rPr>
          <w:lang w:val="en-GB"/>
        </w:rPr>
        <w:t>depend on long-term management</w:t>
      </w:r>
      <w:r w:rsidR="0014159F">
        <w:rPr>
          <w:lang w:val="en-GB"/>
        </w:rPr>
        <w:t>.</w:t>
      </w:r>
      <w:r w:rsidR="001B112C">
        <w:rPr>
          <w:lang w:val="en-GB"/>
        </w:rPr>
        <w:t xml:space="preserve"> Furthermore, forest</w:t>
      </w:r>
      <w:r w:rsidR="000F4AFC">
        <w:rPr>
          <w:lang w:val="en-GB"/>
        </w:rPr>
        <w:t>s</w:t>
      </w:r>
      <w:r w:rsidR="001B112C">
        <w:rPr>
          <w:lang w:val="en-GB"/>
        </w:rPr>
        <w:t xml:space="preserve"> require </w:t>
      </w:r>
      <w:r w:rsidR="00201AE0">
        <w:rPr>
          <w:lang w:val="en-GB"/>
        </w:rPr>
        <w:t xml:space="preserve">high water </w:t>
      </w:r>
      <w:r w:rsidR="000F4AFC">
        <w:rPr>
          <w:lang w:val="en-GB"/>
        </w:rPr>
        <w:t>consumption,</w:t>
      </w:r>
      <w:r w:rsidR="0045160C">
        <w:rPr>
          <w:lang w:val="en-GB"/>
        </w:rPr>
        <w:t xml:space="preserve"> which consists a limitation in the water scare </w:t>
      </w:r>
      <w:r w:rsidR="000F4AFC">
        <w:rPr>
          <w:lang w:val="en-GB"/>
        </w:rPr>
        <w:t>Mediterranean</w:t>
      </w:r>
      <w:r w:rsidR="0045160C">
        <w:rPr>
          <w:lang w:val="en-GB"/>
        </w:rPr>
        <w:t xml:space="preserve"> region. </w:t>
      </w:r>
      <w:r w:rsidR="00201AE0">
        <w:rPr>
          <w:lang w:val="en-GB"/>
        </w:rPr>
        <w:t xml:space="preserve"> </w:t>
      </w:r>
    </w:p>
    <w:p w14:paraId="1B67D845" w14:textId="77777777" w:rsidR="00C75CB0" w:rsidRPr="00A82F75" w:rsidRDefault="00C75CB0" w:rsidP="00C75CB0">
      <w:pPr>
        <w:spacing w:before="0" w:after="0" w:line="240" w:lineRule="auto"/>
        <w:rPr>
          <w:sz w:val="4"/>
          <w:szCs w:val="4"/>
          <w:lang w:val="en-GB"/>
        </w:rPr>
      </w:pPr>
    </w:p>
    <w:p w14:paraId="5FCA3925" w14:textId="1CF1485B" w:rsidR="00C75CB0" w:rsidRDefault="00C75CB0" w:rsidP="00275F56">
      <w:pPr>
        <w:spacing w:before="0" w:after="200" w:line="276" w:lineRule="auto"/>
        <w:rPr>
          <w:lang w:val="en-GB"/>
        </w:rPr>
      </w:pPr>
      <w:r>
        <w:rPr>
          <w:lang w:val="en-GB"/>
        </w:rPr>
        <w:t>In the following table (</w:t>
      </w:r>
      <w:r w:rsidR="00275F56">
        <w:rPr>
          <w:lang w:val="en-GB"/>
        </w:rPr>
        <w:fldChar w:fldCharType="begin"/>
      </w:r>
      <w:r w:rsidR="00275F56">
        <w:rPr>
          <w:lang w:val="en-GB"/>
        </w:rPr>
        <w:instrText xml:space="preserve"> REF _Ref223610783 </w:instrText>
      </w:r>
      <w:r w:rsidR="00275F56">
        <w:rPr>
          <w:lang w:val="en-GB"/>
        </w:rPr>
        <w:fldChar w:fldCharType="separate"/>
      </w:r>
      <w:r w:rsidR="00275F56" w:rsidRPr="009C5A9E">
        <w:rPr>
          <w:lang w:val="en-GB"/>
        </w:rPr>
        <w:t xml:space="preserve">Table </w:t>
      </w:r>
      <w:r w:rsidR="00275F56">
        <w:rPr>
          <w:noProof/>
          <w:lang w:val="en-GB"/>
        </w:rPr>
        <w:t>6</w:t>
      </w:r>
      <w:r w:rsidR="00275F56">
        <w:rPr>
          <w:lang w:val="en-GB"/>
        </w:rPr>
        <w:fldChar w:fldCharType="end"/>
      </w:r>
      <w:r>
        <w:rPr>
          <w:lang w:val="en-GB"/>
        </w:rPr>
        <w:t xml:space="preserve">) a brief summary of the main benefits and limitations of </w:t>
      </w:r>
      <w:r w:rsidR="000F4AFC">
        <w:rPr>
          <w:lang w:val="en-GB"/>
        </w:rPr>
        <w:t xml:space="preserve">forestry </w:t>
      </w:r>
      <w:r>
        <w:rPr>
          <w:lang w:val="en-GB"/>
        </w:rPr>
        <w:t>NWRMs is depicted.</w:t>
      </w:r>
    </w:p>
    <w:p w14:paraId="7DFD0463" w14:textId="77777777" w:rsidR="00C75CB0" w:rsidRPr="003100AA" w:rsidRDefault="00C75CB0" w:rsidP="003100AA">
      <w:pPr>
        <w:spacing w:before="0" w:after="0" w:line="240" w:lineRule="auto"/>
        <w:rPr>
          <w:sz w:val="4"/>
          <w:szCs w:val="4"/>
          <w:lang w:val="en-GB"/>
        </w:rPr>
      </w:pPr>
    </w:p>
    <w:p w14:paraId="0931B05C" w14:textId="77777777" w:rsidR="00B57B2A" w:rsidRDefault="00B57B2A">
      <w:pPr>
        <w:spacing w:before="0" w:after="200" w:line="276" w:lineRule="auto"/>
        <w:rPr>
          <w:b/>
          <w:bCs/>
          <w:caps/>
          <w:color w:val="003385"/>
          <w:sz w:val="18"/>
          <w:szCs w:val="18"/>
          <w:lang w:val="en-GB"/>
        </w:rPr>
      </w:pPr>
      <w:bookmarkStart w:id="88" w:name="_Ref223527464"/>
      <w:r>
        <w:rPr>
          <w:lang w:val="en-GB"/>
        </w:rPr>
        <w:br w:type="page"/>
      </w:r>
    </w:p>
    <w:p w14:paraId="40126093" w14:textId="1FA6C717" w:rsidR="0062668C" w:rsidRPr="009C5A9E" w:rsidRDefault="0062668C" w:rsidP="0062668C">
      <w:pPr>
        <w:pStyle w:val="Caption"/>
        <w:jc w:val="left"/>
        <w:rPr>
          <w:b w:val="0"/>
          <w:bCs w:val="0"/>
          <w:lang w:val="en-GB"/>
        </w:rPr>
      </w:pPr>
      <w:bookmarkStart w:id="89" w:name="_Ref223610783"/>
      <w:bookmarkStart w:id="90" w:name="_Toc223688075"/>
      <w:r w:rsidRPr="009C5A9E">
        <w:rPr>
          <w:lang w:val="en-GB"/>
        </w:rPr>
        <w:lastRenderedPageBreak/>
        <w:t xml:space="preserve">Table </w:t>
      </w:r>
      <w:r>
        <w:fldChar w:fldCharType="begin"/>
      </w:r>
      <w:r w:rsidRPr="009C5A9E">
        <w:rPr>
          <w:lang w:val="en-GB"/>
        </w:rPr>
        <w:instrText xml:space="preserve"> SEQ Table \* ARABIC </w:instrText>
      </w:r>
      <w:r>
        <w:fldChar w:fldCharType="separate"/>
      </w:r>
      <w:r w:rsidR="00F703F3">
        <w:rPr>
          <w:noProof/>
          <w:lang w:val="en-GB"/>
        </w:rPr>
        <w:t>6</w:t>
      </w:r>
      <w:r>
        <w:fldChar w:fldCharType="end"/>
      </w:r>
      <w:bookmarkEnd w:id="88"/>
      <w:bookmarkEnd w:id="89"/>
      <w:r w:rsidRPr="009C5A9E">
        <w:rPr>
          <w:lang w:val="en-GB"/>
        </w:rPr>
        <w:t xml:space="preserve">: </w:t>
      </w:r>
      <w:r w:rsidRPr="00567D5D">
        <w:rPr>
          <w:lang w:val="en-GB"/>
        </w:rPr>
        <w:t>comparative summary of b</w:t>
      </w:r>
      <w:r>
        <w:rPr>
          <w:lang w:val="en-GB"/>
        </w:rPr>
        <w:t>enefits and limitations of forestry nwr measures</w:t>
      </w:r>
      <w:bookmarkEnd w:id="90"/>
    </w:p>
    <w:tbl>
      <w:tblPr>
        <w:tblStyle w:val="2-11"/>
        <w:tblW w:w="0" w:type="auto"/>
        <w:tblLook w:val="04A0" w:firstRow="1" w:lastRow="0" w:firstColumn="1" w:lastColumn="0" w:noHBand="0" w:noVBand="1"/>
      </w:tblPr>
      <w:tblGrid>
        <w:gridCol w:w="4183"/>
        <w:gridCol w:w="4887"/>
      </w:tblGrid>
      <w:tr w:rsidR="00B73639" w:rsidRPr="00320571" w14:paraId="55310D6F" w14:textId="77777777" w:rsidTr="006266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96F8D9" w14:textId="104C3D7A" w:rsidR="00B73639" w:rsidRPr="00320571" w:rsidRDefault="00B73639" w:rsidP="00320571">
            <w:pPr>
              <w:rPr>
                <w:lang w:val="en-GB"/>
              </w:rPr>
            </w:pPr>
            <w:r w:rsidRPr="00320571">
              <w:rPr>
                <w:lang w:val="en-GB"/>
              </w:rPr>
              <w:t>Benefits of Forestry NWRMs</w:t>
            </w:r>
          </w:p>
        </w:tc>
        <w:tc>
          <w:tcPr>
            <w:tcW w:w="0" w:type="auto"/>
            <w:hideMark/>
          </w:tcPr>
          <w:p w14:paraId="4BD5692F" w14:textId="57DF3355" w:rsidR="00B73639" w:rsidRPr="00320571" w:rsidRDefault="00B73639" w:rsidP="00320571">
            <w:pPr>
              <w:cnfStyle w:val="100000000000" w:firstRow="1" w:lastRow="0" w:firstColumn="0" w:lastColumn="0" w:oddVBand="0" w:evenVBand="0" w:oddHBand="0" w:evenHBand="0" w:firstRowFirstColumn="0" w:firstRowLastColumn="0" w:lastRowFirstColumn="0" w:lastRowLastColumn="0"/>
              <w:rPr>
                <w:lang w:val="en-GB"/>
              </w:rPr>
            </w:pPr>
            <w:r w:rsidRPr="00320571">
              <w:rPr>
                <w:lang w:val="en-GB"/>
              </w:rPr>
              <w:t>Limitations of Forestry NWRMs</w:t>
            </w:r>
          </w:p>
        </w:tc>
      </w:tr>
      <w:tr w:rsidR="00B73639" w:rsidRPr="006335C4" w14:paraId="42221714" w14:textId="77777777" w:rsidTr="00626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C22D5C" w14:textId="7A531D14" w:rsidR="00895497" w:rsidRDefault="00895497" w:rsidP="00B73639">
            <w:pPr>
              <w:jc w:val="left"/>
              <w:rPr>
                <w:lang w:val="en-GB"/>
              </w:rPr>
            </w:pPr>
            <w:r w:rsidRPr="00B73639">
              <w:rPr>
                <w:b w:val="0"/>
                <w:bCs w:val="0"/>
                <w:lang w:val="en-GB"/>
              </w:rPr>
              <w:t>- Strong slope stabilization and erosion control</w:t>
            </w:r>
          </w:p>
          <w:p w14:paraId="47B06FBC" w14:textId="1F258DEB" w:rsidR="00895497" w:rsidRDefault="00B73639" w:rsidP="00B73639">
            <w:pPr>
              <w:jc w:val="left"/>
              <w:rPr>
                <w:lang w:val="en-GB"/>
              </w:rPr>
            </w:pPr>
            <w:r w:rsidRPr="00B73639">
              <w:rPr>
                <w:b w:val="0"/>
                <w:bCs w:val="0"/>
                <w:lang w:val="en-GB"/>
              </w:rPr>
              <w:t>- Increase infiltration and reduce surface runoff</w:t>
            </w:r>
            <w:r w:rsidRPr="00B73639">
              <w:rPr>
                <w:b w:val="0"/>
                <w:bCs w:val="0"/>
                <w:lang w:val="en-GB"/>
              </w:rPr>
              <w:br/>
              <w:t xml:space="preserve">- Enhance soil water retention through organic matter </w:t>
            </w:r>
          </w:p>
          <w:p w14:paraId="06C9CF12" w14:textId="73CAAFD8" w:rsidR="00B73639" w:rsidRPr="00B73639" w:rsidRDefault="00B73639" w:rsidP="00B73639">
            <w:pPr>
              <w:jc w:val="left"/>
              <w:rPr>
                <w:b w:val="0"/>
                <w:bCs w:val="0"/>
                <w:lang w:val="en-GB"/>
              </w:rPr>
            </w:pPr>
            <w:r w:rsidRPr="00B73639">
              <w:rPr>
                <w:b w:val="0"/>
                <w:bCs w:val="0"/>
                <w:lang w:val="en-GB"/>
              </w:rPr>
              <w:t>- Reduce peak flows and stabilize baseflows</w:t>
            </w:r>
            <w:r w:rsidRPr="00B73639">
              <w:rPr>
                <w:b w:val="0"/>
                <w:bCs w:val="0"/>
                <w:lang w:val="en-GB"/>
              </w:rPr>
              <w:br/>
              <w:t>- Reduce landslide risk through root reinforcement</w:t>
            </w:r>
            <w:r w:rsidR="00895497">
              <w:rPr>
                <w:b w:val="0"/>
                <w:bCs w:val="0"/>
                <w:lang w:val="en-GB"/>
              </w:rPr>
              <w:t xml:space="preserve"> </w:t>
            </w:r>
            <w:r w:rsidRPr="00B73639">
              <w:rPr>
                <w:b w:val="0"/>
                <w:bCs w:val="0"/>
                <w:lang w:val="en-GB"/>
              </w:rPr>
              <w:t>and reduce gully formation</w:t>
            </w:r>
            <w:r w:rsidRPr="00B73639">
              <w:rPr>
                <w:b w:val="0"/>
                <w:bCs w:val="0"/>
                <w:lang w:val="en-GB"/>
              </w:rPr>
              <w:br/>
              <w:t>- Stabilize riverbanks via riparian forests</w:t>
            </w:r>
          </w:p>
          <w:p w14:paraId="2EF5D0FC" w14:textId="3834254D" w:rsidR="007A7456" w:rsidRDefault="00B73639" w:rsidP="00B73639">
            <w:pPr>
              <w:jc w:val="left"/>
              <w:rPr>
                <w:lang w:val="en-GB"/>
              </w:rPr>
            </w:pPr>
            <w:r w:rsidRPr="00B73639">
              <w:rPr>
                <w:b w:val="0"/>
                <w:bCs w:val="0"/>
                <w:lang w:val="en-GB"/>
              </w:rPr>
              <w:t>- Provide high</w:t>
            </w:r>
            <w:r w:rsidRPr="00B73639">
              <w:rPr>
                <w:b w:val="0"/>
                <w:bCs w:val="0"/>
                <w:lang w:val="en-GB"/>
              </w:rPr>
              <w:noBreakHyphen/>
              <w:t>value habitats and ecological corridors</w:t>
            </w:r>
            <w:r w:rsidRPr="00B73639">
              <w:rPr>
                <w:b w:val="0"/>
                <w:bCs w:val="0"/>
                <w:lang w:val="en-GB"/>
              </w:rPr>
              <w:br/>
              <w:t xml:space="preserve">- Support pollinators, birds, mammals, </w:t>
            </w:r>
            <w:r w:rsidR="007A7456">
              <w:rPr>
                <w:b w:val="0"/>
                <w:bCs w:val="0"/>
                <w:lang w:val="en-GB"/>
              </w:rPr>
              <w:t>etc</w:t>
            </w:r>
          </w:p>
          <w:p w14:paraId="77465225" w14:textId="321A1DCB" w:rsidR="00B73639" w:rsidRPr="00B73639" w:rsidRDefault="00B73639" w:rsidP="00B73639">
            <w:pPr>
              <w:jc w:val="left"/>
              <w:rPr>
                <w:b w:val="0"/>
                <w:bCs w:val="0"/>
                <w:lang w:val="en-GB"/>
              </w:rPr>
            </w:pPr>
            <w:r w:rsidRPr="00B73639">
              <w:rPr>
                <w:b w:val="0"/>
                <w:bCs w:val="0"/>
                <w:lang w:val="en-GB"/>
              </w:rPr>
              <w:t>- Enhance landscape connectivity</w:t>
            </w:r>
          </w:p>
          <w:p w14:paraId="4DBC25C4" w14:textId="2A6F5317" w:rsidR="00B73639" w:rsidRPr="00B73639" w:rsidRDefault="00B73639" w:rsidP="00B73639">
            <w:pPr>
              <w:jc w:val="left"/>
              <w:rPr>
                <w:b w:val="0"/>
                <w:bCs w:val="0"/>
                <w:lang w:val="en-GB"/>
              </w:rPr>
            </w:pPr>
            <w:r w:rsidRPr="00B73639">
              <w:rPr>
                <w:b w:val="0"/>
                <w:bCs w:val="0"/>
                <w:lang w:val="en-GB"/>
              </w:rPr>
              <w:t>- Reduce sediment and nutrient runoff</w:t>
            </w:r>
            <w:r w:rsidRPr="00B73639">
              <w:rPr>
                <w:b w:val="0"/>
                <w:bCs w:val="0"/>
                <w:lang w:val="en-GB"/>
              </w:rPr>
              <w:br/>
              <w:t>- Filter pollutants through and reduce pesticide transport</w:t>
            </w:r>
            <w:r w:rsidRPr="00B73639">
              <w:rPr>
                <w:b w:val="0"/>
                <w:bCs w:val="0"/>
                <w:lang w:val="en-GB"/>
              </w:rPr>
              <w:br/>
              <w:t>- Enhance natural purification processes</w:t>
            </w:r>
          </w:p>
          <w:p w14:paraId="1F9858E1" w14:textId="77777777" w:rsidR="00681ABF" w:rsidRDefault="00B73639" w:rsidP="00B73639">
            <w:pPr>
              <w:jc w:val="left"/>
              <w:rPr>
                <w:lang w:val="en-GB"/>
              </w:rPr>
            </w:pPr>
            <w:r w:rsidRPr="00B73639">
              <w:rPr>
                <w:b w:val="0"/>
                <w:bCs w:val="0"/>
                <w:lang w:val="en-GB"/>
              </w:rPr>
              <w:t xml:space="preserve">- Increase carbon sequestration </w:t>
            </w:r>
          </w:p>
          <w:p w14:paraId="72A7660B" w14:textId="5D2CAFC4" w:rsidR="00B73639" w:rsidRPr="00B73639" w:rsidRDefault="00B73639" w:rsidP="00B73639">
            <w:pPr>
              <w:jc w:val="left"/>
              <w:rPr>
                <w:b w:val="0"/>
                <w:bCs w:val="0"/>
                <w:lang w:val="en-GB"/>
              </w:rPr>
            </w:pPr>
            <w:r w:rsidRPr="00B73639">
              <w:rPr>
                <w:b w:val="0"/>
                <w:bCs w:val="0"/>
                <w:lang w:val="en-GB"/>
              </w:rPr>
              <w:t>- Reduce heat stress and buffer climate extremes</w:t>
            </w:r>
            <w:r w:rsidRPr="00B73639">
              <w:rPr>
                <w:b w:val="0"/>
                <w:bCs w:val="0"/>
                <w:lang w:val="en-GB"/>
              </w:rPr>
              <w:br/>
              <w:t xml:space="preserve">- Improve resilience to drought </w:t>
            </w:r>
          </w:p>
          <w:p w14:paraId="242A8877" w14:textId="0E546D6B" w:rsidR="00B73639" w:rsidRPr="00320571" w:rsidRDefault="00B73639" w:rsidP="007A6C6F">
            <w:pPr>
              <w:jc w:val="left"/>
              <w:rPr>
                <w:lang w:val="en-GB"/>
              </w:rPr>
            </w:pPr>
            <w:r w:rsidRPr="00B73639">
              <w:rPr>
                <w:b w:val="0"/>
                <w:bCs w:val="0"/>
                <w:lang w:val="en-GB"/>
              </w:rPr>
              <w:t>- Provide recreation, tourism, and cultural value</w:t>
            </w:r>
            <w:r w:rsidRPr="00B73639">
              <w:rPr>
                <w:b w:val="0"/>
                <w:bCs w:val="0"/>
                <w:lang w:val="en-GB"/>
              </w:rPr>
              <w:br/>
              <w:t>- Support timber and non</w:t>
            </w:r>
            <w:r w:rsidRPr="00B73639">
              <w:rPr>
                <w:b w:val="0"/>
                <w:bCs w:val="0"/>
                <w:lang w:val="en-GB"/>
              </w:rPr>
              <w:noBreakHyphen/>
              <w:t>timber forest products</w:t>
            </w:r>
            <w:r w:rsidRPr="00B73639">
              <w:rPr>
                <w:b w:val="0"/>
                <w:bCs w:val="0"/>
                <w:lang w:val="en-GB"/>
              </w:rPr>
              <w:br/>
              <w:t>- Enhance landscape aesthetics and rural development</w:t>
            </w:r>
            <w:r w:rsidRPr="00B73639">
              <w:rPr>
                <w:b w:val="0"/>
                <w:bCs w:val="0"/>
                <w:lang w:val="en-GB"/>
              </w:rPr>
              <w:br/>
              <w:t>- Well-established forestry and restoration techniques</w:t>
            </w:r>
            <w:r w:rsidRPr="00B73639">
              <w:rPr>
                <w:b w:val="0"/>
                <w:bCs w:val="0"/>
                <w:lang w:val="en-GB"/>
              </w:rPr>
              <w:br/>
              <w:t>- Scalable from small riparian strips to large catchments</w:t>
            </w:r>
            <w:r w:rsidRPr="00B73639">
              <w:rPr>
                <w:b w:val="0"/>
                <w:bCs w:val="0"/>
                <w:lang w:val="en-GB"/>
              </w:rPr>
              <w:br/>
              <w:t>- Compatible with integrated watershed management</w:t>
            </w:r>
            <w:r w:rsidRPr="00B73639">
              <w:rPr>
                <w:b w:val="0"/>
                <w:bCs w:val="0"/>
                <w:lang w:val="en-GB"/>
              </w:rPr>
              <w:br/>
              <w:t>- Can be combined with fire</w:t>
            </w:r>
            <w:r w:rsidRPr="00B73639">
              <w:rPr>
                <w:b w:val="0"/>
                <w:bCs w:val="0"/>
                <w:lang w:val="en-GB"/>
              </w:rPr>
              <w:noBreakHyphen/>
              <w:t>resilient and climate</w:t>
            </w:r>
            <w:r w:rsidRPr="00B73639">
              <w:rPr>
                <w:b w:val="0"/>
                <w:bCs w:val="0"/>
                <w:lang w:val="en-GB"/>
              </w:rPr>
              <w:noBreakHyphen/>
              <w:t>smart forestry</w:t>
            </w:r>
          </w:p>
        </w:tc>
        <w:tc>
          <w:tcPr>
            <w:tcW w:w="0" w:type="auto"/>
            <w:hideMark/>
          </w:tcPr>
          <w:p w14:paraId="1D7832ED" w14:textId="5B47EA15" w:rsidR="00B73639" w:rsidRDefault="00B73639" w:rsidP="00B73639">
            <w:pPr>
              <w:jc w:val="left"/>
              <w:cnfStyle w:val="000000100000" w:firstRow="0" w:lastRow="0" w:firstColumn="0" w:lastColumn="0" w:oddVBand="0" w:evenVBand="0" w:oddHBand="1" w:evenHBand="0" w:firstRowFirstColumn="0" w:firstRowLastColumn="0" w:lastRowFirstColumn="0" w:lastRowLastColumn="0"/>
              <w:rPr>
                <w:lang w:val="en-GB"/>
              </w:rPr>
            </w:pPr>
            <w:r w:rsidRPr="00320571">
              <w:rPr>
                <w:lang w:val="en-GB"/>
              </w:rPr>
              <w:t>- Young plantations have limited hydrological effect</w:t>
            </w:r>
            <w:r w:rsidR="00173677">
              <w:rPr>
                <w:lang w:val="en-GB"/>
              </w:rPr>
              <w:t xml:space="preserve"> and b</w:t>
            </w:r>
            <w:r w:rsidR="00173677" w:rsidRPr="00320571">
              <w:rPr>
                <w:lang w:val="en-GB"/>
              </w:rPr>
              <w:t>enefits depend on root maturity</w:t>
            </w:r>
            <w:r w:rsidRPr="00320571">
              <w:rPr>
                <w:lang w:val="en-GB"/>
              </w:rPr>
              <w:br/>
              <w:t>- High evapotranspiration can reduce downstream flows</w:t>
            </w:r>
            <w:r w:rsidRPr="00320571">
              <w:rPr>
                <w:lang w:val="en-GB"/>
              </w:rPr>
              <w:br/>
              <w:t>- Wildfire risk can reverse hydrological benefits</w:t>
            </w:r>
          </w:p>
          <w:p w14:paraId="5DCD603B" w14:textId="7F6B13CF" w:rsidR="00B73639" w:rsidRDefault="00B73639" w:rsidP="00B73639">
            <w:pPr>
              <w:jc w:val="left"/>
              <w:cnfStyle w:val="000000100000" w:firstRow="0" w:lastRow="0" w:firstColumn="0" w:lastColumn="0" w:oddVBand="0" w:evenVBand="0" w:oddHBand="1" w:evenHBand="0" w:firstRowFirstColumn="0" w:firstRowLastColumn="0" w:lastRowFirstColumn="0" w:lastRowLastColumn="0"/>
              <w:rPr>
                <w:lang w:val="en-GB"/>
              </w:rPr>
            </w:pPr>
            <w:r w:rsidRPr="00320571">
              <w:rPr>
                <w:lang w:val="en-GB"/>
              </w:rPr>
              <w:t>- Steep terrain limits accessibility for interventions</w:t>
            </w:r>
            <w:r w:rsidRPr="00320571">
              <w:rPr>
                <w:lang w:val="en-GB"/>
              </w:rPr>
              <w:br/>
              <w:t>- Post</w:t>
            </w:r>
            <w:r w:rsidRPr="00320571">
              <w:rPr>
                <w:lang w:val="en-GB"/>
              </w:rPr>
              <w:noBreakHyphen/>
              <w:t>fire erosion can be severe</w:t>
            </w:r>
          </w:p>
          <w:p w14:paraId="3AAE4751" w14:textId="77777777" w:rsidR="00B73639" w:rsidRDefault="00B73639" w:rsidP="00B73639">
            <w:pPr>
              <w:jc w:val="left"/>
              <w:cnfStyle w:val="000000100000" w:firstRow="0" w:lastRow="0" w:firstColumn="0" w:lastColumn="0" w:oddVBand="0" w:evenVBand="0" w:oddHBand="1" w:evenHBand="0" w:firstRowFirstColumn="0" w:firstRowLastColumn="0" w:lastRowFirstColumn="0" w:lastRowLastColumn="0"/>
              <w:rPr>
                <w:lang w:val="en-GB"/>
              </w:rPr>
            </w:pPr>
            <w:r w:rsidRPr="00320571">
              <w:rPr>
                <w:lang w:val="en-GB"/>
              </w:rPr>
              <w:t>- Monoculture plantations offer limited biodiversity</w:t>
            </w:r>
            <w:r w:rsidRPr="00320571">
              <w:rPr>
                <w:lang w:val="en-GB"/>
              </w:rPr>
              <w:br/>
              <w:t>- Poorly planned afforestation can harm open</w:t>
            </w:r>
            <w:r w:rsidRPr="00320571">
              <w:rPr>
                <w:lang w:val="en-GB"/>
              </w:rPr>
              <w:noBreakHyphen/>
              <w:t>habitat species</w:t>
            </w:r>
            <w:r w:rsidRPr="00320571">
              <w:rPr>
                <w:lang w:val="en-GB"/>
              </w:rPr>
              <w:br/>
              <w:t>- Invasive species risk if non</w:t>
            </w:r>
            <w:r w:rsidRPr="00320571">
              <w:rPr>
                <w:lang w:val="en-GB"/>
              </w:rPr>
              <w:noBreakHyphen/>
              <w:t>native trees are used</w:t>
            </w:r>
            <w:r w:rsidRPr="00320571">
              <w:rPr>
                <w:lang w:val="en-GB"/>
              </w:rPr>
              <w:br/>
              <w:t>- Biodiversity gains depend on long-term management</w:t>
            </w:r>
          </w:p>
          <w:p w14:paraId="2A3B9AEA" w14:textId="69EB490A" w:rsidR="00B73639" w:rsidRDefault="00B73639" w:rsidP="00B73639">
            <w:pPr>
              <w:jc w:val="left"/>
              <w:cnfStyle w:val="000000100000" w:firstRow="0" w:lastRow="0" w:firstColumn="0" w:lastColumn="0" w:oddVBand="0" w:evenVBand="0" w:oddHBand="1" w:evenHBand="0" w:firstRowFirstColumn="0" w:firstRowLastColumn="0" w:lastRowFirstColumn="0" w:lastRowLastColumn="0"/>
              <w:rPr>
                <w:lang w:val="en-GB"/>
              </w:rPr>
            </w:pPr>
            <w:r w:rsidRPr="00320571">
              <w:rPr>
                <w:lang w:val="en-GB"/>
              </w:rPr>
              <w:t>- Effectiveness varies with buffer width and forest type</w:t>
            </w:r>
            <w:r w:rsidRPr="00320571">
              <w:rPr>
                <w:lang w:val="en-GB"/>
              </w:rPr>
              <w:br/>
              <w:t>- Steep slopes require careful management to avoid runoff pulses</w:t>
            </w:r>
          </w:p>
          <w:p w14:paraId="20694733" w14:textId="117EFFEE" w:rsidR="00B73639" w:rsidRDefault="00B73639" w:rsidP="00B73639">
            <w:pPr>
              <w:jc w:val="left"/>
              <w:cnfStyle w:val="000000100000" w:firstRow="0" w:lastRow="0" w:firstColumn="0" w:lastColumn="0" w:oddVBand="0" w:evenVBand="0" w:oddHBand="1" w:evenHBand="0" w:firstRowFirstColumn="0" w:firstRowLastColumn="0" w:lastRowFirstColumn="0" w:lastRowLastColumn="0"/>
              <w:rPr>
                <w:lang w:val="en-GB"/>
              </w:rPr>
            </w:pPr>
            <w:r w:rsidRPr="00320571">
              <w:rPr>
                <w:lang w:val="en-GB"/>
              </w:rPr>
              <w:t>- High fire risk under climate change threatens long-term benefits</w:t>
            </w:r>
            <w:r w:rsidRPr="00320571">
              <w:rPr>
                <w:lang w:val="en-GB"/>
              </w:rPr>
              <w:br/>
              <w:t>- Water consumption of forests can reduce downstream availability</w:t>
            </w:r>
            <w:r w:rsidRPr="00320571">
              <w:rPr>
                <w:lang w:val="en-GB"/>
              </w:rPr>
              <w:br/>
              <w:t>- Drought stress can reduce forest health and resilience</w:t>
            </w:r>
            <w:r w:rsidRPr="00320571">
              <w:rPr>
                <w:lang w:val="en-GB"/>
              </w:rPr>
              <w:br/>
              <w:t>- Long establishment time before benefits materialize</w:t>
            </w:r>
            <w:r w:rsidRPr="00320571">
              <w:rPr>
                <w:lang w:val="en-GB"/>
              </w:rPr>
              <w:br/>
              <w:t>- Opportunity cost of land (agriculture vs. forest)</w:t>
            </w:r>
            <w:r w:rsidRPr="00320571">
              <w:rPr>
                <w:lang w:val="en-GB"/>
              </w:rPr>
              <w:br/>
              <w:t>- Conflicts with grazing or local land uses</w:t>
            </w:r>
            <w:r w:rsidRPr="00320571">
              <w:rPr>
                <w:lang w:val="en-GB"/>
              </w:rPr>
              <w:br/>
              <w:t>- Management costs for thinning, fire prevention, and monitoring</w:t>
            </w:r>
          </w:p>
          <w:p w14:paraId="0EC1F6B4" w14:textId="3CE55A97" w:rsidR="00B73639" w:rsidRPr="00320571" w:rsidRDefault="00B73639" w:rsidP="00B73639">
            <w:pPr>
              <w:jc w:val="left"/>
              <w:cnfStyle w:val="000000100000" w:firstRow="0" w:lastRow="0" w:firstColumn="0" w:lastColumn="0" w:oddVBand="0" w:evenVBand="0" w:oddHBand="1" w:evenHBand="0" w:firstRowFirstColumn="0" w:firstRowLastColumn="0" w:lastRowFirstColumn="0" w:lastRowLastColumn="0"/>
              <w:rPr>
                <w:lang w:val="en-GB"/>
              </w:rPr>
            </w:pPr>
            <w:r w:rsidRPr="00320571">
              <w:rPr>
                <w:lang w:val="en-GB"/>
              </w:rPr>
              <w:t>- Requires long-term management and monitoring</w:t>
            </w:r>
            <w:r w:rsidRPr="00320571">
              <w:rPr>
                <w:lang w:val="en-GB"/>
              </w:rPr>
              <w:br/>
              <w:t>- Sensitive to species selection and planting design</w:t>
            </w:r>
            <w:r w:rsidRPr="00320571">
              <w:rPr>
                <w:lang w:val="en-GB"/>
              </w:rPr>
              <w:br/>
              <w:t>- Fire prevention and fuel management are technically demanding</w:t>
            </w:r>
            <w:r w:rsidRPr="00320571">
              <w:rPr>
                <w:lang w:val="en-GB"/>
              </w:rPr>
              <w:br/>
            </w:r>
          </w:p>
        </w:tc>
      </w:tr>
    </w:tbl>
    <w:p w14:paraId="506C7FA1" w14:textId="3B3D5465" w:rsidR="004A5674" w:rsidRDefault="004A5674" w:rsidP="004A5674">
      <w:pPr>
        <w:pStyle w:val="Heading3"/>
        <w:rPr>
          <w:lang w:val="en-GB"/>
        </w:rPr>
      </w:pPr>
      <w:bookmarkStart w:id="91" w:name="_Toc223450243"/>
      <w:bookmarkStart w:id="92" w:name="_Toc223688852"/>
      <w:r>
        <w:rPr>
          <w:lang w:val="en-GB"/>
        </w:rPr>
        <w:lastRenderedPageBreak/>
        <w:t>URBAN measures</w:t>
      </w:r>
      <w:bookmarkEnd w:id="91"/>
      <w:bookmarkEnd w:id="92"/>
    </w:p>
    <w:p w14:paraId="61FE6552" w14:textId="63A06219" w:rsidR="00C8117C" w:rsidRDefault="00C8117C" w:rsidP="00014BD3">
      <w:pPr>
        <w:rPr>
          <w:lang w:val="en-GB"/>
        </w:rPr>
      </w:pPr>
      <w:r w:rsidRPr="00EB2CDE">
        <w:rPr>
          <w:lang w:val="en-GB"/>
        </w:rPr>
        <w:t>Urbanization is accelerating</w:t>
      </w:r>
      <w:r w:rsidRPr="00AE3084">
        <w:rPr>
          <w:lang w:val="en-GB"/>
        </w:rPr>
        <w:t xml:space="preserve"> in recent decades. It is estimated that</w:t>
      </w:r>
      <w:r w:rsidRPr="00EB2CDE">
        <w:rPr>
          <w:lang w:val="en-GB"/>
        </w:rPr>
        <w:t xml:space="preserve"> by 2050, nearly 70% of the world’s population will live in cities. This expansion increases pressure on natural </w:t>
      </w:r>
      <w:r w:rsidR="00124416">
        <w:rPr>
          <w:lang w:val="en-GB"/>
        </w:rPr>
        <w:t>systems and on engineered infrastructure</w:t>
      </w:r>
      <w:r w:rsidR="00F56CB9">
        <w:rPr>
          <w:lang w:val="en-GB"/>
        </w:rPr>
        <w:t>, especially in a climate change context</w:t>
      </w:r>
      <w:r w:rsidRPr="00EB2CDE">
        <w:rPr>
          <w:lang w:val="en-GB"/>
        </w:rPr>
        <w:t>.</w:t>
      </w:r>
      <w:r w:rsidR="00A30225">
        <w:rPr>
          <w:lang w:val="en-GB"/>
        </w:rPr>
        <w:t xml:space="preserve"> </w:t>
      </w:r>
    </w:p>
    <w:p w14:paraId="3F940C37" w14:textId="77777777" w:rsidR="00F56CB9" w:rsidRDefault="00F56CB9" w:rsidP="00F56CB9">
      <w:pPr>
        <w:spacing w:before="200"/>
        <w:rPr>
          <w:lang w:val="en-GB"/>
        </w:rPr>
      </w:pPr>
      <w:r>
        <w:rPr>
          <w:lang w:val="en-GB"/>
        </w:rPr>
        <w:t>For this reason, f</w:t>
      </w:r>
      <w:r w:rsidRPr="00014BD3">
        <w:rPr>
          <w:lang w:val="en-GB"/>
        </w:rPr>
        <w:t xml:space="preserve">lood risk management in urban areas has increasingly moved beyond traditional engineering solutions, focusing instead on urban resilience frameworks and blue-green infrastructure (BGI) to ensure sustainable development. BGI refers to the integration of natural systems (green) and water management (blue) into urban spaces to sustainably manage stormwater while delivering multiple co-benefits. </w:t>
      </w:r>
    </w:p>
    <w:p w14:paraId="1905EFAC" w14:textId="77777777" w:rsidR="004639EA" w:rsidRDefault="004639EA" w:rsidP="004639EA">
      <w:pPr>
        <w:spacing w:before="0" w:after="0" w:line="240" w:lineRule="auto"/>
        <w:rPr>
          <w:lang w:val="en-GB"/>
        </w:rPr>
      </w:pPr>
    </w:p>
    <w:p w14:paraId="5713F268" w14:textId="77777777" w:rsidR="004639EA" w:rsidRDefault="004639EA" w:rsidP="004639EA">
      <w:pPr>
        <w:rPr>
          <w:lang w:val="en-GB"/>
        </w:rPr>
      </w:pPr>
      <w:r>
        <w:rPr>
          <w:noProof/>
          <w:lang w:val="en-GB"/>
        </w:rPr>
        <w:drawing>
          <wp:inline distT="0" distB="0" distL="0" distR="0" wp14:anchorId="37A5392E" wp14:editId="502E6D65">
            <wp:extent cx="2388095" cy="1582144"/>
            <wp:effectExtent l="0" t="0" r="0" b="0"/>
            <wp:docPr id="84674743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747438" name="Picture 846747438"/>
                    <pic:cNvPicPr/>
                  </pic:nvPicPr>
                  <pic:blipFill>
                    <a:blip r:embed="rId62"/>
                    <a:stretch>
                      <a:fillRect/>
                    </a:stretch>
                  </pic:blipFill>
                  <pic:spPr>
                    <a:xfrm>
                      <a:off x="0" y="0"/>
                      <a:ext cx="2411720" cy="1597796"/>
                    </a:xfrm>
                    <a:prstGeom prst="rect">
                      <a:avLst/>
                    </a:prstGeom>
                  </pic:spPr>
                </pic:pic>
              </a:graphicData>
            </a:graphic>
          </wp:inline>
        </w:drawing>
      </w:r>
      <w:r>
        <w:rPr>
          <w:lang w:val="en-GB"/>
        </w:rPr>
        <w:t xml:space="preserve">         </w:t>
      </w:r>
      <w:r>
        <w:rPr>
          <w:noProof/>
          <w:lang w:val="en-GB"/>
        </w:rPr>
        <w:drawing>
          <wp:inline distT="0" distB="0" distL="0" distR="0" wp14:anchorId="1125C759" wp14:editId="2CC8A4BA">
            <wp:extent cx="1816266" cy="1525662"/>
            <wp:effectExtent l="0" t="0" r="0" b="0"/>
            <wp:docPr id="6948928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892868" name="Picture 694892868"/>
                    <pic:cNvPicPr/>
                  </pic:nvPicPr>
                  <pic:blipFill>
                    <a:blip r:embed="rId63"/>
                    <a:stretch>
                      <a:fillRect/>
                    </a:stretch>
                  </pic:blipFill>
                  <pic:spPr>
                    <a:xfrm>
                      <a:off x="0" y="0"/>
                      <a:ext cx="1830772" cy="1537847"/>
                    </a:xfrm>
                    <a:prstGeom prst="rect">
                      <a:avLst/>
                    </a:prstGeom>
                  </pic:spPr>
                </pic:pic>
              </a:graphicData>
            </a:graphic>
          </wp:inline>
        </w:drawing>
      </w:r>
    </w:p>
    <w:p w14:paraId="3347513B" w14:textId="77777777" w:rsidR="004639EA" w:rsidRPr="004D7022" w:rsidRDefault="004639EA" w:rsidP="004639EA">
      <w:pPr>
        <w:pStyle w:val="ListParagraph"/>
        <w:numPr>
          <w:ilvl w:val="1"/>
          <w:numId w:val="338"/>
        </w:numPr>
        <w:rPr>
          <w:lang w:val="en-GB"/>
        </w:rPr>
      </w:pPr>
      <w:r>
        <w:rPr>
          <w:lang w:val="en-GB"/>
        </w:rPr>
        <w:t xml:space="preserve">                                                                                           (b)</w:t>
      </w:r>
    </w:p>
    <w:p w14:paraId="520408EB" w14:textId="77777777" w:rsidR="004639EA" w:rsidRDefault="004639EA" w:rsidP="004639EA">
      <w:pPr>
        <w:rPr>
          <w:b/>
          <w:bCs/>
          <w:lang w:val="en-GB"/>
        </w:rPr>
      </w:pPr>
      <w:r>
        <w:rPr>
          <w:noProof/>
          <w:lang w:val="en-GB"/>
        </w:rPr>
        <w:drawing>
          <wp:inline distT="0" distB="0" distL="0" distR="0" wp14:anchorId="25771045" wp14:editId="283E0D38">
            <wp:extent cx="2109496" cy="1687598"/>
            <wp:effectExtent l="0" t="0" r="5080" b="8255"/>
            <wp:docPr id="3085533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53334" name="Picture 308553334"/>
                    <pic:cNvPicPr/>
                  </pic:nvPicPr>
                  <pic:blipFill>
                    <a:blip r:embed="rId64"/>
                    <a:stretch>
                      <a:fillRect/>
                    </a:stretch>
                  </pic:blipFill>
                  <pic:spPr>
                    <a:xfrm>
                      <a:off x="0" y="0"/>
                      <a:ext cx="2117283" cy="1693827"/>
                    </a:xfrm>
                    <a:prstGeom prst="rect">
                      <a:avLst/>
                    </a:prstGeom>
                  </pic:spPr>
                </pic:pic>
              </a:graphicData>
            </a:graphic>
          </wp:inline>
        </w:drawing>
      </w:r>
      <w:r>
        <w:rPr>
          <w:b/>
          <w:bCs/>
          <w:lang w:val="en-GB"/>
        </w:rPr>
        <w:t xml:space="preserve">     </w:t>
      </w:r>
      <w:r>
        <w:rPr>
          <w:b/>
          <w:bCs/>
          <w:noProof/>
          <w:lang w:val="en-GB"/>
        </w:rPr>
        <w:drawing>
          <wp:inline distT="0" distB="0" distL="0" distR="0" wp14:anchorId="20504C46" wp14:editId="2D332FBE">
            <wp:extent cx="2961946" cy="1664830"/>
            <wp:effectExtent l="0" t="0" r="0" b="0"/>
            <wp:docPr id="101365900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659004" name="Picture 1013659004"/>
                    <pic:cNvPicPr/>
                  </pic:nvPicPr>
                  <pic:blipFill>
                    <a:blip r:embed="rId65"/>
                    <a:stretch>
                      <a:fillRect/>
                    </a:stretch>
                  </pic:blipFill>
                  <pic:spPr>
                    <a:xfrm>
                      <a:off x="0" y="0"/>
                      <a:ext cx="2982421" cy="1676338"/>
                    </a:xfrm>
                    <a:prstGeom prst="rect">
                      <a:avLst/>
                    </a:prstGeom>
                  </pic:spPr>
                </pic:pic>
              </a:graphicData>
            </a:graphic>
          </wp:inline>
        </w:drawing>
      </w:r>
    </w:p>
    <w:p w14:paraId="7FD6F9F5" w14:textId="77777777" w:rsidR="004639EA" w:rsidRPr="00440FF1" w:rsidRDefault="004639EA" w:rsidP="004639EA">
      <w:pPr>
        <w:pStyle w:val="ListParagraph"/>
        <w:numPr>
          <w:ilvl w:val="0"/>
          <w:numId w:val="0"/>
        </w:numPr>
        <w:ind w:left="1440"/>
        <w:rPr>
          <w:b/>
          <w:bCs/>
          <w:lang w:val="en-GB"/>
        </w:rPr>
      </w:pPr>
      <w:r>
        <w:rPr>
          <w:b/>
          <w:bCs/>
          <w:lang w:val="en-GB"/>
        </w:rPr>
        <w:t>( c )                                                                          (d)</w:t>
      </w:r>
    </w:p>
    <w:p w14:paraId="75401CFE" w14:textId="0F6C38ED" w:rsidR="004639EA" w:rsidRPr="00083107" w:rsidRDefault="004639EA" w:rsidP="004639EA">
      <w:pPr>
        <w:pStyle w:val="Caption"/>
        <w:jc w:val="left"/>
        <w:rPr>
          <w:lang w:val="en-GB"/>
        </w:rPr>
      </w:pPr>
      <w:bookmarkStart w:id="93" w:name="_Ref223530991"/>
      <w:bookmarkStart w:id="94" w:name="_Toc223688104"/>
      <w:r w:rsidRPr="00DE5680">
        <w:rPr>
          <w:lang w:val="en-GB"/>
        </w:rPr>
        <w:t xml:space="preserve">Figure </w:t>
      </w:r>
      <w:r w:rsidRPr="00E233B6">
        <w:rPr>
          <w:lang w:val="en-GB"/>
        </w:rPr>
        <w:fldChar w:fldCharType="begin"/>
      </w:r>
      <w:r w:rsidRPr="00DE5680">
        <w:rPr>
          <w:lang w:val="en-GB"/>
        </w:rPr>
        <w:instrText xml:space="preserve"> SEQ Figure \* ARABIC </w:instrText>
      </w:r>
      <w:r w:rsidRPr="00E233B6">
        <w:rPr>
          <w:lang w:val="en-GB"/>
        </w:rPr>
        <w:fldChar w:fldCharType="separate"/>
      </w:r>
      <w:r w:rsidR="00FE0D37">
        <w:rPr>
          <w:noProof/>
          <w:lang w:val="en-GB"/>
        </w:rPr>
        <w:t>16</w:t>
      </w:r>
      <w:r w:rsidRPr="00E233B6">
        <w:rPr>
          <w:lang w:val="en-GB"/>
        </w:rPr>
        <w:fldChar w:fldCharType="end"/>
      </w:r>
      <w:bookmarkEnd w:id="93"/>
      <w:r w:rsidRPr="00DE5680">
        <w:rPr>
          <w:lang w:val="en-GB"/>
        </w:rPr>
        <w:t xml:space="preserve">: </w:t>
      </w:r>
      <w:r>
        <w:rPr>
          <w:lang w:val="en-GB"/>
        </w:rPr>
        <w:t xml:space="preserve">(a) high line baan (rotterdam), (b) permeable pavements (source: ciriminna et al., 2022) wetlands international, 2021), (C) rain garden (source: massachusetts clean water) and (d) </w:t>
      </w:r>
      <w:r w:rsidRPr="00083107">
        <w:rPr>
          <w:lang w:val="en-GB"/>
        </w:rPr>
        <w:t>WWT London Wetland Centre</w:t>
      </w:r>
      <w:bookmarkEnd w:id="94"/>
      <w:r w:rsidRPr="00083107">
        <w:rPr>
          <w:lang w:val="en-GB"/>
        </w:rPr>
        <w:t xml:space="preserve"> </w:t>
      </w:r>
    </w:p>
    <w:p w14:paraId="5D9F07C0" w14:textId="2D4DB868" w:rsidR="00D61A9E" w:rsidRPr="00AE3084" w:rsidRDefault="009D4E54" w:rsidP="000B3F2C">
      <w:pPr>
        <w:spacing w:before="120"/>
        <w:rPr>
          <w:lang w:val="en-GB"/>
        </w:rPr>
      </w:pPr>
      <w:r>
        <w:rPr>
          <w:lang w:val="en-GB"/>
        </w:rPr>
        <w:t>Urban natura</w:t>
      </w:r>
      <w:r w:rsidR="00B92DA1">
        <w:rPr>
          <w:lang w:val="en-GB"/>
        </w:rPr>
        <w:t>l based solutions</w:t>
      </w:r>
      <w:r w:rsidR="003251A9" w:rsidRPr="003251A9">
        <w:rPr>
          <w:lang w:val="en-GB"/>
        </w:rPr>
        <w:t xml:space="preserve"> </w:t>
      </w:r>
      <w:r w:rsidR="003251A9" w:rsidRPr="00801B6D">
        <w:rPr>
          <w:lang w:val="en-GB"/>
        </w:rPr>
        <w:t xml:space="preserve">are </w:t>
      </w:r>
      <w:r w:rsidR="003251A9" w:rsidRPr="0036036C">
        <w:rPr>
          <w:i/>
          <w:iCs/>
          <w:lang w:val="en-GB"/>
        </w:rPr>
        <w:t>multi</w:t>
      </w:r>
      <w:r w:rsidR="003251A9" w:rsidRPr="0036036C">
        <w:rPr>
          <w:i/>
          <w:iCs/>
          <w:lang w:val="en-GB"/>
        </w:rPr>
        <w:noBreakHyphen/>
        <w:t>functional</w:t>
      </w:r>
      <w:r w:rsidR="003251A9" w:rsidRPr="00801B6D">
        <w:rPr>
          <w:lang w:val="en-GB"/>
        </w:rPr>
        <w:t xml:space="preserve"> </w:t>
      </w:r>
      <w:r w:rsidR="003251A9">
        <w:rPr>
          <w:lang w:val="en-GB"/>
        </w:rPr>
        <w:t xml:space="preserve">measures that aim </w:t>
      </w:r>
      <w:r w:rsidR="00A13CA0" w:rsidRPr="00AE3084">
        <w:rPr>
          <w:lang w:val="en-GB"/>
        </w:rPr>
        <w:t>at reducing stormwater peaks, increasing infiltration and improving microclimate and urban resilience</w:t>
      </w:r>
      <w:r w:rsidR="00D9497A">
        <w:rPr>
          <w:lang w:val="en-GB"/>
        </w:rPr>
        <w:t xml:space="preserve"> (</w:t>
      </w:r>
      <w:r w:rsidR="00D9497A">
        <w:rPr>
          <w:lang w:val="en-GB"/>
        </w:rPr>
        <w:fldChar w:fldCharType="begin"/>
      </w:r>
      <w:r w:rsidR="00D9497A">
        <w:rPr>
          <w:lang w:val="en-GB"/>
        </w:rPr>
        <w:instrText xml:space="preserve"> REF _Ref223530991 \h </w:instrText>
      </w:r>
      <w:r w:rsidR="00D9497A">
        <w:rPr>
          <w:lang w:val="en-GB"/>
        </w:rPr>
      </w:r>
      <w:r w:rsidR="00D9497A">
        <w:rPr>
          <w:lang w:val="en-GB"/>
        </w:rPr>
        <w:fldChar w:fldCharType="separate"/>
      </w:r>
      <w:r w:rsidR="00045DEF" w:rsidRPr="00DE5680">
        <w:rPr>
          <w:lang w:val="en-GB"/>
        </w:rPr>
        <w:t xml:space="preserve">Figure </w:t>
      </w:r>
      <w:r w:rsidR="00045DEF">
        <w:rPr>
          <w:noProof/>
          <w:lang w:val="en-GB"/>
        </w:rPr>
        <w:t>16</w:t>
      </w:r>
      <w:r w:rsidR="00D9497A">
        <w:rPr>
          <w:lang w:val="en-GB"/>
        </w:rPr>
        <w:fldChar w:fldCharType="end"/>
      </w:r>
      <w:r w:rsidR="00D9497A">
        <w:rPr>
          <w:lang w:val="en-GB"/>
        </w:rPr>
        <w:t>)</w:t>
      </w:r>
      <w:r w:rsidR="00A13CA0" w:rsidRPr="00AE3084">
        <w:rPr>
          <w:lang w:val="en-GB"/>
        </w:rPr>
        <w:t>. Some typical examples</w:t>
      </w:r>
      <w:r w:rsidR="009E1DD0">
        <w:rPr>
          <w:lang w:val="en-GB"/>
        </w:rPr>
        <w:t xml:space="preserve"> of urban NWR</w:t>
      </w:r>
      <w:r w:rsidR="00EC31A7">
        <w:rPr>
          <w:lang w:val="en-GB"/>
        </w:rPr>
        <w:t xml:space="preserve"> are presented in </w:t>
      </w:r>
      <w:r w:rsidR="00EC31A7">
        <w:rPr>
          <w:lang w:val="en-GB"/>
        </w:rPr>
        <w:fldChar w:fldCharType="begin"/>
      </w:r>
      <w:r w:rsidR="00EC31A7">
        <w:rPr>
          <w:lang w:val="en-GB"/>
        </w:rPr>
        <w:instrText xml:space="preserve"> REF _Ref222903403 \h </w:instrText>
      </w:r>
      <w:r w:rsidR="00EC31A7">
        <w:rPr>
          <w:lang w:val="en-GB"/>
        </w:rPr>
      </w:r>
      <w:r w:rsidR="00EC31A7">
        <w:rPr>
          <w:lang w:val="en-GB"/>
        </w:rPr>
        <w:fldChar w:fldCharType="separate"/>
      </w:r>
      <w:r w:rsidR="00045DEF" w:rsidRPr="009C5A9E">
        <w:rPr>
          <w:lang w:val="en-GB"/>
        </w:rPr>
        <w:t xml:space="preserve">Table </w:t>
      </w:r>
      <w:r w:rsidR="00045DEF">
        <w:rPr>
          <w:noProof/>
          <w:lang w:val="en-GB"/>
        </w:rPr>
        <w:t>7</w:t>
      </w:r>
      <w:r w:rsidR="00EC31A7">
        <w:rPr>
          <w:lang w:val="en-GB"/>
        </w:rPr>
        <w:fldChar w:fldCharType="end"/>
      </w:r>
      <w:r w:rsidR="00842618">
        <w:rPr>
          <w:lang w:val="en-GB"/>
        </w:rPr>
        <w:t xml:space="preserve"> and</w:t>
      </w:r>
      <w:r w:rsidR="00A13CA0" w:rsidRPr="00AE3084">
        <w:rPr>
          <w:lang w:val="en-GB"/>
        </w:rPr>
        <w:t xml:space="preserve"> include:</w:t>
      </w:r>
    </w:p>
    <w:p w14:paraId="4E1C83E6" w14:textId="1EDD383A" w:rsidR="00D61A9E" w:rsidRPr="00D83319" w:rsidRDefault="00D61A9E" w:rsidP="00EB26B7">
      <w:pPr>
        <w:pStyle w:val="ListParagraph"/>
        <w:numPr>
          <w:ilvl w:val="1"/>
          <w:numId w:val="263"/>
        </w:numPr>
        <w:ind w:left="1494"/>
        <w:rPr>
          <w:lang w:val="en-GB"/>
        </w:rPr>
      </w:pPr>
      <w:r w:rsidRPr="00D83319">
        <w:rPr>
          <w:i/>
          <w:iCs/>
          <w:lang w:val="en-GB"/>
        </w:rPr>
        <w:t>Green roofs</w:t>
      </w:r>
      <w:r w:rsidR="000B3F2C" w:rsidRPr="00D83319">
        <w:rPr>
          <w:lang w:val="en-GB"/>
        </w:rPr>
        <w:t>, which</w:t>
      </w:r>
      <w:r w:rsidR="003251A9" w:rsidRPr="00D83319">
        <w:rPr>
          <w:lang w:val="en-GB"/>
        </w:rPr>
        <w:t xml:space="preserve"> </w:t>
      </w:r>
      <w:r w:rsidR="0025182C" w:rsidRPr="00D83319">
        <w:rPr>
          <w:lang w:val="en-GB"/>
        </w:rPr>
        <w:t xml:space="preserve">consist in creating a roofing surface that allows vegetation to grow and water to drain through. </w:t>
      </w:r>
      <w:r w:rsidR="00D83319" w:rsidRPr="00D83319">
        <w:rPr>
          <w:lang w:val="en-GB"/>
        </w:rPr>
        <w:t>Green roofs aim at reducing building energy demand</w:t>
      </w:r>
      <w:r w:rsidR="00ED5C31">
        <w:rPr>
          <w:lang w:val="en-GB"/>
        </w:rPr>
        <w:t xml:space="preserve"> and</w:t>
      </w:r>
      <w:r w:rsidR="00D83319" w:rsidRPr="00D83319">
        <w:rPr>
          <w:lang w:val="en-GB"/>
        </w:rPr>
        <w:t xml:space="preserve"> mitigate heat islands. </w:t>
      </w:r>
      <w:r w:rsidR="00ED5C31">
        <w:rPr>
          <w:lang w:val="en-GB"/>
        </w:rPr>
        <w:t>The core principle is that r</w:t>
      </w:r>
      <w:r w:rsidR="0025182C" w:rsidRPr="00D83319">
        <w:rPr>
          <w:lang w:val="en-GB"/>
        </w:rPr>
        <w:t>ainwater</w:t>
      </w:r>
      <w:r w:rsidR="00F57297" w:rsidRPr="00D83319">
        <w:rPr>
          <w:lang w:val="en-GB"/>
        </w:rPr>
        <w:t xml:space="preserve"> is </w:t>
      </w:r>
      <w:r w:rsidR="00F0615F" w:rsidRPr="00D83319">
        <w:rPr>
          <w:lang w:val="en-GB"/>
        </w:rPr>
        <w:t>absorbed</w:t>
      </w:r>
      <w:r w:rsidR="0025182C" w:rsidRPr="00D83319">
        <w:rPr>
          <w:lang w:val="en-GB"/>
        </w:rPr>
        <w:t xml:space="preserve"> through the plants</w:t>
      </w:r>
      <w:r w:rsidR="00862482" w:rsidRPr="00D83319">
        <w:rPr>
          <w:lang w:val="en-GB"/>
        </w:rPr>
        <w:t xml:space="preserve"> (low grasses, perennial plants, sedums and even shrubs)</w:t>
      </w:r>
      <w:r w:rsidR="00C25DA6" w:rsidRPr="00D83319">
        <w:rPr>
          <w:lang w:val="en-GB"/>
        </w:rPr>
        <w:t xml:space="preserve"> and</w:t>
      </w:r>
      <w:r w:rsidR="0023343C" w:rsidRPr="00D83319">
        <w:rPr>
          <w:lang w:val="en-GB"/>
        </w:rPr>
        <w:t xml:space="preserve"> the </w:t>
      </w:r>
      <w:r w:rsidR="0025182C" w:rsidRPr="00D83319">
        <w:rPr>
          <w:lang w:val="en-GB"/>
        </w:rPr>
        <w:t>soil and drainage layer</w:t>
      </w:r>
      <w:r w:rsidR="0023343C" w:rsidRPr="00D83319">
        <w:rPr>
          <w:lang w:val="en-GB"/>
        </w:rPr>
        <w:t xml:space="preserve">. Underneath the drainage layer </w:t>
      </w:r>
      <w:r w:rsidR="00D83319" w:rsidRPr="00D83319">
        <w:rPr>
          <w:lang w:val="en-GB"/>
        </w:rPr>
        <w:t>a</w:t>
      </w:r>
      <w:r w:rsidR="0025182C" w:rsidRPr="00D83319">
        <w:rPr>
          <w:lang w:val="en-GB"/>
        </w:rPr>
        <w:t xml:space="preserve"> waterproofing membrane</w:t>
      </w:r>
      <w:r w:rsidR="00D83319" w:rsidRPr="00D83319">
        <w:rPr>
          <w:lang w:val="en-GB"/>
        </w:rPr>
        <w:t xml:space="preserve"> is applied</w:t>
      </w:r>
      <w:r w:rsidR="0025182C" w:rsidRPr="00D83319">
        <w:rPr>
          <w:lang w:val="en-GB"/>
        </w:rPr>
        <w:t>.</w:t>
      </w:r>
      <w:r w:rsidR="00F57297" w:rsidRPr="00D83319">
        <w:rPr>
          <w:lang w:val="en-GB"/>
        </w:rPr>
        <w:t xml:space="preserve"> </w:t>
      </w:r>
    </w:p>
    <w:p w14:paraId="2DD78802" w14:textId="27F415D3" w:rsidR="008668DC" w:rsidRPr="00F0030B" w:rsidRDefault="00D61A9E" w:rsidP="00F0030B">
      <w:pPr>
        <w:pStyle w:val="ListParagraph"/>
        <w:numPr>
          <w:ilvl w:val="1"/>
          <w:numId w:val="263"/>
        </w:numPr>
        <w:ind w:left="1494"/>
        <w:rPr>
          <w:i/>
          <w:iCs/>
          <w:lang w:val="en-GB"/>
        </w:rPr>
      </w:pPr>
      <w:r w:rsidRPr="009F0097">
        <w:rPr>
          <w:i/>
          <w:iCs/>
          <w:lang w:val="en-GB"/>
        </w:rPr>
        <w:lastRenderedPageBreak/>
        <w:t>Permeable pavements</w:t>
      </w:r>
      <w:r w:rsidR="00F0615F" w:rsidRPr="00F0030B">
        <w:rPr>
          <w:lang w:val="en-GB"/>
        </w:rPr>
        <w:t>, which</w:t>
      </w:r>
      <w:r w:rsidR="00862482" w:rsidRPr="00F0030B">
        <w:rPr>
          <w:lang w:val="en-GB"/>
        </w:rPr>
        <w:t xml:space="preserve"> </w:t>
      </w:r>
      <w:r w:rsidR="00884A5B" w:rsidRPr="00F0030B">
        <w:rPr>
          <w:lang w:val="en-GB"/>
        </w:rPr>
        <w:t>are durable, eco-friendly surfacing material (e.g. porous asphalt, concrete, and interlocking pavers)</w:t>
      </w:r>
      <w:r w:rsidR="000401CA" w:rsidRPr="00F0030B">
        <w:rPr>
          <w:lang w:val="en-GB"/>
        </w:rPr>
        <w:t>. They are d</w:t>
      </w:r>
      <w:r w:rsidR="00884A5B" w:rsidRPr="00F0030B">
        <w:rPr>
          <w:lang w:val="en-GB"/>
        </w:rPr>
        <w:t>esigned to allow stormwater to infiltrate through the surface into underlying soil</w:t>
      </w:r>
      <w:r w:rsidR="000E063C" w:rsidRPr="00F0030B">
        <w:rPr>
          <w:lang w:val="en-GB"/>
        </w:rPr>
        <w:t>. In this way runoff is reduced</w:t>
      </w:r>
      <w:r w:rsidR="000401CA" w:rsidRPr="00F0030B">
        <w:rPr>
          <w:lang w:val="en-GB"/>
        </w:rPr>
        <w:t>,</w:t>
      </w:r>
      <w:r w:rsidR="000E063C" w:rsidRPr="00F0030B">
        <w:rPr>
          <w:lang w:val="en-GB"/>
        </w:rPr>
        <w:t xml:space="preserve"> pollutant</w:t>
      </w:r>
      <w:r w:rsidR="00AE49F0" w:rsidRPr="00F0030B">
        <w:rPr>
          <w:lang w:val="en-GB"/>
        </w:rPr>
        <w:t>s</w:t>
      </w:r>
      <w:r w:rsidR="000E063C" w:rsidRPr="00F0030B">
        <w:rPr>
          <w:lang w:val="en-GB"/>
        </w:rPr>
        <w:t xml:space="preserve"> are filtered</w:t>
      </w:r>
      <w:r w:rsidR="000401CA" w:rsidRPr="00F0030B">
        <w:rPr>
          <w:lang w:val="en-GB"/>
        </w:rPr>
        <w:t xml:space="preserve"> and </w:t>
      </w:r>
      <w:r w:rsidR="000E063C" w:rsidRPr="00F0030B">
        <w:rPr>
          <w:lang w:val="en-GB"/>
        </w:rPr>
        <w:t xml:space="preserve">groundwater table is </w:t>
      </w:r>
      <w:r w:rsidR="000401CA" w:rsidRPr="00F0030B">
        <w:rPr>
          <w:lang w:val="en-GB"/>
        </w:rPr>
        <w:t>recharg</w:t>
      </w:r>
      <w:r w:rsidR="000E063C" w:rsidRPr="00F0030B">
        <w:rPr>
          <w:lang w:val="en-GB"/>
        </w:rPr>
        <w:t>ed</w:t>
      </w:r>
      <w:r w:rsidR="000401CA" w:rsidRPr="00F0030B">
        <w:rPr>
          <w:lang w:val="en-GB"/>
        </w:rPr>
        <w:t xml:space="preserve">. </w:t>
      </w:r>
      <w:r w:rsidR="0034702C" w:rsidRPr="00F0030B">
        <w:rPr>
          <w:lang w:val="en-GB"/>
        </w:rPr>
        <w:t>Different type of permeable pavements exist</w:t>
      </w:r>
      <w:r w:rsidR="00AE49F0" w:rsidRPr="00F0030B">
        <w:rPr>
          <w:lang w:val="en-GB"/>
        </w:rPr>
        <w:t>, like</w:t>
      </w:r>
      <w:r w:rsidR="00811A5C" w:rsidRPr="00F0030B">
        <w:rPr>
          <w:lang w:val="en-GB"/>
        </w:rPr>
        <w:t xml:space="preserve"> p</w:t>
      </w:r>
      <w:hyperlink r:id="rId66" w:history="1">
        <w:r w:rsidR="00811A5C" w:rsidRPr="00F0030B">
          <w:t>orous asphalt or concrete</w:t>
        </w:r>
      </w:hyperlink>
      <w:r w:rsidR="00811A5C" w:rsidRPr="00F0030B">
        <w:rPr>
          <w:lang w:val="en-GB"/>
        </w:rPr>
        <w:t xml:space="preserve">, </w:t>
      </w:r>
      <w:hyperlink r:id="rId67" w:history="1">
        <w:r w:rsidR="008668DC" w:rsidRPr="00F0030B">
          <w:t>interlocking pavers</w:t>
        </w:r>
      </w:hyperlink>
      <w:r w:rsidR="008668DC" w:rsidRPr="00F0030B">
        <w:rPr>
          <w:lang w:val="en-GB"/>
        </w:rPr>
        <w:t>, c</w:t>
      </w:r>
      <w:r w:rsidR="008668DC" w:rsidRPr="00F0030B">
        <w:t>oncrete or brick units, g</w:t>
      </w:r>
      <w:hyperlink r:id="rId68" w:history="1">
        <w:r w:rsidR="008668DC" w:rsidRPr="00F0030B">
          <w:rPr>
            <w:lang w:val="en-GB"/>
          </w:rPr>
          <w:t>ri</w:t>
        </w:r>
        <w:r w:rsidR="008668DC" w:rsidRPr="00F0030B">
          <w:t>d systems</w:t>
        </w:r>
      </w:hyperlink>
      <w:r w:rsidR="008668DC" w:rsidRPr="00F0030B">
        <w:rPr>
          <w:lang w:val="en-GB"/>
        </w:rPr>
        <w:t xml:space="preserve"> and </w:t>
      </w:r>
      <w:hyperlink r:id="rId69" w:history="1">
        <w:r w:rsidR="008668DC" w:rsidRPr="00F0030B">
          <w:rPr>
            <w:lang w:val="en-GB"/>
          </w:rPr>
          <w:t>r</w:t>
        </w:r>
        <w:r w:rsidR="008668DC" w:rsidRPr="00F0030B">
          <w:t>esin-bound gravel</w:t>
        </w:r>
      </w:hyperlink>
      <w:r w:rsidR="00F0030B">
        <w:rPr>
          <w:lang w:val="en-GB"/>
        </w:rPr>
        <w:t>.</w:t>
      </w:r>
    </w:p>
    <w:p w14:paraId="22DBD4CB" w14:textId="37CF0E65" w:rsidR="00D61A9E" w:rsidRPr="00421075" w:rsidRDefault="00D61A9E" w:rsidP="00C811F4">
      <w:pPr>
        <w:pStyle w:val="ListParagraph"/>
        <w:numPr>
          <w:ilvl w:val="1"/>
          <w:numId w:val="263"/>
        </w:numPr>
        <w:ind w:left="1494"/>
        <w:rPr>
          <w:lang w:val="en-GB"/>
        </w:rPr>
      </w:pPr>
      <w:r w:rsidRPr="009F0097">
        <w:rPr>
          <w:i/>
          <w:iCs/>
          <w:lang w:val="en-GB"/>
        </w:rPr>
        <w:t xml:space="preserve">Rain gardens / bioretention </w:t>
      </w:r>
      <w:r w:rsidR="0048621D" w:rsidRPr="009F0097">
        <w:rPr>
          <w:i/>
          <w:iCs/>
          <w:lang w:val="en-GB"/>
        </w:rPr>
        <w:t>cells</w:t>
      </w:r>
      <w:r w:rsidR="0048621D" w:rsidRPr="00421075">
        <w:rPr>
          <w:lang w:val="en-GB"/>
        </w:rPr>
        <w:t>,</w:t>
      </w:r>
      <w:r w:rsidR="00F0030B">
        <w:rPr>
          <w:lang w:val="en-GB"/>
        </w:rPr>
        <w:t xml:space="preserve"> which </w:t>
      </w:r>
      <w:r w:rsidR="00CF2A62" w:rsidRPr="00421075">
        <w:rPr>
          <w:lang w:val="en-GB"/>
        </w:rPr>
        <w:t>are shallow depressions filled with sandy soil, topped with a thick layer of mulch</w:t>
      </w:r>
      <w:r w:rsidR="0048621D">
        <w:rPr>
          <w:lang w:val="en-GB"/>
        </w:rPr>
        <w:t xml:space="preserve"> </w:t>
      </w:r>
      <w:r w:rsidR="00CF2A62" w:rsidRPr="00421075">
        <w:rPr>
          <w:lang w:val="en-GB"/>
        </w:rPr>
        <w:t xml:space="preserve">and planted with dense vegetation. </w:t>
      </w:r>
      <w:r w:rsidR="00CF2A62" w:rsidRPr="00421075">
        <w:rPr>
          <w:lang w:val="en-GB"/>
        </w:rPr>
        <w:br/>
      </w:r>
      <w:r w:rsidR="0081369D" w:rsidRPr="00421075">
        <w:rPr>
          <w:lang w:val="en-GB"/>
        </w:rPr>
        <w:t>Stormwater runoff flows into the bioretention area, percolates through the soil (which acts as a filter) and eventually drains into the groundwater</w:t>
      </w:r>
      <w:r w:rsidR="00FF394F" w:rsidRPr="00421075">
        <w:rPr>
          <w:lang w:val="en-GB"/>
        </w:rPr>
        <w:t xml:space="preserve">. </w:t>
      </w:r>
      <w:r w:rsidR="00421075" w:rsidRPr="00421075">
        <w:rPr>
          <w:lang w:val="en-GB"/>
        </w:rPr>
        <w:t>Often,</w:t>
      </w:r>
      <w:r w:rsidR="00E67755" w:rsidRPr="00421075">
        <w:rPr>
          <w:lang w:val="en-GB"/>
        </w:rPr>
        <w:t xml:space="preserve"> they are coupled</w:t>
      </w:r>
      <w:r w:rsidR="00372BD5" w:rsidRPr="00421075">
        <w:rPr>
          <w:lang w:val="en-GB"/>
        </w:rPr>
        <w:t xml:space="preserve"> </w:t>
      </w:r>
      <w:r w:rsidR="0081369D" w:rsidRPr="00421075">
        <w:rPr>
          <w:lang w:val="en-GB"/>
        </w:rPr>
        <w:t xml:space="preserve">with an overflow outlet to prevent flooding during larger storm events. </w:t>
      </w:r>
      <w:r w:rsidR="0048621D">
        <w:rPr>
          <w:lang w:val="en-GB"/>
        </w:rPr>
        <w:t xml:space="preserve">In area where </w:t>
      </w:r>
      <w:r w:rsidR="0081369D" w:rsidRPr="00421075">
        <w:rPr>
          <w:lang w:val="en-GB"/>
        </w:rPr>
        <w:t>soils have low permeability,</w:t>
      </w:r>
      <w:r w:rsidR="00315568">
        <w:rPr>
          <w:lang w:val="en-GB"/>
        </w:rPr>
        <w:t xml:space="preserve"> </w:t>
      </w:r>
      <w:r w:rsidR="0081369D" w:rsidRPr="00421075">
        <w:rPr>
          <w:lang w:val="en-GB"/>
        </w:rPr>
        <w:t xml:space="preserve">a perforated underdrain </w:t>
      </w:r>
      <w:r w:rsidR="00372BD5" w:rsidRPr="00421075">
        <w:rPr>
          <w:lang w:val="en-GB"/>
        </w:rPr>
        <w:t>can be incorporated to</w:t>
      </w:r>
      <w:r w:rsidR="0081369D" w:rsidRPr="00421075">
        <w:rPr>
          <w:lang w:val="en-GB"/>
        </w:rPr>
        <w:t xml:space="preserve"> route</w:t>
      </w:r>
      <w:r w:rsidR="00421075" w:rsidRPr="00421075">
        <w:rPr>
          <w:lang w:val="en-GB"/>
        </w:rPr>
        <w:t xml:space="preserve"> water into</w:t>
      </w:r>
      <w:r w:rsidR="0081369D" w:rsidRPr="00421075">
        <w:rPr>
          <w:lang w:val="en-GB"/>
        </w:rPr>
        <w:t xml:space="preserve"> a storm drain system. Bioretention areas can provide excellent pollutant removal for the "first flush" of stormwater runoff</w:t>
      </w:r>
      <w:r w:rsidR="00DC4837">
        <w:rPr>
          <w:lang w:val="en-GB"/>
        </w:rPr>
        <w:t xml:space="preserve"> as</w:t>
      </w:r>
      <w:r w:rsidR="0081369D" w:rsidRPr="00421075">
        <w:rPr>
          <w:lang w:val="en-GB"/>
        </w:rPr>
        <w:t xml:space="preserve"> </w:t>
      </w:r>
      <w:r w:rsidR="00DC4837" w:rsidRPr="00421075">
        <w:rPr>
          <w:lang w:val="en-GB"/>
        </w:rPr>
        <w:t xml:space="preserve">suspended solids, metals, and nutrients </w:t>
      </w:r>
      <w:r w:rsidR="00DC4837">
        <w:rPr>
          <w:lang w:val="en-GB"/>
        </w:rPr>
        <w:t xml:space="preserve">are </w:t>
      </w:r>
      <w:r w:rsidR="0081369D" w:rsidRPr="00421075">
        <w:rPr>
          <w:lang w:val="en-GB"/>
        </w:rPr>
        <w:t>remove</w:t>
      </w:r>
      <w:r w:rsidR="00DC4837">
        <w:rPr>
          <w:lang w:val="en-GB"/>
        </w:rPr>
        <w:t>d</w:t>
      </w:r>
      <w:r w:rsidR="0081369D" w:rsidRPr="00421075">
        <w:rPr>
          <w:lang w:val="en-GB"/>
        </w:rPr>
        <w:t xml:space="preserve">. </w:t>
      </w:r>
    </w:p>
    <w:p w14:paraId="1FE65F2E" w14:textId="4AEC7F14" w:rsidR="00BE6AF6" w:rsidRPr="00ED411D" w:rsidRDefault="00D61A9E" w:rsidP="00595611">
      <w:pPr>
        <w:pStyle w:val="ListParagraph"/>
        <w:numPr>
          <w:ilvl w:val="1"/>
          <w:numId w:val="263"/>
        </w:numPr>
        <w:ind w:left="1494"/>
        <w:rPr>
          <w:lang w:val="en-GB"/>
        </w:rPr>
      </w:pPr>
      <w:r w:rsidRPr="009F0097">
        <w:rPr>
          <w:i/>
          <w:iCs/>
          <w:lang w:val="en-GB"/>
        </w:rPr>
        <w:t>Urban wetlands</w:t>
      </w:r>
      <w:r w:rsidR="0045427F">
        <w:rPr>
          <w:i/>
          <w:iCs/>
          <w:lang w:val="en-GB"/>
        </w:rPr>
        <w:t xml:space="preserve">, </w:t>
      </w:r>
      <w:r w:rsidR="0045427F" w:rsidRPr="0045427F">
        <w:rPr>
          <w:lang w:val="en-GB"/>
        </w:rPr>
        <w:t>which</w:t>
      </w:r>
      <w:r w:rsidR="00BE6AF6" w:rsidRPr="0045427F">
        <w:rPr>
          <w:lang w:val="en-GB"/>
        </w:rPr>
        <w:t xml:space="preserve"> </w:t>
      </w:r>
      <w:r w:rsidR="005E7B5C" w:rsidRPr="00706781">
        <w:rPr>
          <w:lang w:val="en-GB"/>
        </w:rPr>
        <w:t xml:space="preserve">are </w:t>
      </w:r>
      <w:r w:rsidR="00BE6AF6" w:rsidRPr="00ED411D">
        <w:rPr>
          <w:lang w:val="en-GB"/>
        </w:rPr>
        <w:t xml:space="preserve">natural or </w:t>
      </w:r>
      <w:r w:rsidR="00BE6AF6" w:rsidRPr="00706781">
        <w:rPr>
          <w:lang w:val="en-GB"/>
        </w:rPr>
        <w:t>arti</w:t>
      </w:r>
      <w:r w:rsidR="005E7B5C" w:rsidRPr="00706781">
        <w:rPr>
          <w:lang w:val="en-GB"/>
        </w:rPr>
        <w:t>ficial</w:t>
      </w:r>
      <w:r w:rsidR="00BE6AF6" w:rsidRPr="00ED411D">
        <w:rPr>
          <w:lang w:val="en-GB"/>
        </w:rPr>
        <w:t xml:space="preserve"> </w:t>
      </w:r>
      <w:r w:rsidR="00B93A16" w:rsidRPr="00706781">
        <w:rPr>
          <w:lang w:val="en-GB"/>
        </w:rPr>
        <w:t xml:space="preserve">water rich areas, </w:t>
      </w:r>
      <w:r w:rsidR="005E7B5C" w:rsidRPr="00706781">
        <w:rPr>
          <w:lang w:val="en-GB"/>
        </w:rPr>
        <w:t xml:space="preserve">like </w:t>
      </w:r>
      <w:r w:rsidR="00BE6AF6" w:rsidRPr="00ED411D">
        <w:rPr>
          <w:lang w:val="en-GB"/>
        </w:rPr>
        <w:t xml:space="preserve">marshes, lakes, swamps, mangroves within or surrounding </w:t>
      </w:r>
      <w:r w:rsidR="006547DB" w:rsidRPr="00706781">
        <w:rPr>
          <w:lang w:val="en-GB"/>
        </w:rPr>
        <w:t>a city.</w:t>
      </w:r>
      <w:r w:rsidR="00BE6AF6" w:rsidRPr="00ED411D">
        <w:rPr>
          <w:lang w:val="en-GB"/>
        </w:rPr>
        <w:t xml:space="preserve"> They enhance urban resilience by reducing</w:t>
      </w:r>
      <w:r w:rsidR="008756B9" w:rsidRPr="00ED411D">
        <w:rPr>
          <w:lang w:val="en-GB"/>
        </w:rPr>
        <w:t xml:space="preserve"> runoff</w:t>
      </w:r>
      <w:r w:rsidR="0009266C">
        <w:rPr>
          <w:lang w:val="en-GB"/>
        </w:rPr>
        <w:t xml:space="preserve"> volume and peak flow rates</w:t>
      </w:r>
      <w:r w:rsidR="008756B9" w:rsidRPr="00ED411D">
        <w:rPr>
          <w:lang w:val="en-GB"/>
        </w:rPr>
        <w:t xml:space="preserve">, </w:t>
      </w:r>
      <w:r w:rsidR="00766E87" w:rsidRPr="00ED411D">
        <w:rPr>
          <w:lang w:val="en-GB"/>
        </w:rPr>
        <w:t>lower</w:t>
      </w:r>
      <w:r w:rsidR="00766E87">
        <w:rPr>
          <w:lang w:val="en-GB"/>
        </w:rPr>
        <w:t>ing</w:t>
      </w:r>
      <w:r w:rsidR="00766E87" w:rsidRPr="00ED411D">
        <w:rPr>
          <w:lang w:val="en-GB"/>
        </w:rPr>
        <w:t xml:space="preserve"> temperatures via evaporation, creat</w:t>
      </w:r>
      <w:r w:rsidR="00766E87">
        <w:rPr>
          <w:lang w:val="en-GB"/>
        </w:rPr>
        <w:t>ing</w:t>
      </w:r>
      <w:r w:rsidR="00766E87" w:rsidRPr="00ED411D">
        <w:rPr>
          <w:lang w:val="en-GB"/>
        </w:rPr>
        <w:t xml:space="preserve"> habitats for biodiversity</w:t>
      </w:r>
      <w:r w:rsidR="00766E87">
        <w:rPr>
          <w:lang w:val="en-GB"/>
        </w:rPr>
        <w:t xml:space="preserve">, filtering pollutant through soil layers </w:t>
      </w:r>
      <w:r w:rsidR="00BE6AF6" w:rsidRPr="00ED411D">
        <w:rPr>
          <w:lang w:val="en-GB"/>
        </w:rPr>
        <w:t>and providing recreational green spaces. </w:t>
      </w:r>
    </w:p>
    <w:p w14:paraId="59863DB0" w14:textId="41933323" w:rsidR="00C67FA0" w:rsidRDefault="00D61A9E" w:rsidP="00C67FA0">
      <w:pPr>
        <w:pStyle w:val="ListParagraph"/>
        <w:numPr>
          <w:ilvl w:val="1"/>
          <w:numId w:val="263"/>
        </w:numPr>
        <w:ind w:left="1494"/>
        <w:rPr>
          <w:lang w:val="en-GB"/>
        </w:rPr>
      </w:pPr>
      <w:r w:rsidRPr="009F0097">
        <w:rPr>
          <w:i/>
          <w:iCs/>
          <w:lang w:val="en-GB"/>
        </w:rPr>
        <w:t xml:space="preserve">Swales </w:t>
      </w:r>
      <w:r w:rsidR="002D38CB">
        <w:rPr>
          <w:i/>
          <w:iCs/>
          <w:lang w:val="en-GB"/>
        </w:rPr>
        <w:t>or</w:t>
      </w:r>
      <w:r w:rsidRPr="009F0097">
        <w:rPr>
          <w:i/>
          <w:iCs/>
          <w:lang w:val="en-GB"/>
        </w:rPr>
        <w:t xml:space="preserve"> infiltration</w:t>
      </w:r>
      <w:r w:rsidRPr="00D61A9E">
        <w:rPr>
          <w:lang w:val="en-GB"/>
        </w:rPr>
        <w:t xml:space="preserve"> trenches</w:t>
      </w:r>
      <w:r w:rsidR="0045427F">
        <w:rPr>
          <w:lang w:val="en-GB"/>
        </w:rPr>
        <w:t>, which are</w:t>
      </w:r>
      <w:r w:rsidR="0067376E">
        <w:rPr>
          <w:lang w:val="en-GB"/>
        </w:rPr>
        <w:t xml:space="preserve"> </w:t>
      </w:r>
      <w:r w:rsidR="0067376E" w:rsidRPr="001275A2">
        <w:rPr>
          <w:lang w:val="en-GB"/>
        </w:rPr>
        <w:t>engineered channels</w:t>
      </w:r>
      <w:r w:rsidR="0067376E">
        <w:rPr>
          <w:lang w:val="en-GB"/>
        </w:rPr>
        <w:t xml:space="preserve"> that are</w:t>
      </w:r>
      <w:r w:rsidR="0067376E" w:rsidRPr="001275A2">
        <w:rPr>
          <w:lang w:val="en-GB"/>
        </w:rPr>
        <w:t xml:space="preserve"> often used alongside roads or landscaped areas.</w:t>
      </w:r>
      <w:r w:rsidR="00756B39">
        <w:rPr>
          <w:lang w:val="en-GB"/>
        </w:rPr>
        <w:t xml:space="preserve"> </w:t>
      </w:r>
      <w:hyperlink r:id="rId70" w:history="1">
        <w:r w:rsidR="00202D2E" w:rsidRPr="00C67FA0">
          <w:rPr>
            <w:lang w:val="en-GB"/>
          </w:rPr>
          <w:t>Swales</w:t>
        </w:r>
      </w:hyperlink>
      <w:r w:rsidR="00202D2E" w:rsidRPr="00C67FA0">
        <w:rPr>
          <w:lang w:val="en-GB"/>
        </w:rPr>
        <w:t xml:space="preserve"> are shallow, vegetated, open channels, while </w:t>
      </w:r>
      <w:hyperlink r:id="rId71" w:history="1">
        <w:r w:rsidR="00202D2E" w:rsidRPr="00C67FA0">
          <w:rPr>
            <w:lang w:val="en-GB"/>
          </w:rPr>
          <w:t>infiltration trenches</w:t>
        </w:r>
      </w:hyperlink>
      <w:r w:rsidR="00202D2E" w:rsidRPr="00C67FA0">
        <w:rPr>
          <w:lang w:val="en-GB"/>
        </w:rPr>
        <w:t xml:space="preserve"> are rock-filled trenches.</w:t>
      </w:r>
      <w:r w:rsidR="00202D2E">
        <w:rPr>
          <w:lang w:val="en-GB"/>
        </w:rPr>
        <w:t xml:space="preserve"> </w:t>
      </w:r>
      <w:r w:rsidR="00756B39">
        <w:rPr>
          <w:lang w:val="en-GB"/>
        </w:rPr>
        <w:t>These</w:t>
      </w:r>
      <w:r w:rsidR="00C67FA0">
        <w:rPr>
          <w:lang w:val="en-GB"/>
        </w:rPr>
        <w:t xml:space="preserve"> </w:t>
      </w:r>
      <w:r w:rsidR="00C67FA0" w:rsidRPr="00C67FA0">
        <w:rPr>
          <w:lang w:val="en-GB"/>
        </w:rPr>
        <w:t>sustainable drainage systems (SuDS</w:t>
      </w:r>
      <w:r w:rsidR="00242EE8">
        <w:rPr>
          <w:lang w:val="en-GB"/>
        </w:rPr>
        <w:t>)</w:t>
      </w:r>
      <w:r w:rsidR="00242EE8" w:rsidRPr="00C67FA0">
        <w:rPr>
          <w:lang w:val="en-GB"/>
        </w:rPr>
        <w:t xml:space="preserve"> provide underground storage, reduc</w:t>
      </w:r>
      <w:r w:rsidR="00242EE8">
        <w:rPr>
          <w:lang w:val="en-GB"/>
        </w:rPr>
        <w:t>e</w:t>
      </w:r>
      <w:r w:rsidR="00242EE8" w:rsidRPr="00C67FA0">
        <w:rPr>
          <w:lang w:val="en-GB"/>
        </w:rPr>
        <w:t xml:space="preserve"> flooding and improv</w:t>
      </w:r>
      <w:r w:rsidR="000A05A6">
        <w:rPr>
          <w:lang w:val="en-GB"/>
        </w:rPr>
        <w:t xml:space="preserve">e </w:t>
      </w:r>
      <w:r w:rsidR="00242EE8" w:rsidRPr="00C67FA0">
        <w:rPr>
          <w:lang w:val="en-GB"/>
        </w:rPr>
        <w:t>water quality</w:t>
      </w:r>
      <w:r w:rsidR="00242EE8">
        <w:rPr>
          <w:lang w:val="en-GB"/>
        </w:rPr>
        <w:t xml:space="preserve"> </w:t>
      </w:r>
      <w:r w:rsidR="000A05A6">
        <w:rPr>
          <w:lang w:val="en-GB"/>
        </w:rPr>
        <w:t>and</w:t>
      </w:r>
      <w:r w:rsidR="00C67FA0" w:rsidRPr="00C67FA0">
        <w:rPr>
          <w:lang w:val="en-GB"/>
        </w:rPr>
        <w:t xml:space="preserve"> </w:t>
      </w:r>
      <w:r w:rsidR="00E905CA">
        <w:rPr>
          <w:lang w:val="en-GB"/>
        </w:rPr>
        <w:t>enhance groundwater recharge</w:t>
      </w:r>
      <w:r w:rsidR="00C67FA0" w:rsidRPr="00C67FA0">
        <w:rPr>
          <w:lang w:val="en-GB"/>
        </w:rPr>
        <w:t xml:space="preserve">. </w:t>
      </w:r>
      <w:r w:rsidR="00406156" w:rsidRPr="001275A2">
        <w:rPr>
          <w:lang w:val="en-GB"/>
        </w:rPr>
        <w:t xml:space="preserve">Swales and </w:t>
      </w:r>
      <w:r w:rsidR="00E905CA">
        <w:rPr>
          <w:lang w:val="en-GB"/>
        </w:rPr>
        <w:t xml:space="preserve">infiltration </w:t>
      </w:r>
      <w:r w:rsidR="00406156" w:rsidRPr="001275A2">
        <w:rPr>
          <w:lang w:val="en-GB"/>
        </w:rPr>
        <w:t>trenches are often used together</w:t>
      </w:r>
      <w:r w:rsidR="00406156">
        <w:rPr>
          <w:lang w:val="en-GB"/>
        </w:rPr>
        <w:t xml:space="preserve">. In this case </w:t>
      </w:r>
      <w:r w:rsidR="00406156" w:rsidRPr="001275A2">
        <w:rPr>
          <w:lang w:val="en-GB"/>
        </w:rPr>
        <w:t xml:space="preserve">a swale provides </w:t>
      </w:r>
      <w:r w:rsidR="001055CC">
        <w:rPr>
          <w:lang w:val="en-GB"/>
        </w:rPr>
        <w:t xml:space="preserve">a sediment removal </w:t>
      </w:r>
      <w:r w:rsidR="00406156" w:rsidRPr="001275A2">
        <w:rPr>
          <w:lang w:val="en-GB"/>
        </w:rPr>
        <w:t>pre-treatment before directing water into an infiltration trench</w:t>
      </w:r>
      <w:r w:rsidR="00406156">
        <w:rPr>
          <w:lang w:val="en-GB"/>
        </w:rPr>
        <w:t>.</w:t>
      </w:r>
    </w:p>
    <w:p w14:paraId="02CD1506" w14:textId="78224D7D" w:rsidR="00422CC5" w:rsidRPr="009C2331" w:rsidRDefault="003527B7" w:rsidP="00422CC5">
      <w:pPr>
        <w:pStyle w:val="ListParagraph"/>
        <w:numPr>
          <w:ilvl w:val="1"/>
          <w:numId w:val="263"/>
        </w:numPr>
        <w:ind w:left="1494"/>
        <w:rPr>
          <w:lang w:val="en-GB"/>
        </w:rPr>
      </w:pPr>
      <w:r w:rsidRPr="00422CC5">
        <w:rPr>
          <w:i/>
          <w:iCs/>
          <w:lang w:val="en-GB"/>
        </w:rPr>
        <w:t>Urban forests</w:t>
      </w:r>
      <w:r w:rsidR="0045427F">
        <w:rPr>
          <w:i/>
          <w:iCs/>
          <w:lang w:val="en-GB"/>
        </w:rPr>
        <w:t>,</w:t>
      </w:r>
      <w:r w:rsidR="00222524" w:rsidRPr="00422CC5">
        <w:rPr>
          <w:i/>
          <w:iCs/>
          <w:lang w:val="en-GB"/>
        </w:rPr>
        <w:t xml:space="preserve"> </w:t>
      </w:r>
      <w:r w:rsidR="0045427F" w:rsidRPr="0045427F">
        <w:rPr>
          <w:lang w:val="en-GB"/>
        </w:rPr>
        <w:t xml:space="preserve">which </w:t>
      </w:r>
      <w:r w:rsidR="00222524" w:rsidRPr="009C2331">
        <w:rPr>
          <w:lang w:val="en-GB"/>
        </w:rPr>
        <w:t>are</w:t>
      </w:r>
      <w:r w:rsidR="00222524" w:rsidRPr="00422CC5">
        <w:rPr>
          <w:lang w:val="en-GB"/>
        </w:rPr>
        <w:t xml:space="preserve"> </w:t>
      </w:r>
      <w:r w:rsidR="00222524" w:rsidRPr="009C2331">
        <w:rPr>
          <w:lang w:val="en-GB"/>
        </w:rPr>
        <w:t xml:space="preserve">networks of </w:t>
      </w:r>
      <w:r w:rsidR="0080112C" w:rsidRPr="009C2331">
        <w:rPr>
          <w:lang w:val="en-GB"/>
        </w:rPr>
        <w:t>trees—from small, dispersed trees to dense woodlands</w:t>
      </w:r>
      <w:r w:rsidR="0045427F">
        <w:rPr>
          <w:lang w:val="en-GB"/>
        </w:rPr>
        <w:t xml:space="preserve"> -</w:t>
      </w:r>
      <w:r w:rsidR="00222524" w:rsidRPr="009C2331">
        <w:rPr>
          <w:lang w:val="en-GB"/>
        </w:rPr>
        <w:t xml:space="preserve"> within cities and surrounding areas, encompassing street trees, parks, gardens, and private, public, or peri-urban woodlands</w:t>
      </w:r>
      <w:r w:rsidR="0080112C" w:rsidRPr="00422CC5">
        <w:rPr>
          <w:lang w:val="en-GB"/>
        </w:rPr>
        <w:t xml:space="preserve">. </w:t>
      </w:r>
      <w:r w:rsidR="00422CC5" w:rsidRPr="00422CC5">
        <w:rPr>
          <w:lang w:val="en-GB"/>
        </w:rPr>
        <w:t xml:space="preserve">Their main function includes </w:t>
      </w:r>
      <w:r w:rsidR="00422CC5" w:rsidRPr="009C2331">
        <w:rPr>
          <w:lang w:val="en-GB"/>
        </w:rPr>
        <w:t>reduc</w:t>
      </w:r>
      <w:r w:rsidR="00422CC5">
        <w:rPr>
          <w:lang w:val="en-GB"/>
        </w:rPr>
        <w:t>ing</w:t>
      </w:r>
      <w:r w:rsidR="00422CC5" w:rsidRPr="009C2331">
        <w:rPr>
          <w:lang w:val="en-GB"/>
        </w:rPr>
        <w:t xml:space="preserve"> urban heat islands, manag</w:t>
      </w:r>
      <w:r w:rsidR="00422CC5">
        <w:rPr>
          <w:lang w:val="en-GB"/>
        </w:rPr>
        <w:t>ing</w:t>
      </w:r>
      <w:r w:rsidR="00422CC5" w:rsidRPr="009C2331">
        <w:rPr>
          <w:lang w:val="en-GB"/>
        </w:rPr>
        <w:t xml:space="preserve"> stormwater, improv</w:t>
      </w:r>
      <w:r w:rsidR="00422CC5">
        <w:rPr>
          <w:lang w:val="en-GB"/>
        </w:rPr>
        <w:t>ing</w:t>
      </w:r>
      <w:r w:rsidR="00422CC5" w:rsidRPr="009C2331">
        <w:rPr>
          <w:lang w:val="en-GB"/>
        </w:rPr>
        <w:t xml:space="preserve"> air quality and enhanc</w:t>
      </w:r>
      <w:r w:rsidR="00422CC5">
        <w:rPr>
          <w:lang w:val="en-GB"/>
        </w:rPr>
        <w:t>ing</w:t>
      </w:r>
      <w:r w:rsidR="00422CC5" w:rsidRPr="009C2331">
        <w:rPr>
          <w:lang w:val="en-GB"/>
        </w:rPr>
        <w:t xml:space="preserve"> biodiversity. </w:t>
      </w:r>
    </w:p>
    <w:p w14:paraId="0121F6CA" w14:textId="634835AC" w:rsidR="002C6AE8" w:rsidRDefault="002F635C" w:rsidP="003C6B99">
      <w:pPr>
        <w:pStyle w:val="ListParagraph"/>
        <w:numPr>
          <w:ilvl w:val="1"/>
          <w:numId w:val="263"/>
        </w:numPr>
        <w:ind w:left="1494"/>
        <w:rPr>
          <w:lang w:val="en-GB"/>
        </w:rPr>
      </w:pPr>
      <w:r w:rsidRPr="00F63CF4">
        <w:rPr>
          <w:i/>
          <w:iCs/>
          <w:lang w:val="en-GB"/>
        </w:rPr>
        <w:t>River restoratio</w:t>
      </w:r>
      <w:r w:rsidR="00F63CF4" w:rsidRPr="00F63CF4">
        <w:rPr>
          <w:i/>
          <w:iCs/>
          <w:lang w:val="en-GB"/>
        </w:rPr>
        <w:t>n in urban environments</w:t>
      </w:r>
      <w:r w:rsidR="0045427F">
        <w:rPr>
          <w:i/>
          <w:iCs/>
          <w:lang w:val="en-GB"/>
        </w:rPr>
        <w:t>,</w:t>
      </w:r>
      <w:r w:rsidR="00C31959" w:rsidRPr="00C31959">
        <w:rPr>
          <w:lang w:val="en-GB"/>
        </w:rPr>
        <w:t xml:space="preserve"> which</w:t>
      </w:r>
      <w:r w:rsidR="00F63CF4" w:rsidRPr="00F63CF4">
        <w:rPr>
          <w:i/>
          <w:iCs/>
          <w:lang w:val="en-GB"/>
        </w:rPr>
        <w:t xml:space="preserve"> </w:t>
      </w:r>
      <w:r w:rsidR="00627322" w:rsidRPr="003C6B99">
        <w:rPr>
          <w:lang w:val="en-GB"/>
        </w:rPr>
        <w:t xml:space="preserve">consists in </w:t>
      </w:r>
      <w:r w:rsidR="00F63CF4" w:rsidRPr="003C6B99">
        <w:rPr>
          <w:lang w:val="en-GB"/>
        </w:rPr>
        <w:t>daylighting streams</w:t>
      </w:r>
      <w:r w:rsidR="00627322" w:rsidRPr="003C6B99">
        <w:rPr>
          <w:lang w:val="en-GB"/>
        </w:rPr>
        <w:t>, through</w:t>
      </w:r>
      <w:r w:rsidR="00F63CF4" w:rsidRPr="003C6B99">
        <w:rPr>
          <w:lang w:val="en-GB"/>
        </w:rPr>
        <w:t xml:space="preserve"> uncovering, restoring and bringing to the surface waterways (creeks, rivers, or storm drains) that were previously buried </w:t>
      </w:r>
      <w:r w:rsidR="00C31959">
        <w:rPr>
          <w:lang w:val="en-GB"/>
        </w:rPr>
        <w:t xml:space="preserve">(for example </w:t>
      </w:r>
      <w:r w:rsidR="00F63CF4" w:rsidRPr="003C6B99">
        <w:rPr>
          <w:lang w:val="en-GB"/>
        </w:rPr>
        <w:t xml:space="preserve">in pipes, culverts, </w:t>
      </w:r>
      <w:r w:rsidR="002C6AE8" w:rsidRPr="003C6B99">
        <w:rPr>
          <w:lang w:val="en-GB"/>
        </w:rPr>
        <w:t>etc</w:t>
      </w:r>
      <w:r w:rsidR="00C31959">
        <w:rPr>
          <w:lang w:val="en-GB"/>
        </w:rPr>
        <w:t>)</w:t>
      </w:r>
      <w:r w:rsidR="00F63CF4" w:rsidRPr="003C6B99">
        <w:rPr>
          <w:lang w:val="en-GB"/>
        </w:rPr>
        <w:t xml:space="preserve">. </w:t>
      </w:r>
      <w:r w:rsidR="002C6AE8" w:rsidRPr="003C6B99">
        <w:rPr>
          <w:lang w:val="en-GB"/>
        </w:rPr>
        <w:t>The</w:t>
      </w:r>
      <w:r w:rsidR="00C31959">
        <w:rPr>
          <w:lang w:val="en-GB"/>
        </w:rPr>
        <w:t>y</w:t>
      </w:r>
      <w:r w:rsidR="002C6AE8" w:rsidRPr="003C6B99">
        <w:rPr>
          <w:lang w:val="en-GB"/>
        </w:rPr>
        <w:t xml:space="preserve"> reconnect waterways with the landscape, restor</w:t>
      </w:r>
      <w:r w:rsidR="0005402F">
        <w:rPr>
          <w:lang w:val="en-GB"/>
        </w:rPr>
        <w:t xml:space="preserve">e </w:t>
      </w:r>
      <w:r w:rsidR="002C6AE8" w:rsidRPr="003C6B99">
        <w:rPr>
          <w:lang w:val="en-GB"/>
        </w:rPr>
        <w:t>natural habitats, improv</w:t>
      </w:r>
      <w:r w:rsidR="0005402F">
        <w:rPr>
          <w:lang w:val="en-GB"/>
        </w:rPr>
        <w:t>e</w:t>
      </w:r>
      <w:r w:rsidR="002C6AE8" w:rsidRPr="003C6B99">
        <w:rPr>
          <w:lang w:val="en-GB"/>
        </w:rPr>
        <w:t xml:space="preserve"> water quality and increas</w:t>
      </w:r>
      <w:r w:rsidR="0005402F">
        <w:rPr>
          <w:lang w:val="en-GB"/>
        </w:rPr>
        <w:t>e</w:t>
      </w:r>
      <w:r w:rsidR="002C6AE8" w:rsidRPr="003C6B99">
        <w:rPr>
          <w:lang w:val="en-GB"/>
        </w:rPr>
        <w:t xml:space="preserve"> biodiversity</w:t>
      </w:r>
      <w:r w:rsidR="0066502A" w:rsidRPr="003C6B99">
        <w:rPr>
          <w:lang w:val="en-GB"/>
        </w:rPr>
        <w:t xml:space="preserve">. Furthermore, </w:t>
      </w:r>
      <w:r w:rsidR="008963AA" w:rsidRPr="003C6B99">
        <w:rPr>
          <w:lang w:val="en-GB"/>
        </w:rPr>
        <w:t>through stream daylighting flash flooding risks are reduced by providing natural, high-capacity channels rather than restricted</w:t>
      </w:r>
      <w:r w:rsidR="00B83351">
        <w:rPr>
          <w:lang w:val="en-GB"/>
        </w:rPr>
        <w:t xml:space="preserve"> and often </w:t>
      </w:r>
      <w:r w:rsidR="008963AA" w:rsidRPr="003C6B99">
        <w:rPr>
          <w:lang w:val="en-GB"/>
        </w:rPr>
        <w:t>aging culverts.</w:t>
      </w:r>
    </w:p>
    <w:p w14:paraId="068DC6F6" w14:textId="77777777" w:rsidR="00B83351" w:rsidRPr="00B83351" w:rsidRDefault="00B83351" w:rsidP="00B83351">
      <w:pPr>
        <w:pStyle w:val="ListParagraph"/>
        <w:numPr>
          <w:ilvl w:val="0"/>
          <w:numId w:val="0"/>
        </w:numPr>
        <w:spacing w:before="0" w:after="0" w:line="240" w:lineRule="auto"/>
        <w:ind w:left="1491"/>
        <w:rPr>
          <w:sz w:val="4"/>
          <w:szCs w:val="4"/>
          <w:lang w:val="en-GB"/>
        </w:rPr>
      </w:pPr>
    </w:p>
    <w:p w14:paraId="05FE0375" w14:textId="77777777" w:rsidR="004639EA" w:rsidRDefault="004639EA" w:rsidP="00CC218F">
      <w:pPr>
        <w:rPr>
          <w:lang w:val="en-GB"/>
        </w:rPr>
      </w:pPr>
    </w:p>
    <w:p w14:paraId="21E42F7B" w14:textId="77777777" w:rsidR="004639EA" w:rsidRDefault="004639EA" w:rsidP="00CC218F">
      <w:pPr>
        <w:rPr>
          <w:lang w:val="en-GB"/>
        </w:rPr>
      </w:pPr>
    </w:p>
    <w:p w14:paraId="38C8D4C5" w14:textId="0727301D" w:rsidR="004639EA" w:rsidRPr="003751D5" w:rsidRDefault="004639EA" w:rsidP="004639EA">
      <w:pPr>
        <w:pStyle w:val="Caption"/>
        <w:jc w:val="left"/>
        <w:rPr>
          <w:lang w:val="en-GB"/>
        </w:rPr>
      </w:pPr>
      <w:r>
        <w:rPr>
          <w:lang w:val="en-GB"/>
        </w:rPr>
        <w:lastRenderedPageBreak/>
        <w:t xml:space="preserve">                 </w:t>
      </w:r>
      <w:bookmarkStart w:id="95" w:name="_Ref222903403"/>
      <w:bookmarkStart w:id="96" w:name="_Toc223688076"/>
      <w:r w:rsidRPr="009C5A9E">
        <w:rPr>
          <w:lang w:val="en-GB"/>
        </w:rPr>
        <w:t xml:space="preserve">Table </w:t>
      </w:r>
      <w:r>
        <w:fldChar w:fldCharType="begin"/>
      </w:r>
      <w:r w:rsidRPr="009C5A9E">
        <w:rPr>
          <w:lang w:val="en-GB"/>
        </w:rPr>
        <w:instrText xml:space="preserve"> SEQ Table \* ARABIC </w:instrText>
      </w:r>
      <w:r>
        <w:fldChar w:fldCharType="separate"/>
      </w:r>
      <w:r w:rsidR="00F703F3">
        <w:rPr>
          <w:noProof/>
          <w:lang w:val="en-GB"/>
        </w:rPr>
        <w:t>7</w:t>
      </w:r>
      <w:r>
        <w:fldChar w:fldCharType="end"/>
      </w:r>
      <w:bookmarkEnd w:id="95"/>
      <w:r w:rsidRPr="009C5A9E">
        <w:rPr>
          <w:lang w:val="en-GB"/>
        </w:rPr>
        <w:t xml:space="preserve">: </w:t>
      </w:r>
      <w:r>
        <w:rPr>
          <w:lang w:val="en-GB"/>
        </w:rPr>
        <w:t>summary URBAN NWRM CATEGORIES</w:t>
      </w:r>
      <w:bookmarkEnd w:id="96"/>
      <w:r>
        <w:rPr>
          <w:lang w:val="en-GB"/>
        </w:rPr>
        <w:t xml:space="preserve"> </w:t>
      </w:r>
    </w:p>
    <w:tbl>
      <w:tblPr>
        <w:tblStyle w:val="2-11"/>
        <w:tblW w:w="7594" w:type="dxa"/>
        <w:jc w:val="center"/>
        <w:tblLook w:val="04A0" w:firstRow="1" w:lastRow="0" w:firstColumn="1" w:lastColumn="0" w:noHBand="0" w:noVBand="1"/>
      </w:tblPr>
      <w:tblGrid>
        <w:gridCol w:w="3080"/>
        <w:gridCol w:w="2278"/>
        <w:gridCol w:w="2236"/>
      </w:tblGrid>
      <w:tr w:rsidR="004639EA" w:rsidRPr="00F23F18" w14:paraId="646DD04C" w14:textId="77777777" w:rsidTr="00A449A0">
        <w:trPr>
          <w:cnfStyle w:val="100000000000" w:firstRow="1" w:lastRow="0" w:firstColumn="0" w:lastColumn="0" w:oddVBand="0" w:evenVBand="0" w:oddHBand="0"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B976AAD" w14:textId="77777777" w:rsidR="004639EA" w:rsidRPr="00F23F18" w:rsidRDefault="004639EA" w:rsidP="00A449A0">
            <w:pPr>
              <w:rPr>
                <w:lang w:val="en-GB"/>
              </w:rPr>
            </w:pPr>
            <w:r w:rsidRPr="00F23F18">
              <w:rPr>
                <w:lang w:val="en-GB"/>
              </w:rPr>
              <w:t>NWRM Category</w:t>
            </w:r>
          </w:p>
        </w:tc>
        <w:tc>
          <w:tcPr>
            <w:tcW w:w="0" w:type="auto"/>
            <w:hideMark/>
          </w:tcPr>
          <w:p w14:paraId="4AE431E8" w14:textId="77777777" w:rsidR="004639EA" w:rsidRPr="00F23F18" w:rsidRDefault="004639EA" w:rsidP="00A449A0">
            <w:pPr>
              <w:cnfStyle w:val="100000000000" w:firstRow="1" w:lastRow="0" w:firstColumn="0" w:lastColumn="0" w:oddVBand="0" w:evenVBand="0" w:oddHBand="0" w:evenHBand="0" w:firstRowFirstColumn="0" w:firstRowLastColumn="0" w:lastRowFirstColumn="0" w:lastRowLastColumn="0"/>
              <w:rPr>
                <w:lang w:val="en-GB"/>
              </w:rPr>
            </w:pPr>
            <w:r w:rsidRPr="00F23F18">
              <w:rPr>
                <w:lang w:val="en-GB"/>
              </w:rPr>
              <w:t>Examples</w:t>
            </w:r>
          </w:p>
        </w:tc>
        <w:tc>
          <w:tcPr>
            <w:tcW w:w="0" w:type="auto"/>
            <w:hideMark/>
          </w:tcPr>
          <w:p w14:paraId="2F5B80ED" w14:textId="77777777" w:rsidR="004639EA" w:rsidRPr="00F23F18" w:rsidRDefault="004639EA" w:rsidP="00A449A0">
            <w:pPr>
              <w:cnfStyle w:val="100000000000" w:firstRow="1" w:lastRow="0" w:firstColumn="0" w:lastColumn="0" w:oddVBand="0" w:evenVBand="0" w:oddHBand="0" w:evenHBand="0" w:firstRowFirstColumn="0" w:firstRowLastColumn="0" w:lastRowFirstColumn="0" w:lastRowLastColumn="0"/>
              <w:rPr>
                <w:lang w:val="en-GB"/>
              </w:rPr>
            </w:pPr>
            <w:r w:rsidRPr="00F23F18">
              <w:rPr>
                <w:lang w:val="en-GB"/>
              </w:rPr>
              <w:t>Primary Function</w:t>
            </w:r>
          </w:p>
        </w:tc>
      </w:tr>
      <w:tr w:rsidR="004639EA" w:rsidRPr="00F23F18" w14:paraId="51F8F27A" w14:textId="77777777" w:rsidTr="00A449A0">
        <w:trPr>
          <w:cnfStyle w:val="000000100000" w:firstRow="0" w:lastRow="0" w:firstColumn="0" w:lastColumn="0" w:oddVBand="0" w:evenVBand="0" w:oddHBand="1" w:evenHBand="0" w:firstRowFirstColumn="0" w:firstRowLastColumn="0" w:lastRowFirstColumn="0" w:lastRowLastColumn="0"/>
          <w:trHeight w:val="47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3DCE965" w14:textId="77777777" w:rsidR="004639EA" w:rsidRPr="00F23F18" w:rsidRDefault="004639EA" w:rsidP="00A449A0">
            <w:pPr>
              <w:rPr>
                <w:lang w:val="en-GB"/>
              </w:rPr>
            </w:pPr>
            <w:r w:rsidRPr="00F23F18">
              <w:rPr>
                <w:lang w:val="en-GB"/>
              </w:rPr>
              <w:t>Green Roofs</w:t>
            </w:r>
          </w:p>
        </w:tc>
        <w:tc>
          <w:tcPr>
            <w:tcW w:w="0" w:type="auto"/>
            <w:hideMark/>
          </w:tcPr>
          <w:p w14:paraId="2CF2B636" w14:textId="77777777" w:rsidR="004639EA" w:rsidRPr="00F23F18" w:rsidRDefault="004639EA" w:rsidP="00A449A0">
            <w:pPr>
              <w:cnfStyle w:val="000000100000" w:firstRow="0" w:lastRow="0" w:firstColumn="0" w:lastColumn="0" w:oddVBand="0" w:evenVBand="0" w:oddHBand="1" w:evenHBand="0" w:firstRowFirstColumn="0" w:firstRowLastColumn="0" w:lastRowFirstColumn="0" w:lastRowLastColumn="0"/>
              <w:rPr>
                <w:lang w:val="en-GB"/>
              </w:rPr>
            </w:pPr>
            <w:r w:rsidRPr="00F23F18">
              <w:rPr>
                <w:lang w:val="en-GB"/>
              </w:rPr>
              <w:t>Extensive</w:t>
            </w:r>
            <w:r>
              <w:rPr>
                <w:lang w:val="en-GB"/>
              </w:rPr>
              <w:t xml:space="preserve"> </w:t>
            </w:r>
            <w:r w:rsidRPr="00F23F18">
              <w:rPr>
                <w:lang w:val="en-GB"/>
              </w:rPr>
              <w:t>roofs</w:t>
            </w:r>
          </w:p>
        </w:tc>
        <w:tc>
          <w:tcPr>
            <w:tcW w:w="0" w:type="auto"/>
            <w:hideMark/>
          </w:tcPr>
          <w:p w14:paraId="76450C62" w14:textId="77777777" w:rsidR="004639EA" w:rsidRPr="00F23F18" w:rsidRDefault="004639EA" w:rsidP="00A449A0">
            <w:pPr>
              <w:cnfStyle w:val="000000100000" w:firstRow="0" w:lastRow="0" w:firstColumn="0" w:lastColumn="0" w:oddVBand="0" w:evenVBand="0" w:oddHBand="1" w:evenHBand="0" w:firstRowFirstColumn="0" w:firstRowLastColumn="0" w:lastRowFirstColumn="0" w:lastRowLastColumn="0"/>
              <w:rPr>
                <w:lang w:val="en-GB"/>
              </w:rPr>
            </w:pPr>
            <w:r w:rsidRPr="00F23F18">
              <w:rPr>
                <w:lang w:val="en-GB"/>
              </w:rPr>
              <w:t>Retention, cooling</w:t>
            </w:r>
          </w:p>
        </w:tc>
      </w:tr>
      <w:tr w:rsidR="004639EA" w:rsidRPr="00F23F18" w14:paraId="3416C95C" w14:textId="77777777" w:rsidTr="00A449A0">
        <w:trPr>
          <w:trHeight w:val="46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67B1B4B" w14:textId="77777777" w:rsidR="004639EA" w:rsidRPr="00F23F18" w:rsidRDefault="004639EA" w:rsidP="00A449A0">
            <w:pPr>
              <w:rPr>
                <w:lang w:val="en-GB"/>
              </w:rPr>
            </w:pPr>
            <w:r w:rsidRPr="00F23F18">
              <w:rPr>
                <w:lang w:val="en-GB"/>
              </w:rPr>
              <w:t>Permeable Surfaces</w:t>
            </w:r>
          </w:p>
        </w:tc>
        <w:tc>
          <w:tcPr>
            <w:tcW w:w="0" w:type="auto"/>
            <w:hideMark/>
          </w:tcPr>
          <w:p w14:paraId="4BD2F871" w14:textId="77777777" w:rsidR="004639EA" w:rsidRPr="00F23F18" w:rsidRDefault="004639EA" w:rsidP="00A449A0">
            <w:pPr>
              <w:cnfStyle w:val="000000000000" w:firstRow="0" w:lastRow="0" w:firstColumn="0" w:lastColumn="0" w:oddVBand="0" w:evenVBand="0" w:oddHBand="0" w:evenHBand="0" w:firstRowFirstColumn="0" w:firstRowLastColumn="0" w:lastRowFirstColumn="0" w:lastRowLastColumn="0"/>
              <w:rPr>
                <w:lang w:val="en-GB"/>
              </w:rPr>
            </w:pPr>
            <w:r w:rsidRPr="00F23F18">
              <w:rPr>
                <w:lang w:val="en-GB"/>
              </w:rPr>
              <w:t>Parking, sidewalks</w:t>
            </w:r>
          </w:p>
        </w:tc>
        <w:tc>
          <w:tcPr>
            <w:tcW w:w="0" w:type="auto"/>
            <w:hideMark/>
          </w:tcPr>
          <w:p w14:paraId="7791EBFA" w14:textId="77777777" w:rsidR="004639EA" w:rsidRPr="00F23F18" w:rsidRDefault="004639EA" w:rsidP="00A449A0">
            <w:pPr>
              <w:cnfStyle w:val="000000000000" w:firstRow="0" w:lastRow="0" w:firstColumn="0" w:lastColumn="0" w:oddVBand="0" w:evenVBand="0" w:oddHBand="0" w:evenHBand="0" w:firstRowFirstColumn="0" w:firstRowLastColumn="0" w:lastRowFirstColumn="0" w:lastRowLastColumn="0"/>
              <w:rPr>
                <w:lang w:val="en-GB"/>
              </w:rPr>
            </w:pPr>
            <w:r w:rsidRPr="00F23F18">
              <w:rPr>
                <w:lang w:val="en-GB"/>
              </w:rPr>
              <w:t>Infiltration</w:t>
            </w:r>
          </w:p>
        </w:tc>
      </w:tr>
      <w:tr w:rsidR="004639EA" w:rsidRPr="00F23F18" w14:paraId="513FE6A4" w14:textId="77777777" w:rsidTr="00A449A0">
        <w:trPr>
          <w:cnfStyle w:val="000000100000" w:firstRow="0" w:lastRow="0" w:firstColumn="0" w:lastColumn="0" w:oddVBand="0" w:evenVBand="0" w:oddHBand="1" w:evenHBand="0" w:firstRowFirstColumn="0" w:firstRowLastColumn="0" w:lastRowFirstColumn="0" w:lastRowLastColumn="0"/>
          <w:trHeight w:val="47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937ABDB" w14:textId="77777777" w:rsidR="004639EA" w:rsidRPr="00F23F18" w:rsidRDefault="004639EA" w:rsidP="00A449A0">
            <w:pPr>
              <w:rPr>
                <w:lang w:val="en-GB"/>
              </w:rPr>
            </w:pPr>
            <w:r w:rsidRPr="00F23F18">
              <w:rPr>
                <w:lang w:val="en-GB"/>
              </w:rPr>
              <w:t>Rain Gardens &amp; Bioswales</w:t>
            </w:r>
          </w:p>
        </w:tc>
        <w:tc>
          <w:tcPr>
            <w:tcW w:w="0" w:type="auto"/>
            <w:hideMark/>
          </w:tcPr>
          <w:p w14:paraId="17C8DDCF" w14:textId="77777777" w:rsidR="004639EA" w:rsidRPr="00F23F18" w:rsidRDefault="004639EA" w:rsidP="00A449A0">
            <w:pPr>
              <w:cnfStyle w:val="000000100000" w:firstRow="0" w:lastRow="0" w:firstColumn="0" w:lastColumn="0" w:oddVBand="0" w:evenVBand="0" w:oddHBand="1" w:evenHBand="0" w:firstRowFirstColumn="0" w:firstRowLastColumn="0" w:lastRowFirstColumn="0" w:lastRowLastColumn="0"/>
              <w:rPr>
                <w:lang w:val="en-GB"/>
              </w:rPr>
            </w:pPr>
            <w:r w:rsidRPr="00F23F18">
              <w:rPr>
                <w:lang w:val="en-GB"/>
              </w:rPr>
              <w:t>Curbside gardens</w:t>
            </w:r>
          </w:p>
        </w:tc>
        <w:tc>
          <w:tcPr>
            <w:tcW w:w="0" w:type="auto"/>
            <w:hideMark/>
          </w:tcPr>
          <w:p w14:paraId="0FF1FB3C" w14:textId="77777777" w:rsidR="004639EA" w:rsidRPr="00F23F18" w:rsidRDefault="004639EA" w:rsidP="00A449A0">
            <w:pPr>
              <w:cnfStyle w:val="000000100000" w:firstRow="0" w:lastRow="0" w:firstColumn="0" w:lastColumn="0" w:oddVBand="0" w:evenVBand="0" w:oddHBand="1" w:evenHBand="0" w:firstRowFirstColumn="0" w:firstRowLastColumn="0" w:lastRowFirstColumn="0" w:lastRowLastColumn="0"/>
              <w:rPr>
                <w:lang w:val="en-GB"/>
              </w:rPr>
            </w:pPr>
            <w:r w:rsidRPr="00F23F18">
              <w:rPr>
                <w:lang w:val="en-GB"/>
              </w:rPr>
              <w:t>Runoff reduction</w:t>
            </w:r>
          </w:p>
        </w:tc>
      </w:tr>
      <w:tr w:rsidR="004639EA" w:rsidRPr="00F23F18" w14:paraId="17DE1437" w14:textId="77777777" w:rsidTr="00A449A0">
        <w:trPr>
          <w:trHeight w:val="46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B80041D" w14:textId="77777777" w:rsidR="004639EA" w:rsidRPr="00F23F18" w:rsidRDefault="004639EA" w:rsidP="00A449A0">
            <w:pPr>
              <w:rPr>
                <w:lang w:val="en-GB"/>
              </w:rPr>
            </w:pPr>
            <w:r w:rsidRPr="00F23F18">
              <w:rPr>
                <w:lang w:val="en-GB"/>
              </w:rPr>
              <w:t>Urban Wetlands</w:t>
            </w:r>
          </w:p>
        </w:tc>
        <w:tc>
          <w:tcPr>
            <w:tcW w:w="0" w:type="auto"/>
            <w:hideMark/>
          </w:tcPr>
          <w:p w14:paraId="192A7A8B" w14:textId="77777777" w:rsidR="004639EA" w:rsidRPr="00F23F18" w:rsidRDefault="004639EA" w:rsidP="00A449A0">
            <w:pPr>
              <w:cnfStyle w:val="000000000000" w:firstRow="0" w:lastRow="0" w:firstColumn="0" w:lastColumn="0" w:oddVBand="0" w:evenVBand="0" w:oddHBand="0" w:evenHBand="0" w:firstRowFirstColumn="0" w:firstRowLastColumn="0" w:lastRowFirstColumn="0" w:lastRowLastColumn="0"/>
              <w:rPr>
                <w:lang w:val="en-GB"/>
              </w:rPr>
            </w:pPr>
            <w:r w:rsidRPr="00F23F18">
              <w:rPr>
                <w:lang w:val="en-GB"/>
              </w:rPr>
              <w:t>Retention ponds</w:t>
            </w:r>
          </w:p>
        </w:tc>
        <w:tc>
          <w:tcPr>
            <w:tcW w:w="0" w:type="auto"/>
            <w:hideMark/>
          </w:tcPr>
          <w:p w14:paraId="0DABEE35" w14:textId="77777777" w:rsidR="004639EA" w:rsidRPr="00F23F18" w:rsidRDefault="004639EA" w:rsidP="00A449A0">
            <w:pPr>
              <w:cnfStyle w:val="000000000000" w:firstRow="0" w:lastRow="0" w:firstColumn="0" w:lastColumn="0" w:oddVBand="0" w:evenVBand="0" w:oddHBand="0" w:evenHBand="0" w:firstRowFirstColumn="0" w:firstRowLastColumn="0" w:lastRowFirstColumn="0" w:lastRowLastColumn="0"/>
              <w:rPr>
                <w:lang w:val="en-GB"/>
              </w:rPr>
            </w:pPr>
            <w:r w:rsidRPr="00F23F18">
              <w:rPr>
                <w:lang w:val="en-GB"/>
              </w:rPr>
              <w:t>Water purification</w:t>
            </w:r>
          </w:p>
        </w:tc>
      </w:tr>
      <w:tr w:rsidR="004639EA" w:rsidRPr="00F23F18" w14:paraId="75A02D43" w14:textId="77777777" w:rsidTr="00A449A0">
        <w:trPr>
          <w:cnfStyle w:val="000000100000" w:firstRow="0" w:lastRow="0" w:firstColumn="0" w:lastColumn="0" w:oddVBand="0" w:evenVBand="0" w:oddHBand="1" w:evenHBand="0" w:firstRowFirstColumn="0" w:firstRowLastColumn="0" w:lastRowFirstColumn="0" w:lastRowLastColumn="0"/>
          <w:trHeight w:val="47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DBA34DB" w14:textId="77777777" w:rsidR="004639EA" w:rsidRPr="00F23F18" w:rsidRDefault="004639EA" w:rsidP="00A449A0">
            <w:pPr>
              <w:rPr>
                <w:lang w:val="en-GB"/>
              </w:rPr>
            </w:pPr>
            <w:r w:rsidRPr="00F23F18">
              <w:rPr>
                <w:lang w:val="en-GB"/>
              </w:rPr>
              <w:t>River Restoration</w:t>
            </w:r>
          </w:p>
        </w:tc>
        <w:tc>
          <w:tcPr>
            <w:tcW w:w="0" w:type="auto"/>
            <w:hideMark/>
          </w:tcPr>
          <w:p w14:paraId="2B8A9C36" w14:textId="77777777" w:rsidR="004639EA" w:rsidRPr="00F23F18" w:rsidRDefault="004639EA" w:rsidP="00A449A0">
            <w:pPr>
              <w:cnfStyle w:val="000000100000" w:firstRow="0" w:lastRow="0" w:firstColumn="0" w:lastColumn="0" w:oddVBand="0" w:evenVBand="0" w:oddHBand="1" w:evenHBand="0" w:firstRowFirstColumn="0" w:firstRowLastColumn="0" w:lastRowFirstColumn="0" w:lastRowLastColumn="0"/>
              <w:rPr>
                <w:lang w:val="en-GB"/>
              </w:rPr>
            </w:pPr>
            <w:r w:rsidRPr="00F23F18">
              <w:rPr>
                <w:lang w:val="en-GB"/>
              </w:rPr>
              <w:t>Open channels</w:t>
            </w:r>
          </w:p>
        </w:tc>
        <w:tc>
          <w:tcPr>
            <w:tcW w:w="0" w:type="auto"/>
            <w:hideMark/>
          </w:tcPr>
          <w:p w14:paraId="7F97979C" w14:textId="77777777" w:rsidR="004639EA" w:rsidRPr="00F23F18" w:rsidRDefault="004639EA" w:rsidP="00A449A0">
            <w:pPr>
              <w:cnfStyle w:val="000000100000" w:firstRow="0" w:lastRow="0" w:firstColumn="0" w:lastColumn="0" w:oddVBand="0" w:evenVBand="0" w:oddHBand="1" w:evenHBand="0" w:firstRowFirstColumn="0" w:firstRowLastColumn="0" w:lastRowFirstColumn="0" w:lastRowLastColumn="0"/>
              <w:rPr>
                <w:lang w:val="en-GB"/>
              </w:rPr>
            </w:pPr>
            <w:r w:rsidRPr="00F23F18">
              <w:rPr>
                <w:lang w:val="en-GB"/>
              </w:rPr>
              <w:t>Flood mitigation</w:t>
            </w:r>
          </w:p>
        </w:tc>
      </w:tr>
      <w:tr w:rsidR="004639EA" w:rsidRPr="00F23F18" w14:paraId="6DFEAD82" w14:textId="77777777" w:rsidTr="00A449A0">
        <w:trPr>
          <w:trHeight w:val="47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CF54B45" w14:textId="77777777" w:rsidR="004639EA" w:rsidRPr="00F23F18" w:rsidRDefault="004639EA" w:rsidP="00A449A0">
            <w:pPr>
              <w:rPr>
                <w:lang w:val="en-GB"/>
              </w:rPr>
            </w:pPr>
            <w:r w:rsidRPr="00F23F18">
              <w:rPr>
                <w:lang w:val="en-GB"/>
              </w:rPr>
              <w:t>Urban Forests</w:t>
            </w:r>
          </w:p>
        </w:tc>
        <w:tc>
          <w:tcPr>
            <w:tcW w:w="0" w:type="auto"/>
            <w:hideMark/>
          </w:tcPr>
          <w:p w14:paraId="09554726" w14:textId="77777777" w:rsidR="004639EA" w:rsidRPr="00F23F18" w:rsidRDefault="004639EA" w:rsidP="00A449A0">
            <w:pPr>
              <w:cnfStyle w:val="000000000000" w:firstRow="0" w:lastRow="0" w:firstColumn="0" w:lastColumn="0" w:oddVBand="0" w:evenVBand="0" w:oddHBand="0" w:evenHBand="0" w:firstRowFirstColumn="0" w:firstRowLastColumn="0" w:lastRowFirstColumn="0" w:lastRowLastColumn="0"/>
              <w:rPr>
                <w:lang w:val="en-GB"/>
              </w:rPr>
            </w:pPr>
            <w:r w:rsidRPr="00F23F18">
              <w:rPr>
                <w:lang w:val="en-GB"/>
              </w:rPr>
              <w:t>Tree</w:t>
            </w:r>
            <w:r w:rsidRPr="00F23F18">
              <w:rPr>
                <w:lang w:val="en-GB"/>
              </w:rPr>
              <w:noBreakHyphen/>
              <w:t>lined avenues</w:t>
            </w:r>
          </w:p>
        </w:tc>
        <w:tc>
          <w:tcPr>
            <w:tcW w:w="0" w:type="auto"/>
            <w:hideMark/>
          </w:tcPr>
          <w:p w14:paraId="27972F4F" w14:textId="77777777" w:rsidR="004639EA" w:rsidRPr="00F23F18" w:rsidRDefault="004639EA" w:rsidP="00A449A0">
            <w:pPr>
              <w:cnfStyle w:val="000000000000" w:firstRow="0" w:lastRow="0" w:firstColumn="0" w:lastColumn="0" w:oddVBand="0" w:evenVBand="0" w:oddHBand="0" w:evenHBand="0" w:firstRowFirstColumn="0" w:firstRowLastColumn="0" w:lastRowFirstColumn="0" w:lastRowLastColumn="0"/>
              <w:rPr>
                <w:lang w:val="en-GB"/>
              </w:rPr>
            </w:pPr>
            <w:r w:rsidRPr="00F23F18">
              <w:rPr>
                <w:lang w:val="en-GB"/>
              </w:rPr>
              <w:t>Cooling, air quality</w:t>
            </w:r>
          </w:p>
        </w:tc>
      </w:tr>
    </w:tbl>
    <w:p w14:paraId="5E533CD3" w14:textId="77777777" w:rsidR="004639EA" w:rsidRPr="00B83351" w:rsidRDefault="004639EA" w:rsidP="004639EA">
      <w:pPr>
        <w:pStyle w:val="ListParagraph"/>
        <w:numPr>
          <w:ilvl w:val="0"/>
          <w:numId w:val="0"/>
        </w:numPr>
        <w:spacing w:before="0" w:after="0" w:line="240" w:lineRule="auto"/>
        <w:ind w:left="1491"/>
        <w:rPr>
          <w:sz w:val="4"/>
          <w:szCs w:val="4"/>
          <w:lang w:val="en-GB"/>
        </w:rPr>
      </w:pPr>
    </w:p>
    <w:p w14:paraId="3A515A5F" w14:textId="77777777" w:rsidR="004639EA" w:rsidRDefault="004639EA" w:rsidP="004639EA">
      <w:pPr>
        <w:spacing w:before="0" w:after="0" w:line="240" w:lineRule="auto"/>
        <w:rPr>
          <w:lang w:val="en-GB"/>
        </w:rPr>
      </w:pPr>
    </w:p>
    <w:p w14:paraId="62B93A40" w14:textId="248065BE" w:rsidR="00CD5DD3" w:rsidRDefault="00B83351" w:rsidP="00CC218F">
      <w:pPr>
        <w:rPr>
          <w:lang w:val="en-GB"/>
        </w:rPr>
      </w:pPr>
      <w:r>
        <w:rPr>
          <w:lang w:val="en-GB"/>
        </w:rPr>
        <w:t xml:space="preserve">As described, </w:t>
      </w:r>
      <w:r w:rsidR="00313C59">
        <w:rPr>
          <w:lang w:val="en-GB"/>
        </w:rPr>
        <w:t>u</w:t>
      </w:r>
      <w:r w:rsidR="00313C59" w:rsidRPr="004C20D0">
        <w:rPr>
          <w:lang w:val="en-GB"/>
        </w:rPr>
        <w:t xml:space="preserve">rban </w:t>
      </w:r>
      <w:r w:rsidR="00313C59">
        <w:rPr>
          <w:lang w:val="en-GB"/>
        </w:rPr>
        <w:t xml:space="preserve">NWR </w:t>
      </w:r>
      <w:r w:rsidR="00313C59" w:rsidRPr="004C20D0">
        <w:rPr>
          <w:lang w:val="en-GB"/>
        </w:rPr>
        <w:t>Measures</w:t>
      </w:r>
      <w:r w:rsidR="00313C59" w:rsidRPr="00CE3DB0">
        <w:rPr>
          <w:lang w:val="en-GB"/>
        </w:rPr>
        <w:t xml:space="preserve"> </w:t>
      </w:r>
      <w:r w:rsidR="00313C59" w:rsidRPr="00AE3084">
        <w:rPr>
          <w:lang w:val="en-GB"/>
        </w:rPr>
        <w:t>are nature</w:t>
      </w:r>
      <w:r w:rsidR="00313C59" w:rsidRPr="00AE3084">
        <w:rPr>
          <w:lang w:val="en-GB"/>
        </w:rPr>
        <w:noBreakHyphen/>
        <w:t>based solutions integrated into cit</w:t>
      </w:r>
      <w:r w:rsidR="00317A8E">
        <w:rPr>
          <w:lang w:val="en-GB"/>
        </w:rPr>
        <w:t xml:space="preserve">ies’ water management and </w:t>
      </w:r>
      <w:r w:rsidR="00CC218F">
        <w:rPr>
          <w:lang w:val="en-GB"/>
        </w:rPr>
        <w:t>aim</w:t>
      </w:r>
      <w:r w:rsidR="00317A8E">
        <w:rPr>
          <w:lang w:val="en-GB"/>
        </w:rPr>
        <w:t>ing</w:t>
      </w:r>
      <w:r w:rsidR="00CC218F">
        <w:rPr>
          <w:lang w:val="en-GB"/>
        </w:rPr>
        <w:t xml:space="preserve"> at</w:t>
      </w:r>
      <w:r w:rsidR="00317A8E">
        <w:rPr>
          <w:lang w:val="en-GB"/>
        </w:rPr>
        <w:t xml:space="preserve"> </w:t>
      </w:r>
      <w:r w:rsidR="00C52198">
        <w:rPr>
          <w:lang w:val="en-GB"/>
        </w:rPr>
        <w:t xml:space="preserve">improving </w:t>
      </w:r>
      <w:r w:rsidR="00313C59" w:rsidRPr="00317A8E">
        <w:rPr>
          <w:lang w:val="en-GB"/>
        </w:rPr>
        <w:t>stormwater management</w:t>
      </w:r>
      <w:r w:rsidR="00317A8E">
        <w:rPr>
          <w:lang w:val="en-GB"/>
        </w:rPr>
        <w:t>,</w:t>
      </w:r>
      <w:r w:rsidR="00313C59" w:rsidRPr="00317A8E">
        <w:rPr>
          <w:b/>
          <w:bCs/>
          <w:lang w:val="en-GB"/>
        </w:rPr>
        <w:t xml:space="preserve"> </w:t>
      </w:r>
      <w:r w:rsidR="00313C59" w:rsidRPr="00317A8E">
        <w:rPr>
          <w:lang w:val="en-GB"/>
        </w:rPr>
        <w:t>groundwater table recharge, water quality</w:t>
      </w:r>
      <w:r w:rsidR="00003FC3">
        <w:rPr>
          <w:b/>
          <w:bCs/>
          <w:lang w:val="en-GB"/>
        </w:rPr>
        <w:t xml:space="preserve">, </w:t>
      </w:r>
      <w:r w:rsidR="00003FC3" w:rsidRPr="00531E58">
        <w:rPr>
          <w:lang w:val="en-GB"/>
        </w:rPr>
        <w:t>climate</w:t>
      </w:r>
      <w:r w:rsidR="00531E58">
        <w:rPr>
          <w:lang w:val="en-GB"/>
        </w:rPr>
        <w:t xml:space="preserve"> and economic</w:t>
      </w:r>
      <w:r w:rsidR="00003FC3" w:rsidRPr="00531E58">
        <w:rPr>
          <w:lang w:val="en-GB"/>
        </w:rPr>
        <w:t xml:space="preserve"> resilience</w:t>
      </w:r>
      <w:r w:rsidR="00313C59" w:rsidRPr="00531E58">
        <w:rPr>
          <w:lang w:val="en-GB"/>
        </w:rPr>
        <w:t>,</w:t>
      </w:r>
      <w:r w:rsidR="00003FC3">
        <w:rPr>
          <w:lang w:val="en-GB"/>
        </w:rPr>
        <w:t xml:space="preserve"> </w:t>
      </w:r>
      <w:r w:rsidR="00313C59" w:rsidRPr="00317A8E">
        <w:rPr>
          <w:lang w:val="en-GB"/>
        </w:rPr>
        <w:t>biodiversity</w:t>
      </w:r>
      <w:r w:rsidR="00C52198">
        <w:rPr>
          <w:lang w:val="en-GB"/>
        </w:rPr>
        <w:t xml:space="preserve"> and</w:t>
      </w:r>
      <w:r w:rsidR="00003FC3">
        <w:rPr>
          <w:lang w:val="en-GB"/>
        </w:rPr>
        <w:t xml:space="preserve"> </w:t>
      </w:r>
      <w:r w:rsidR="00313C59" w:rsidRPr="00317A8E">
        <w:rPr>
          <w:lang w:val="en-GB"/>
        </w:rPr>
        <w:t>social cohesion</w:t>
      </w:r>
      <w:r w:rsidR="00531E58">
        <w:rPr>
          <w:lang w:val="en-GB"/>
        </w:rPr>
        <w:t>.</w:t>
      </w:r>
      <w:r w:rsidR="008554C1">
        <w:rPr>
          <w:lang w:val="en-GB"/>
        </w:rPr>
        <w:t xml:space="preserve"> Urban NWRMs contribute to improve </w:t>
      </w:r>
      <w:r w:rsidR="008554C1" w:rsidRPr="00A67025">
        <w:rPr>
          <w:lang w:val="en-GB"/>
        </w:rPr>
        <w:t>urban microclimates and vegetation diversity</w:t>
      </w:r>
      <w:r w:rsidR="00256A79">
        <w:rPr>
          <w:lang w:val="en-GB"/>
        </w:rPr>
        <w:t xml:space="preserve"> and reduce drainage a combined sewer overflow.</w:t>
      </w:r>
      <w:r w:rsidR="00A01354">
        <w:rPr>
          <w:lang w:val="en-GB"/>
        </w:rPr>
        <w:t xml:space="preserve"> </w:t>
      </w:r>
      <w:r w:rsidR="00313C59" w:rsidRPr="006E27CD">
        <w:rPr>
          <w:lang w:val="en-GB"/>
        </w:rPr>
        <w:t>However, maintenance and site suitability are among their main limitations</w:t>
      </w:r>
      <w:r w:rsidR="00313C59">
        <w:rPr>
          <w:lang w:val="en-GB"/>
        </w:rPr>
        <w:t xml:space="preserve">. Urban NWR measures requires regular maintenance (for example to </w:t>
      </w:r>
      <w:r w:rsidR="00313C59" w:rsidRPr="009D1D4E">
        <w:rPr>
          <w:lang w:val="en-GB"/>
        </w:rPr>
        <w:t>prevent clogging of pores with debris</w:t>
      </w:r>
      <w:r w:rsidR="00313C59">
        <w:rPr>
          <w:lang w:val="en-GB"/>
        </w:rPr>
        <w:t>)</w:t>
      </w:r>
      <w:r w:rsidR="001F46CA">
        <w:rPr>
          <w:lang w:val="en-GB"/>
        </w:rPr>
        <w:t xml:space="preserve">, while some urban NWRMs have limited </w:t>
      </w:r>
      <w:r w:rsidR="007B2CD0">
        <w:rPr>
          <w:lang w:val="en-GB"/>
        </w:rPr>
        <w:t>lifespan.</w:t>
      </w:r>
      <w:r w:rsidR="00313C59">
        <w:rPr>
          <w:lang w:val="en-GB"/>
        </w:rPr>
        <w:t xml:space="preserve"> </w:t>
      </w:r>
      <w:r w:rsidR="00CD5DD3">
        <w:rPr>
          <w:lang w:val="en-GB"/>
        </w:rPr>
        <w:t>Furthermore, space constrains</w:t>
      </w:r>
      <w:r w:rsidR="001F46CA">
        <w:rPr>
          <w:lang w:val="en-GB"/>
        </w:rPr>
        <w:t xml:space="preserve"> often apply, especially in densely urban areas and thus a careful design is required.</w:t>
      </w:r>
    </w:p>
    <w:p w14:paraId="6397B607" w14:textId="77777777" w:rsidR="00313C59" w:rsidRPr="00531E58" w:rsidRDefault="00313C59" w:rsidP="00531E58">
      <w:pPr>
        <w:spacing w:before="0" w:after="0" w:line="240" w:lineRule="auto"/>
        <w:rPr>
          <w:sz w:val="4"/>
          <w:szCs w:val="4"/>
          <w:lang w:val="en-GB"/>
        </w:rPr>
      </w:pPr>
    </w:p>
    <w:p w14:paraId="7C6651D4" w14:textId="77777777" w:rsidR="00B83351" w:rsidRPr="00A82F75" w:rsidRDefault="00B83351" w:rsidP="00B83351">
      <w:pPr>
        <w:spacing w:before="0" w:after="0" w:line="240" w:lineRule="auto"/>
        <w:rPr>
          <w:sz w:val="4"/>
          <w:szCs w:val="4"/>
          <w:lang w:val="en-GB"/>
        </w:rPr>
      </w:pPr>
    </w:p>
    <w:p w14:paraId="7C5E31FD" w14:textId="20594895" w:rsidR="00B83351" w:rsidRDefault="00B83351" w:rsidP="00B83351">
      <w:pPr>
        <w:rPr>
          <w:lang w:val="en-GB"/>
        </w:rPr>
      </w:pPr>
      <w:r>
        <w:rPr>
          <w:lang w:val="en-GB"/>
        </w:rPr>
        <w:t>In the following table (</w:t>
      </w:r>
      <w:r w:rsidR="00962954">
        <w:rPr>
          <w:lang w:val="en-GB"/>
        </w:rPr>
        <w:fldChar w:fldCharType="begin"/>
      </w:r>
      <w:r w:rsidR="00962954">
        <w:rPr>
          <w:lang w:val="en-GB"/>
        </w:rPr>
        <w:instrText xml:space="preserve"> REF _Ref223531500 \h </w:instrText>
      </w:r>
      <w:r w:rsidR="00962954">
        <w:rPr>
          <w:lang w:val="en-GB"/>
        </w:rPr>
      </w:r>
      <w:r w:rsidR="00962954">
        <w:rPr>
          <w:lang w:val="en-GB"/>
        </w:rPr>
        <w:fldChar w:fldCharType="separate"/>
      </w:r>
      <w:r w:rsidR="00045DEF" w:rsidRPr="009C5A9E">
        <w:rPr>
          <w:lang w:val="en-GB"/>
        </w:rPr>
        <w:t xml:space="preserve">Table </w:t>
      </w:r>
      <w:r w:rsidR="00045DEF">
        <w:rPr>
          <w:noProof/>
          <w:lang w:val="en-GB"/>
        </w:rPr>
        <w:t>8</w:t>
      </w:r>
      <w:r w:rsidR="00962954">
        <w:rPr>
          <w:lang w:val="en-GB"/>
        </w:rPr>
        <w:fldChar w:fldCharType="end"/>
      </w:r>
      <w:r>
        <w:rPr>
          <w:lang w:val="en-GB"/>
        </w:rPr>
        <w:t xml:space="preserve">) a brief summary of the main benefits and limitations of </w:t>
      </w:r>
      <w:r w:rsidR="00962954">
        <w:rPr>
          <w:lang w:val="en-GB"/>
        </w:rPr>
        <w:t>urban</w:t>
      </w:r>
      <w:r>
        <w:rPr>
          <w:lang w:val="en-GB"/>
        </w:rPr>
        <w:t xml:space="preserve"> NWRMs is depicted.</w:t>
      </w:r>
    </w:p>
    <w:p w14:paraId="2B1DE8E0" w14:textId="77777777" w:rsidR="006E384B" w:rsidRPr="00A67025" w:rsidRDefault="006E384B" w:rsidP="00B83351">
      <w:pPr>
        <w:rPr>
          <w:lang w:val="en-GB"/>
        </w:rPr>
      </w:pPr>
    </w:p>
    <w:p w14:paraId="09487B37" w14:textId="77777777" w:rsidR="00392520" w:rsidRDefault="00392520" w:rsidP="005845DC">
      <w:pPr>
        <w:spacing w:before="0" w:after="0" w:line="240" w:lineRule="auto"/>
        <w:rPr>
          <w:b/>
          <w:bCs/>
          <w:lang w:val="en-GB"/>
        </w:rPr>
      </w:pPr>
    </w:p>
    <w:p w14:paraId="549154C5" w14:textId="77777777" w:rsidR="0036036C" w:rsidRDefault="0036036C" w:rsidP="0026160E">
      <w:pPr>
        <w:pStyle w:val="Caption"/>
        <w:jc w:val="left"/>
        <w:rPr>
          <w:lang w:val="en-GB"/>
        </w:rPr>
      </w:pPr>
    </w:p>
    <w:p w14:paraId="68AFD4CF" w14:textId="77777777" w:rsidR="00B83351" w:rsidRDefault="00B83351">
      <w:pPr>
        <w:spacing w:before="0" w:after="200" w:line="276" w:lineRule="auto"/>
        <w:rPr>
          <w:b/>
          <w:bCs/>
          <w:caps/>
          <w:color w:val="003385"/>
          <w:sz w:val="18"/>
          <w:szCs w:val="18"/>
          <w:lang w:val="en-GB"/>
        </w:rPr>
      </w:pPr>
      <w:r>
        <w:rPr>
          <w:lang w:val="en-GB"/>
        </w:rPr>
        <w:br w:type="page"/>
      </w:r>
    </w:p>
    <w:p w14:paraId="736B5B84" w14:textId="3D6A9594" w:rsidR="0026160E" w:rsidRPr="009C5A9E" w:rsidRDefault="0026160E" w:rsidP="0026160E">
      <w:pPr>
        <w:pStyle w:val="Caption"/>
        <w:jc w:val="left"/>
        <w:rPr>
          <w:b w:val="0"/>
          <w:bCs w:val="0"/>
          <w:lang w:val="en-GB"/>
        </w:rPr>
      </w:pPr>
      <w:bookmarkStart w:id="97" w:name="_Ref223531500"/>
      <w:bookmarkStart w:id="98" w:name="_Toc223688077"/>
      <w:r w:rsidRPr="009C5A9E">
        <w:rPr>
          <w:lang w:val="en-GB"/>
        </w:rPr>
        <w:lastRenderedPageBreak/>
        <w:t xml:space="preserve">Table </w:t>
      </w:r>
      <w:r>
        <w:fldChar w:fldCharType="begin"/>
      </w:r>
      <w:r w:rsidRPr="009C5A9E">
        <w:rPr>
          <w:lang w:val="en-GB"/>
        </w:rPr>
        <w:instrText xml:space="preserve"> SEQ Table \* ARABIC </w:instrText>
      </w:r>
      <w:r>
        <w:fldChar w:fldCharType="separate"/>
      </w:r>
      <w:r w:rsidR="00F703F3">
        <w:rPr>
          <w:noProof/>
          <w:lang w:val="en-GB"/>
        </w:rPr>
        <w:t>8</w:t>
      </w:r>
      <w:r>
        <w:fldChar w:fldCharType="end"/>
      </w:r>
      <w:bookmarkEnd w:id="97"/>
      <w:r w:rsidRPr="009C5A9E">
        <w:rPr>
          <w:lang w:val="en-GB"/>
        </w:rPr>
        <w:t xml:space="preserve">: </w:t>
      </w:r>
      <w:r w:rsidRPr="00567D5D">
        <w:rPr>
          <w:lang w:val="en-GB"/>
        </w:rPr>
        <w:t>comparative summary of b</w:t>
      </w:r>
      <w:r>
        <w:rPr>
          <w:lang w:val="en-GB"/>
        </w:rPr>
        <w:t>enefits and limitations of urban nwr measures</w:t>
      </w:r>
      <w:bookmarkEnd w:id="98"/>
    </w:p>
    <w:tbl>
      <w:tblPr>
        <w:tblStyle w:val="2-11"/>
        <w:tblW w:w="0" w:type="auto"/>
        <w:tblLook w:val="04A0" w:firstRow="1" w:lastRow="0" w:firstColumn="1" w:lastColumn="0" w:noHBand="0" w:noVBand="1"/>
      </w:tblPr>
      <w:tblGrid>
        <w:gridCol w:w="4395"/>
        <w:gridCol w:w="4675"/>
      </w:tblGrid>
      <w:tr w:rsidR="004639EA" w:rsidRPr="000B346E" w14:paraId="682C8907" w14:textId="77777777" w:rsidTr="00CD06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hideMark/>
          </w:tcPr>
          <w:p w14:paraId="500D5B14" w14:textId="3C9FC1C7" w:rsidR="004639EA" w:rsidRPr="000B346E" w:rsidRDefault="004639EA" w:rsidP="000B346E">
            <w:pPr>
              <w:rPr>
                <w:lang w:val="en-GB"/>
              </w:rPr>
            </w:pPr>
            <w:r w:rsidRPr="000B346E">
              <w:rPr>
                <w:lang w:val="en-GB"/>
              </w:rPr>
              <w:t>Benefits of Urban NWRMs</w:t>
            </w:r>
          </w:p>
        </w:tc>
        <w:tc>
          <w:tcPr>
            <w:tcW w:w="4675" w:type="dxa"/>
            <w:hideMark/>
          </w:tcPr>
          <w:p w14:paraId="2B6BF897" w14:textId="57D9C529" w:rsidR="004639EA" w:rsidRPr="000B346E" w:rsidRDefault="004639EA" w:rsidP="000B346E">
            <w:pPr>
              <w:cnfStyle w:val="100000000000" w:firstRow="1" w:lastRow="0" w:firstColumn="0" w:lastColumn="0" w:oddVBand="0" w:evenVBand="0" w:oddHBand="0" w:evenHBand="0" w:firstRowFirstColumn="0" w:firstRowLastColumn="0" w:lastRowFirstColumn="0" w:lastRowLastColumn="0"/>
              <w:rPr>
                <w:lang w:val="en-GB"/>
              </w:rPr>
            </w:pPr>
            <w:r w:rsidRPr="000B346E">
              <w:rPr>
                <w:lang w:val="en-GB"/>
              </w:rPr>
              <w:t>Limitations of Urban NWRMs</w:t>
            </w:r>
          </w:p>
        </w:tc>
      </w:tr>
      <w:tr w:rsidR="004639EA" w:rsidRPr="006335C4" w14:paraId="23F1296B" w14:textId="77777777" w:rsidTr="00CD06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hideMark/>
          </w:tcPr>
          <w:p w14:paraId="00E432FA" w14:textId="77777777" w:rsidR="004639EA" w:rsidRDefault="004639EA" w:rsidP="004639EA">
            <w:pPr>
              <w:jc w:val="left"/>
              <w:rPr>
                <w:lang w:val="en-GB"/>
              </w:rPr>
            </w:pPr>
            <w:r w:rsidRPr="004639EA">
              <w:rPr>
                <w:b w:val="0"/>
                <w:bCs w:val="0"/>
                <w:lang w:val="en-GB"/>
              </w:rPr>
              <w:t>- Reduce stormwater runoff volume and peak flows</w:t>
            </w:r>
            <w:r w:rsidRPr="004639EA">
              <w:rPr>
                <w:b w:val="0"/>
                <w:bCs w:val="0"/>
                <w:lang w:val="en-GB"/>
              </w:rPr>
              <w:br/>
              <w:t xml:space="preserve">- Increase infiltration </w:t>
            </w:r>
            <w:r>
              <w:rPr>
                <w:b w:val="0"/>
                <w:bCs w:val="0"/>
                <w:lang w:val="en-GB"/>
              </w:rPr>
              <w:t xml:space="preserve">and </w:t>
            </w:r>
            <w:r w:rsidRPr="004639EA">
              <w:rPr>
                <w:b w:val="0"/>
                <w:bCs w:val="0"/>
                <w:lang w:val="en-GB"/>
              </w:rPr>
              <w:t>local groundwater recharge</w:t>
            </w:r>
            <w:r w:rsidRPr="004639EA">
              <w:rPr>
                <w:b w:val="0"/>
                <w:bCs w:val="0"/>
                <w:lang w:val="en-GB"/>
              </w:rPr>
              <w:br/>
              <w:t>- Reduce combined sewer overflow (CSO) events</w:t>
            </w:r>
            <w:r w:rsidRPr="004639EA">
              <w:rPr>
                <w:b w:val="0"/>
                <w:bCs w:val="0"/>
                <w:lang w:val="en-GB"/>
              </w:rPr>
              <w:br/>
              <w:t xml:space="preserve">- Reduce erosion in urban channels </w:t>
            </w:r>
          </w:p>
          <w:p w14:paraId="2C55BDA5" w14:textId="23715A37" w:rsidR="004639EA" w:rsidRDefault="004639EA" w:rsidP="004639EA">
            <w:pPr>
              <w:jc w:val="left"/>
              <w:rPr>
                <w:lang w:val="en-GB"/>
              </w:rPr>
            </w:pPr>
            <w:r w:rsidRPr="004639EA">
              <w:rPr>
                <w:b w:val="0"/>
                <w:bCs w:val="0"/>
                <w:lang w:val="en-GB"/>
              </w:rPr>
              <w:t xml:space="preserve">- Stabilize soils in parks, green corridors, </w:t>
            </w:r>
            <w:r>
              <w:rPr>
                <w:b w:val="0"/>
                <w:bCs w:val="0"/>
                <w:lang w:val="en-GB"/>
              </w:rPr>
              <w:t>etc</w:t>
            </w:r>
          </w:p>
          <w:p w14:paraId="1A9A1D33" w14:textId="1C8A2309" w:rsidR="005832FF" w:rsidRDefault="004639EA" w:rsidP="004639EA">
            <w:pPr>
              <w:jc w:val="left"/>
              <w:rPr>
                <w:lang w:val="en-GB"/>
              </w:rPr>
            </w:pPr>
            <w:r w:rsidRPr="004639EA">
              <w:rPr>
                <w:b w:val="0"/>
                <w:bCs w:val="0"/>
                <w:lang w:val="en-GB"/>
              </w:rPr>
              <w:t>- Increase ecological connectivity through green corridors</w:t>
            </w:r>
            <w:r w:rsidRPr="004639EA">
              <w:rPr>
                <w:b w:val="0"/>
                <w:bCs w:val="0"/>
                <w:lang w:val="en-GB"/>
              </w:rPr>
              <w:br/>
              <w:t>- Improve urban microclimates and vegetation diversity</w:t>
            </w:r>
            <w:r w:rsidRPr="004639EA">
              <w:rPr>
                <w:b w:val="0"/>
                <w:bCs w:val="0"/>
                <w:lang w:val="en-GB"/>
              </w:rPr>
              <w:br/>
              <w:t xml:space="preserve">- Strong pollutant removal </w:t>
            </w:r>
            <w:r w:rsidR="00FB2468">
              <w:rPr>
                <w:b w:val="0"/>
                <w:bCs w:val="0"/>
                <w:lang w:val="en-GB"/>
              </w:rPr>
              <w:t>through f</w:t>
            </w:r>
            <w:r w:rsidR="00FB2468" w:rsidRPr="004639EA">
              <w:rPr>
                <w:b w:val="0"/>
                <w:bCs w:val="0"/>
                <w:lang w:val="en-GB"/>
              </w:rPr>
              <w:t>ilter</w:t>
            </w:r>
            <w:r w:rsidR="00FB2468">
              <w:rPr>
                <w:b w:val="0"/>
                <w:bCs w:val="0"/>
                <w:lang w:val="en-GB"/>
              </w:rPr>
              <w:t>ing</w:t>
            </w:r>
            <w:r w:rsidR="00FB2468" w:rsidRPr="004639EA">
              <w:rPr>
                <w:b w:val="0"/>
                <w:bCs w:val="0"/>
                <w:lang w:val="en-GB"/>
              </w:rPr>
              <w:t xml:space="preserve"> runoff through soils and vegetation</w:t>
            </w:r>
          </w:p>
          <w:p w14:paraId="78596EF2" w14:textId="77777777" w:rsidR="005832FF" w:rsidRDefault="004639EA" w:rsidP="004639EA">
            <w:pPr>
              <w:jc w:val="left"/>
              <w:rPr>
                <w:lang w:val="en-GB"/>
              </w:rPr>
            </w:pPr>
            <w:r w:rsidRPr="004639EA">
              <w:rPr>
                <w:b w:val="0"/>
                <w:bCs w:val="0"/>
                <w:lang w:val="en-GB"/>
              </w:rPr>
              <w:t xml:space="preserve">- Improve water quality </w:t>
            </w:r>
          </w:p>
          <w:p w14:paraId="4E704B2D" w14:textId="58CE7EB2" w:rsidR="004639EA" w:rsidRPr="004639EA" w:rsidRDefault="004639EA" w:rsidP="004639EA">
            <w:pPr>
              <w:jc w:val="left"/>
              <w:rPr>
                <w:b w:val="0"/>
                <w:bCs w:val="0"/>
                <w:lang w:val="en-GB"/>
              </w:rPr>
            </w:pPr>
            <w:r w:rsidRPr="004639EA">
              <w:rPr>
                <w:b w:val="0"/>
                <w:bCs w:val="0"/>
                <w:lang w:val="en-GB"/>
              </w:rPr>
              <w:t xml:space="preserve">- Reduce urban heat island </w:t>
            </w:r>
            <w:r w:rsidR="00CD0673" w:rsidRPr="004639EA">
              <w:rPr>
                <w:b w:val="0"/>
                <w:bCs w:val="0"/>
                <w:lang w:val="en-GB"/>
              </w:rPr>
              <w:t xml:space="preserve">effects </w:t>
            </w:r>
            <w:r w:rsidR="00CD0673">
              <w:rPr>
                <w:b w:val="0"/>
                <w:bCs w:val="0"/>
                <w:lang w:val="en-GB"/>
              </w:rPr>
              <w:t>and</w:t>
            </w:r>
            <w:r w:rsidR="00FB2468">
              <w:rPr>
                <w:b w:val="0"/>
                <w:bCs w:val="0"/>
                <w:lang w:val="en-GB"/>
              </w:rPr>
              <w:t xml:space="preserve"> increase</w:t>
            </w:r>
            <w:r w:rsidRPr="004639EA">
              <w:rPr>
                <w:b w:val="0"/>
                <w:bCs w:val="0"/>
                <w:lang w:val="en-GB"/>
              </w:rPr>
              <w:t xml:space="preserve"> resilience to heatwaves (green roofs, trees)</w:t>
            </w:r>
            <w:r w:rsidRPr="004639EA">
              <w:rPr>
                <w:b w:val="0"/>
                <w:bCs w:val="0"/>
                <w:lang w:val="en-GB"/>
              </w:rPr>
              <w:br/>
              <w:t>- Support drought adaptation via rainwater harvesting</w:t>
            </w:r>
          </w:p>
          <w:p w14:paraId="66EC220E" w14:textId="36345187" w:rsidR="004639EA" w:rsidRPr="004639EA" w:rsidRDefault="004639EA" w:rsidP="004639EA">
            <w:pPr>
              <w:jc w:val="left"/>
              <w:rPr>
                <w:b w:val="0"/>
                <w:bCs w:val="0"/>
                <w:lang w:val="en-GB"/>
              </w:rPr>
            </w:pPr>
            <w:r w:rsidRPr="004639EA">
              <w:rPr>
                <w:b w:val="0"/>
                <w:bCs w:val="0"/>
                <w:lang w:val="en-GB"/>
              </w:rPr>
              <w:t xml:space="preserve">- Improve urban liveability </w:t>
            </w:r>
            <w:r w:rsidRPr="004639EA">
              <w:rPr>
                <w:b w:val="0"/>
                <w:bCs w:val="0"/>
                <w:lang w:val="en-GB"/>
              </w:rPr>
              <w:br/>
              <w:t xml:space="preserve">- </w:t>
            </w:r>
            <w:r w:rsidR="00FB2468">
              <w:rPr>
                <w:b w:val="0"/>
                <w:bCs w:val="0"/>
                <w:lang w:val="en-GB"/>
              </w:rPr>
              <w:t>Improve</w:t>
            </w:r>
            <w:r w:rsidRPr="004639EA">
              <w:rPr>
                <w:b w:val="0"/>
                <w:bCs w:val="0"/>
                <w:lang w:val="en-GB"/>
              </w:rPr>
              <w:t xml:space="preserve"> public space quality</w:t>
            </w:r>
            <w:r w:rsidRPr="004639EA">
              <w:rPr>
                <w:b w:val="0"/>
                <w:bCs w:val="0"/>
                <w:lang w:val="en-GB"/>
              </w:rPr>
              <w:br/>
              <w:t>- Provide recreational and educational benefits</w:t>
            </w:r>
            <w:r w:rsidRPr="004639EA">
              <w:rPr>
                <w:b w:val="0"/>
                <w:bCs w:val="0"/>
                <w:lang w:val="en-GB"/>
              </w:rPr>
              <w:br/>
              <w:t>- Reduce long-term stormwater management costs</w:t>
            </w:r>
          </w:p>
          <w:p w14:paraId="6473C8BC" w14:textId="1DA2CB18" w:rsidR="004639EA" w:rsidRPr="000B346E" w:rsidRDefault="004639EA" w:rsidP="004639EA">
            <w:pPr>
              <w:jc w:val="left"/>
              <w:rPr>
                <w:lang w:val="en-GB"/>
              </w:rPr>
            </w:pPr>
            <w:r w:rsidRPr="004639EA">
              <w:rPr>
                <w:b w:val="0"/>
                <w:bCs w:val="0"/>
                <w:lang w:val="en-GB"/>
              </w:rPr>
              <w:t xml:space="preserve">- </w:t>
            </w:r>
            <w:r w:rsidR="000B4276">
              <w:rPr>
                <w:b w:val="0"/>
                <w:bCs w:val="0"/>
                <w:lang w:val="en-GB"/>
              </w:rPr>
              <w:t>S</w:t>
            </w:r>
            <w:r w:rsidRPr="004639EA">
              <w:rPr>
                <w:b w:val="0"/>
                <w:bCs w:val="0"/>
                <w:lang w:val="en-GB"/>
              </w:rPr>
              <w:t>calable and compatible with existing infrastructure</w:t>
            </w:r>
            <w:r w:rsidRPr="004639EA">
              <w:rPr>
                <w:b w:val="0"/>
                <w:bCs w:val="0"/>
                <w:lang w:val="en-GB"/>
              </w:rPr>
              <w:br/>
              <w:t>- Wide range of mature design guidelines</w:t>
            </w:r>
            <w:r w:rsidRPr="004639EA">
              <w:rPr>
                <w:b w:val="0"/>
                <w:bCs w:val="0"/>
                <w:lang w:val="en-GB"/>
              </w:rPr>
              <w:br/>
              <w:t>- Can be integrated into redevelopment and new construction</w:t>
            </w:r>
            <w:r w:rsidRPr="004639EA">
              <w:rPr>
                <w:b w:val="0"/>
                <w:bCs w:val="0"/>
                <w:lang w:val="en-GB"/>
              </w:rPr>
              <w:br/>
            </w:r>
          </w:p>
        </w:tc>
        <w:tc>
          <w:tcPr>
            <w:tcW w:w="4675" w:type="dxa"/>
            <w:hideMark/>
          </w:tcPr>
          <w:p w14:paraId="0FE55849" w14:textId="0EB2D40F" w:rsidR="004639EA" w:rsidRDefault="004639EA" w:rsidP="00CD0673">
            <w:pPr>
              <w:jc w:val="left"/>
              <w:cnfStyle w:val="000000100000" w:firstRow="0" w:lastRow="0" w:firstColumn="0" w:lastColumn="0" w:oddVBand="0" w:evenVBand="0" w:oddHBand="1" w:evenHBand="0" w:firstRowFirstColumn="0" w:firstRowLastColumn="0" w:lastRowFirstColumn="0" w:lastRowLastColumn="0"/>
              <w:rPr>
                <w:lang w:val="en-GB"/>
              </w:rPr>
            </w:pPr>
            <w:r w:rsidRPr="000B346E">
              <w:rPr>
                <w:lang w:val="en-GB"/>
              </w:rPr>
              <w:t>- Limited space in dense urban areas</w:t>
            </w:r>
            <w:r w:rsidRPr="000B346E">
              <w:rPr>
                <w:lang w:val="en-GB"/>
              </w:rPr>
              <w:br/>
              <w:t xml:space="preserve">- Effectiveness reduced during </w:t>
            </w:r>
            <w:r w:rsidR="00CD0673">
              <w:rPr>
                <w:lang w:val="en-GB"/>
              </w:rPr>
              <w:t>low frequency (</w:t>
            </w:r>
            <w:r w:rsidRPr="000B346E">
              <w:rPr>
                <w:lang w:val="en-GB"/>
              </w:rPr>
              <w:t>extreme rainfall</w:t>
            </w:r>
            <w:r w:rsidR="00CD0673">
              <w:rPr>
                <w:lang w:val="en-GB"/>
              </w:rPr>
              <w:t>)</w:t>
            </w:r>
            <w:r w:rsidRPr="000B346E">
              <w:rPr>
                <w:lang w:val="en-GB"/>
              </w:rPr>
              <w:t xml:space="preserve"> events</w:t>
            </w:r>
            <w:r w:rsidRPr="000B346E">
              <w:rPr>
                <w:lang w:val="en-GB"/>
              </w:rPr>
              <w:br/>
            </w:r>
            <w:r w:rsidR="007A577C" w:rsidRPr="000B346E">
              <w:rPr>
                <w:lang w:val="en-GB"/>
              </w:rPr>
              <w:t>- Soil contamination limits infiltration options</w:t>
            </w:r>
            <w:r w:rsidRPr="000B346E">
              <w:rPr>
                <w:lang w:val="en-GB"/>
              </w:rPr>
              <w:br/>
              <w:t xml:space="preserve">- Requires </w:t>
            </w:r>
            <w:r w:rsidR="00983072">
              <w:rPr>
                <w:lang w:val="en-GB"/>
              </w:rPr>
              <w:t>extended</w:t>
            </w:r>
            <w:r w:rsidRPr="000B346E">
              <w:rPr>
                <w:lang w:val="en-GB"/>
              </w:rPr>
              <w:t xml:space="preserve"> implementation to achieve catchment-scale impact</w:t>
            </w:r>
          </w:p>
          <w:p w14:paraId="550A5C4B" w14:textId="592639ED" w:rsidR="004639EA" w:rsidRDefault="004639EA" w:rsidP="00CD0673">
            <w:pPr>
              <w:jc w:val="left"/>
              <w:cnfStyle w:val="000000100000" w:firstRow="0" w:lastRow="0" w:firstColumn="0" w:lastColumn="0" w:oddVBand="0" w:evenVBand="0" w:oddHBand="1" w:evenHBand="0" w:firstRowFirstColumn="0" w:firstRowLastColumn="0" w:lastRowFirstColumn="0" w:lastRowLastColumn="0"/>
              <w:rPr>
                <w:lang w:val="en-GB"/>
              </w:rPr>
            </w:pPr>
            <w:r w:rsidRPr="000B346E">
              <w:rPr>
                <w:lang w:val="en-GB"/>
              </w:rPr>
              <w:t>- Minimal influence on large-scale geomorphic processes</w:t>
            </w:r>
            <w:r w:rsidRPr="000B346E">
              <w:rPr>
                <w:lang w:val="en-GB"/>
              </w:rPr>
              <w:br/>
              <w:t>- Sediment accumulation in bioretention and swales requires periodic removal</w:t>
            </w:r>
          </w:p>
          <w:p w14:paraId="2461D1D5" w14:textId="66C81CF2" w:rsidR="004639EA" w:rsidRDefault="004639EA" w:rsidP="00CD0673">
            <w:pPr>
              <w:jc w:val="left"/>
              <w:cnfStyle w:val="000000100000" w:firstRow="0" w:lastRow="0" w:firstColumn="0" w:lastColumn="0" w:oddVBand="0" w:evenVBand="0" w:oddHBand="1" w:evenHBand="0" w:firstRowFirstColumn="0" w:firstRowLastColumn="0" w:lastRowFirstColumn="0" w:lastRowLastColumn="0"/>
              <w:rPr>
                <w:lang w:val="en-GB"/>
              </w:rPr>
            </w:pPr>
            <w:r w:rsidRPr="000B346E">
              <w:rPr>
                <w:lang w:val="en-GB"/>
              </w:rPr>
              <w:t>- High disturbance from urban activity</w:t>
            </w:r>
            <w:r w:rsidRPr="000B346E">
              <w:rPr>
                <w:lang w:val="en-GB"/>
              </w:rPr>
              <w:br/>
              <w:t>- Pollution and heat stress limit ecological potential</w:t>
            </w:r>
            <w:r w:rsidRPr="000B346E">
              <w:rPr>
                <w:lang w:val="en-GB"/>
              </w:rPr>
              <w:br/>
              <w:t>- Biodiversity gains depend heavily on design and maintenance</w:t>
            </w:r>
          </w:p>
          <w:p w14:paraId="053A2088" w14:textId="01AD39BC" w:rsidR="004639EA" w:rsidRDefault="004639EA" w:rsidP="00CD0673">
            <w:pPr>
              <w:jc w:val="left"/>
              <w:cnfStyle w:val="000000100000" w:firstRow="0" w:lastRow="0" w:firstColumn="0" w:lastColumn="0" w:oddVBand="0" w:evenVBand="0" w:oddHBand="1" w:evenHBand="0" w:firstRowFirstColumn="0" w:firstRowLastColumn="0" w:lastRowFirstColumn="0" w:lastRowLastColumn="0"/>
              <w:rPr>
                <w:lang w:val="en-GB"/>
              </w:rPr>
            </w:pPr>
            <w:r w:rsidRPr="000B346E">
              <w:rPr>
                <w:lang w:val="en-GB"/>
              </w:rPr>
              <w:t>- Pollutant accumulation in soils requires periodic replacement</w:t>
            </w:r>
            <w:r w:rsidRPr="000B346E">
              <w:rPr>
                <w:lang w:val="en-GB"/>
              </w:rPr>
              <w:br/>
              <w:t>- Effectiveness limited under extreme climate scenarios</w:t>
            </w:r>
            <w:r w:rsidRPr="000B346E">
              <w:rPr>
                <w:lang w:val="en-GB"/>
              </w:rPr>
              <w:br/>
              <w:t xml:space="preserve">- Heatwaves can stress vegetation </w:t>
            </w:r>
            <w:r w:rsidR="00A569D0">
              <w:rPr>
                <w:lang w:val="en-GB"/>
              </w:rPr>
              <w:t>(e.g. in green roofs)</w:t>
            </w:r>
            <w:r w:rsidRPr="000B346E">
              <w:rPr>
                <w:lang w:val="en-GB"/>
              </w:rPr>
              <w:br/>
              <w:t>- Some measures have limited lifespan (e.g., permeable pavements)</w:t>
            </w:r>
          </w:p>
          <w:p w14:paraId="21FEC571" w14:textId="77777777" w:rsidR="004639EA" w:rsidRDefault="004639EA" w:rsidP="00CD0673">
            <w:pPr>
              <w:jc w:val="left"/>
              <w:cnfStyle w:val="000000100000" w:firstRow="0" w:lastRow="0" w:firstColumn="0" w:lastColumn="0" w:oddVBand="0" w:evenVBand="0" w:oddHBand="1" w:evenHBand="0" w:firstRowFirstColumn="0" w:firstRowLastColumn="0" w:lastRowFirstColumn="0" w:lastRowLastColumn="0"/>
              <w:rPr>
                <w:lang w:val="en-GB"/>
              </w:rPr>
            </w:pPr>
            <w:r w:rsidRPr="000B346E">
              <w:rPr>
                <w:lang w:val="en-GB"/>
              </w:rPr>
              <w:t>- High upfront costs for installation</w:t>
            </w:r>
            <w:r w:rsidRPr="000B346E">
              <w:rPr>
                <w:lang w:val="en-GB"/>
              </w:rPr>
              <w:br/>
              <w:t>- Requires public acceptance and behaviour change</w:t>
            </w:r>
            <w:r w:rsidRPr="000B346E">
              <w:rPr>
                <w:lang w:val="en-GB"/>
              </w:rPr>
              <w:br/>
              <w:t xml:space="preserve">- Maintenance responsibilities often unclear </w:t>
            </w:r>
          </w:p>
          <w:p w14:paraId="2D912EDB" w14:textId="77777777" w:rsidR="004639EA" w:rsidRDefault="004639EA" w:rsidP="00CD0673">
            <w:pPr>
              <w:jc w:val="left"/>
              <w:cnfStyle w:val="000000100000" w:firstRow="0" w:lastRow="0" w:firstColumn="0" w:lastColumn="0" w:oddVBand="0" w:evenVBand="0" w:oddHBand="1" w:evenHBand="0" w:firstRowFirstColumn="0" w:firstRowLastColumn="0" w:lastRowFirstColumn="0" w:lastRowLastColumn="0"/>
              <w:rPr>
                <w:lang w:val="en-GB"/>
              </w:rPr>
            </w:pPr>
            <w:r w:rsidRPr="000B346E">
              <w:rPr>
                <w:lang w:val="en-GB"/>
              </w:rPr>
              <w:t>- Benefits diffuse, while costs are localized</w:t>
            </w:r>
          </w:p>
          <w:p w14:paraId="48E8BEEB" w14:textId="021F880C" w:rsidR="004639EA" w:rsidRPr="000B346E" w:rsidRDefault="004639EA" w:rsidP="00CD0673">
            <w:pPr>
              <w:jc w:val="left"/>
              <w:cnfStyle w:val="000000100000" w:firstRow="0" w:lastRow="0" w:firstColumn="0" w:lastColumn="0" w:oddVBand="0" w:evenVBand="0" w:oddHBand="1" w:evenHBand="0" w:firstRowFirstColumn="0" w:firstRowLastColumn="0" w:lastRowFirstColumn="0" w:lastRowLastColumn="0"/>
              <w:rPr>
                <w:lang w:val="en-GB"/>
              </w:rPr>
            </w:pPr>
            <w:r w:rsidRPr="000B346E">
              <w:rPr>
                <w:lang w:val="en-GB"/>
              </w:rPr>
              <w:t>- Requires regular maintenance to avoid clogging and failure</w:t>
            </w:r>
            <w:r w:rsidRPr="000B346E">
              <w:rPr>
                <w:lang w:val="en-GB"/>
              </w:rPr>
              <w:br/>
              <w:t>- Space constraints require careful design</w:t>
            </w:r>
            <w:r w:rsidRPr="000B346E">
              <w:rPr>
                <w:lang w:val="en-GB"/>
              </w:rPr>
              <w:br/>
              <w:t>- Performance highly site-specific (soil, slope, drainage networks)</w:t>
            </w:r>
          </w:p>
        </w:tc>
      </w:tr>
    </w:tbl>
    <w:p w14:paraId="4A7E1FF2" w14:textId="77777777" w:rsidR="00EE07C3" w:rsidRPr="00296A1F" w:rsidRDefault="00EE07C3" w:rsidP="00296A1F">
      <w:pPr>
        <w:spacing w:before="0" w:after="0" w:line="240" w:lineRule="auto"/>
        <w:rPr>
          <w:sz w:val="4"/>
          <w:szCs w:val="4"/>
          <w:lang w:val="en-GB"/>
        </w:rPr>
      </w:pPr>
    </w:p>
    <w:p w14:paraId="1EECB58C" w14:textId="77777777" w:rsidR="007A577C" w:rsidRPr="00C2161B" w:rsidRDefault="007A577C">
      <w:pPr>
        <w:spacing w:before="0" w:after="200" w:line="276" w:lineRule="auto"/>
        <w:rPr>
          <w:b/>
          <w:bCs/>
          <w:caps/>
          <w:color w:val="003385"/>
          <w:spacing w:val="5"/>
          <w:sz w:val="28"/>
          <w:szCs w:val="28"/>
          <w:lang w:val="en-GB"/>
        </w:rPr>
      </w:pPr>
      <w:bookmarkStart w:id="99" w:name="_Ref223180260"/>
      <w:bookmarkStart w:id="100" w:name="_Toc203482533"/>
      <w:r w:rsidRPr="00C2161B">
        <w:rPr>
          <w:lang w:val="en-GB"/>
        </w:rPr>
        <w:br w:type="page"/>
      </w:r>
    </w:p>
    <w:p w14:paraId="0CB36C4E" w14:textId="638275C3" w:rsidR="00F05996" w:rsidRPr="00112A93" w:rsidRDefault="00F05996" w:rsidP="00F05996">
      <w:pPr>
        <w:pStyle w:val="Heading2"/>
        <w:ind w:left="709" w:hanging="709"/>
        <w:rPr>
          <w:lang w:val="fr-FR"/>
        </w:rPr>
      </w:pPr>
      <w:bookmarkStart w:id="101" w:name="_Toc223688853"/>
      <w:r>
        <w:rPr>
          <w:lang w:val="fr-FR"/>
        </w:rPr>
        <w:lastRenderedPageBreak/>
        <w:t>non structural type MEASURES</w:t>
      </w:r>
      <w:bookmarkEnd w:id="99"/>
      <w:bookmarkEnd w:id="101"/>
    </w:p>
    <w:p w14:paraId="5C2737A9" w14:textId="214449D0" w:rsidR="00006CBE" w:rsidRDefault="00C9233A" w:rsidP="00006CBE">
      <w:pPr>
        <w:spacing w:before="0" w:after="200" w:line="276" w:lineRule="auto"/>
        <w:rPr>
          <w:lang w:val="en-GB"/>
        </w:rPr>
      </w:pPr>
      <w:r>
        <w:rPr>
          <w:lang w:val="en-GB"/>
        </w:rPr>
        <w:t>Part of the Integrated Flood Management Plans</w:t>
      </w:r>
      <w:r w:rsidR="00205840">
        <w:rPr>
          <w:lang w:val="en-GB"/>
        </w:rPr>
        <w:t xml:space="preserve"> are </w:t>
      </w:r>
      <w:r w:rsidR="00793A64">
        <w:rPr>
          <w:lang w:val="en-GB"/>
        </w:rPr>
        <w:t>the</w:t>
      </w:r>
      <w:r w:rsidR="002D59AA">
        <w:rPr>
          <w:lang w:val="en-GB"/>
        </w:rPr>
        <w:t xml:space="preserve"> n</w:t>
      </w:r>
      <w:r w:rsidR="00E0489D" w:rsidRPr="00EF713E">
        <w:rPr>
          <w:lang w:val="en-GB"/>
        </w:rPr>
        <w:t>on</w:t>
      </w:r>
      <w:r w:rsidR="00E0489D" w:rsidRPr="00EF713E">
        <w:rPr>
          <w:lang w:val="en-GB"/>
        </w:rPr>
        <w:noBreakHyphen/>
        <w:t xml:space="preserve">structural </w:t>
      </w:r>
      <w:r w:rsidR="00793A64">
        <w:rPr>
          <w:lang w:val="en-GB"/>
        </w:rPr>
        <w:t>type measure</w:t>
      </w:r>
      <w:r w:rsidR="00E0489D" w:rsidRPr="00EF713E">
        <w:rPr>
          <w:lang w:val="en-GB"/>
        </w:rPr>
        <w:t>s</w:t>
      </w:r>
      <w:r w:rsidR="009B4127">
        <w:rPr>
          <w:lang w:val="en-GB"/>
        </w:rPr>
        <w:t>, which consist of</w:t>
      </w:r>
      <w:r w:rsidR="00E0489D" w:rsidRPr="00EF713E">
        <w:rPr>
          <w:lang w:val="en-GB"/>
        </w:rPr>
        <w:t xml:space="preserve"> policies, planning tools, management practice</w:t>
      </w:r>
      <w:r w:rsidR="003256D4">
        <w:rPr>
          <w:lang w:val="en-GB"/>
        </w:rPr>
        <w:t>s</w:t>
      </w:r>
      <w:r w:rsidR="00E0489D" w:rsidRPr="00EF713E">
        <w:rPr>
          <w:lang w:val="en-GB"/>
        </w:rPr>
        <w:t xml:space="preserve"> and behavioural or institutional measures.</w:t>
      </w:r>
      <w:r w:rsidR="00E32829" w:rsidRPr="00E32829">
        <w:rPr>
          <w:lang w:val="en-GB"/>
        </w:rPr>
        <w:t xml:space="preserve"> </w:t>
      </w:r>
      <w:r w:rsidR="00E32829">
        <w:rPr>
          <w:lang w:val="en-GB"/>
        </w:rPr>
        <w:t xml:space="preserve">The </w:t>
      </w:r>
      <w:r w:rsidR="003256D4">
        <w:rPr>
          <w:lang w:val="en-GB"/>
        </w:rPr>
        <w:t>focus</w:t>
      </w:r>
      <w:r w:rsidR="00E32829">
        <w:rPr>
          <w:lang w:val="en-GB"/>
        </w:rPr>
        <w:t xml:space="preserve"> of th</w:t>
      </w:r>
      <w:r w:rsidR="00C747D5">
        <w:rPr>
          <w:lang w:val="en-GB"/>
        </w:rPr>
        <w:t>e non-structural measure is</w:t>
      </w:r>
      <w:r w:rsidR="00E32829" w:rsidRPr="00EF713E">
        <w:rPr>
          <w:lang w:val="en-GB"/>
        </w:rPr>
        <w:t xml:space="preserve"> changing the way land, water and risk are managed, rather than altering the landscape through built structures</w:t>
      </w:r>
      <w:r w:rsidR="00A93864">
        <w:rPr>
          <w:lang w:val="en-GB"/>
        </w:rPr>
        <w:t xml:space="preserve"> (</w:t>
      </w:r>
      <w:r w:rsidR="00A93864">
        <w:rPr>
          <w:lang w:val="en-GB"/>
        </w:rPr>
        <w:fldChar w:fldCharType="begin"/>
      </w:r>
      <w:r w:rsidR="00A93864">
        <w:rPr>
          <w:lang w:val="en-GB"/>
        </w:rPr>
        <w:instrText xml:space="preserve"> REF _Ref223534514 \h </w:instrText>
      </w:r>
      <w:r w:rsidR="00A93864">
        <w:rPr>
          <w:lang w:val="en-GB"/>
        </w:rPr>
      </w:r>
      <w:r w:rsidR="00A93864">
        <w:rPr>
          <w:lang w:val="en-GB"/>
        </w:rPr>
        <w:fldChar w:fldCharType="separate"/>
      </w:r>
      <w:r w:rsidR="00045DEF" w:rsidRPr="009C5A9E">
        <w:rPr>
          <w:lang w:val="en-GB"/>
        </w:rPr>
        <w:t xml:space="preserve">Table </w:t>
      </w:r>
      <w:r w:rsidR="00045DEF">
        <w:rPr>
          <w:noProof/>
          <w:lang w:val="en-GB"/>
        </w:rPr>
        <w:t>9</w:t>
      </w:r>
      <w:r w:rsidR="00A93864">
        <w:rPr>
          <w:lang w:val="en-GB"/>
        </w:rPr>
        <w:fldChar w:fldCharType="end"/>
      </w:r>
      <w:r w:rsidR="00A93864">
        <w:rPr>
          <w:lang w:val="en-GB"/>
        </w:rPr>
        <w:t>)</w:t>
      </w:r>
      <w:r w:rsidR="00E32829" w:rsidRPr="00EF713E">
        <w:rPr>
          <w:lang w:val="en-GB"/>
        </w:rPr>
        <w:t>.</w:t>
      </w:r>
      <w:r w:rsidR="00006CBE" w:rsidRPr="00006CBE">
        <w:rPr>
          <w:lang w:val="en-GB"/>
        </w:rPr>
        <w:t xml:space="preserve"> </w:t>
      </w:r>
    </w:p>
    <w:p w14:paraId="38D32A66" w14:textId="66239745" w:rsidR="00086805" w:rsidRPr="009C5A9E" w:rsidRDefault="00086805" w:rsidP="00086805">
      <w:pPr>
        <w:pStyle w:val="Caption"/>
        <w:jc w:val="left"/>
        <w:rPr>
          <w:b w:val="0"/>
          <w:bCs w:val="0"/>
          <w:lang w:val="en-GB"/>
        </w:rPr>
      </w:pPr>
      <w:bookmarkStart w:id="102" w:name="_Ref223534514"/>
      <w:bookmarkStart w:id="103" w:name="_Toc223688078"/>
      <w:r w:rsidRPr="009C5A9E">
        <w:rPr>
          <w:lang w:val="en-GB"/>
        </w:rPr>
        <w:t xml:space="preserve">Table </w:t>
      </w:r>
      <w:r>
        <w:fldChar w:fldCharType="begin"/>
      </w:r>
      <w:r w:rsidRPr="009C5A9E">
        <w:rPr>
          <w:lang w:val="en-GB"/>
        </w:rPr>
        <w:instrText xml:space="preserve"> SEQ Table \* ARABIC </w:instrText>
      </w:r>
      <w:r>
        <w:fldChar w:fldCharType="separate"/>
      </w:r>
      <w:r w:rsidR="00F703F3">
        <w:rPr>
          <w:noProof/>
          <w:lang w:val="en-GB"/>
        </w:rPr>
        <w:t>9</w:t>
      </w:r>
      <w:r>
        <w:fldChar w:fldCharType="end"/>
      </w:r>
      <w:bookmarkEnd w:id="102"/>
      <w:r w:rsidRPr="009C5A9E">
        <w:rPr>
          <w:lang w:val="en-GB"/>
        </w:rPr>
        <w:t xml:space="preserve">: </w:t>
      </w:r>
      <w:r w:rsidR="0091277C">
        <w:rPr>
          <w:lang w:val="en-GB"/>
        </w:rPr>
        <w:t>INDICATIVE COMPARISON</w:t>
      </w:r>
      <w:r w:rsidRPr="00567D5D">
        <w:rPr>
          <w:lang w:val="en-GB"/>
        </w:rPr>
        <w:t xml:space="preserve"> </w:t>
      </w:r>
      <w:r>
        <w:rPr>
          <w:lang w:val="en-GB"/>
        </w:rPr>
        <w:t>between structural and non-structural nwrmS.</w:t>
      </w:r>
      <w:bookmarkEnd w:id="103"/>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0"/>
      </w:tblGrid>
      <w:tr w:rsidR="00086805" w:rsidRPr="006335C4" w14:paraId="28535FCE" w14:textId="77777777" w:rsidTr="00A45A72">
        <w:trPr>
          <w:tblCellSpacing w:w="15" w:type="dxa"/>
        </w:trPr>
        <w:tc>
          <w:tcPr>
            <w:tcW w:w="0" w:type="auto"/>
            <w:vAlign w:val="center"/>
            <w:hideMark/>
          </w:tcPr>
          <w:tbl>
            <w:tblPr>
              <w:tblStyle w:val="2-11"/>
              <w:tblW w:w="0" w:type="auto"/>
              <w:tblLook w:val="04A0" w:firstRow="1" w:lastRow="0" w:firstColumn="1" w:lastColumn="0" w:noHBand="0" w:noVBand="1"/>
            </w:tblPr>
            <w:tblGrid>
              <w:gridCol w:w="4628"/>
              <w:gridCol w:w="4352"/>
            </w:tblGrid>
            <w:tr w:rsidR="00086805" w:rsidRPr="00F5070A" w14:paraId="31648C68" w14:textId="77777777" w:rsidTr="008D6F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8" w:type="dxa"/>
                  <w:hideMark/>
                </w:tcPr>
                <w:p w14:paraId="180E596F" w14:textId="38994BD2" w:rsidR="00086805" w:rsidRPr="00F5070A" w:rsidRDefault="00086805" w:rsidP="00A45A72">
                  <w:pPr>
                    <w:spacing w:before="0" w:after="200" w:line="276" w:lineRule="auto"/>
                    <w:rPr>
                      <w:lang w:val="en-GB"/>
                    </w:rPr>
                  </w:pPr>
                  <w:r w:rsidRPr="00F5070A">
                    <w:rPr>
                      <w:lang w:val="en-GB"/>
                    </w:rPr>
                    <w:t xml:space="preserve">Structural </w:t>
                  </w:r>
                  <w:r w:rsidR="003535AB">
                    <w:rPr>
                      <w:lang w:val="en-GB"/>
                    </w:rPr>
                    <w:t>Measures (Grey or NWRMs)</w:t>
                  </w:r>
                </w:p>
              </w:tc>
              <w:tc>
                <w:tcPr>
                  <w:tcW w:w="4352" w:type="dxa"/>
                  <w:hideMark/>
                </w:tcPr>
                <w:p w14:paraId="7989AAA6" w14:textId="77777777" w:rsidR="00086805" w:rsidRPr="00F5070A" w:rsidRDefault="00086805" w:rsidP="00A45A72">
                  <w:pPr>
                    <w:spacing w:before="0"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F5070A">
                    <w:rPr>
                      <w:lang w:val="en-GB"/>
                    </w:rPr>
                    <w:t>Non</w:t>
                  </w:r>
                  <w:r w:rsidRPr="00F5070A">
                    <w:rPr>
                      <w:lang w:val="en-GB"/>
                    </w:rPr>
                    <w:noBreakHyphen/>
                    <w:t>Structural NWRMs</w:t>
                  </w:r>
                </w:p>
              </w:tc>
            </w:tr>
            <w:tr w:rsidR="00086805" w:rsidRPr="00F5070A" w14:paraId="284F8C7A" w14:textId="77777777" w:rsidTr="008D6F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8" w:type="dxa"/>
                  <w:hideMark/>
                </w:tcPr>
                <w:p w14:paraId="796B2D0C" w14:textId="759324B7" w:rsidR="00086805" w:rsidRPr="00F5070A" w:rsidRDefault="00086805" w:rsidP="00A45A72">
                  <w:pPr>
                    <w:spacing w:before="0" w:after="200" w:line="276" w:lineRule="auto"/>
                    <w:rPr>
                      <w:b w:val="0"/>
                      <w:bCs w:val="0"/>
                      <w:lang w:val="en-GB"/>
                    </w:rPr>
                  </w:pPr>
                  <w:r w:rsidRPr="00F5070A">
                    <w:rPr>
                      <w:b w:val="0"/>
                      <w:bCs w:val="0"/>
                      <w:lang w:val="en-GB"/>
                    </w:rPr>
                    <w:t>Physical interventions (</w:t>
                  </w:r>
                  <w:r w:rsidR="008D6F71">
                    <w:rPr>
                      <w:b w:val="0"/>
                      <w:bCs w:val="0"/>
                      <w:lang w:val="en-GB"/>
                    </w:rPr>
                    <w:t xml:space="preserve">levees, dam, </w:t>
                  </w:r>
                  <w:r w:rsidRPr="00F5070A">
                    <w:rPr>
                      <w:b w:val="0"/>
                      <w:bCs w:val="0"/>
                      <w:lang w:val="en-GB"/>
                    </w:rPr>
                    <w:t>wetlands, ponds, green roofs)</w:t>
                  </w:r>
                </w:p>
              </w:tc>
              <w:tc>
                <w:tcPr>
                  <w:tcW w:w="4352" w:type="dxa"/>
                  <w:hideMark/>
                </w:tcPr>
                <w:p w14:paraId="1FAC1933" w14:textId="77777777" w:rsidR="00086805" w:rsidRPr="00F5070A" w:rsidRDefault="00086805" w:rsidP="00A45A72">
                  <w:pPr>
                    <w:spacing w:before="0"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F5070A">
                    <w:rPr>
                      <w:lang w:val="en-GB"/>
                    </w:rPr>
                    <w:t>Policies, planning, management, behaviour</w:t>
                  </w:r>
                </w:p>
              </w:tc>
            </w:tr>
            <w:tr w:rsidR="00086805" w:rsidRPr="00F5070A" w14:paraId="79E9B9C7" w14:textId="77777777" w:rsidTr="008D6F71">
              <w:tc>
                <w:tcPr>
                  <w:cnfStyle w:val="001000000000" w:firstRow="0" w:lastRow="0" w:firstColumn="1" w:lastColumn="0" w:oddVBand="0" w:evenVBand="0" w:oddHBand="0" w:evenHBand="0" w:firstRowFirstColumn="0" w:firstRowLastColumn="0" w:lastRowFirstColumn="0" w:lastRowLastColumn="0"/>
                  <w:tcW w:w="4628" w:type="dxa"/>
                  <w:hideMark/>
                </w:tcPr>
                <w:p w14:paraId="0ECCDAB9" w14:textId="77777777" w:rsidR="00086805" w:rsidRPr="00F5070A" w:rsidRDefault="00086805" w:rsidP="00A45A72">
                  <w:pPr>
                    <w:spacing w:before="0" w:after="200" w:line="276" w:lineRule="auto"/>
                    <w:rPr>
                      <w:b w:val="0"/>
                      <w:bCs w:val="0"/>
                      <w:lang w:val="en-GB"/>
                    </w:rPr>
                  </w:pPr>
                  <w:r w:rsidRPr="00F5070A">
                    <w:rPr>
                      <w:b w:val="0"/>
                      <w:bCs w:val="0"/>
                      <w:lang w:val="en-GB"/>
                    </w:rPr>
                    <w:t>Direct hydrological impact</w:t>
                  </w:r>
                </w:p>
              </w:tc>
              <w:tc>
                <w:tcPr>
                  <w:tcW w:w="4352" w:type="dxa"/>
                  <w:hideMark/>
                </w:tcPr>
                <w:p w14:paraId="63EF99BC" w14:textId="77777777" w:rsidR="00086805" w:rsidRPr="00F5070A" w:rsidRDefault="00086805" w:rsidP="00A45A72">
                  <w:pPr>
                    <w:spacing w:before="0"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F5070A">
                    <w:rPr>
                      <w:lang w:val="en-GB"/>
                    </w:rPr>
                    <w:t>Indirect hydrological impact via governance</w:t>
                  </w:r>
                </w:p>
              </w:tc>
            </w:tr>
            <w:tr w:rsidR="00086805" w:rsidRPr="00F5070A" w14:paraId="7FB89E15" w14:textId="77777777" w:rsidTr="008D6F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8" w:type="dxa"/>
                  <w:hideMark/>
                </w:tcPr>
                <w:p w14:paraId="16890A7F" w14:textId="77777777" w:rsidR="00086805" w:rsidRPr="00F5070A" w:rsidRDefault="00086805" w:rsidP="00A45A72">
                  <w:pPr>
                    <w:spacing w:before="0" w:after="200" w:line="276" w:lineRule="auto"/>
                    <w:rPr>
                      <w:b w:val="0"/>
                      <w:bCs w:val="0"/>
                      <w:lang w:val="en-GB"/>
                    </w:rPr>
                  </w:pPr>
                  <w:r w:rsidRPr="00F5070A">
                    <w:rPr>
                      <w:b w:val="0"/>
                      <w:bCs w:val="0"/>
                      <w:lang w:val="en-GB"/>
                    </w:rPr>
                    <w:t>Require land and construction</w:t>
                  </w:r>
                </w:p>
              </w:tc>
              <w:tc>
                <w:tcPr>
                  <w:tcW w:w="4352" w:type="dxa"/>
                  <w:hideMark/>
                </w:tcPr>
                <w:p w14:paraId="22645FB6" w14:textId="77777777" w:rsidR="00086805" w:rsidRPr="00F5070A" w:rsidRDefault="00086805" w:rsidP="00A45A72">
                  <w:pPr>
                    <w:spacing w:before="0"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F5070A">
                    <w:rPr>
                      <w:lang w:val="en-GB"/>
                    </w:rPr>
                    <w:t>Require institutional capacity</w:t>
                  </w:r>
                </w:p>
              </w:tc>
            </w:tr>
            <w:tr w:rsidR="00086805" w:rsidRPr="00F5070A" w14:paraId="09A95514" w14:textId="77777777" w:rsidTr="008D6F71">
              <w:tc>
                <w:tcPr>
                  <w:cnfStyle w:val="001000000000" w:firstRow="0" w:lastRow="0" w:firstColumn="1" w:lastColumn="0" w:oddVBand="0" w:evenVBand="0" w:oddHBand="0" w:evenHBand="0" w:firstRowFirstColumn="0" w:firstRowLastColumn="0" w:lastRowFirstColumn="0" w:lastRowLastColumn="0"/>
                  <w:tcW w:w="4628" w:type="dxa"/>
                  <w:hideMark/>
                </w:tcPr>
                <w:p w14:paraId="68958B14" w14:textId="77777777" w:rsidR="00086805" w:rsidRPr="00F5070A" w:rsidRDefault="00086805" w:rsidP="00A45A72">
                  <w:pPr>
                    <w:spacing w:before="0" w:after="200" w:line="276" w:lineRule="auto"/>
                    <w:rPr>
                      <w:b w:val="0"/>
                      <w:bCs w:val="0"/>
                      <w:lang w:val="en-GB"/>
                    </w:rPr>
                  </w:pPr>
                  <w:r w:rsidRPr="00F5070A">
                    <w:rPr>
                      <w:b w:val="0"/>
                      <w:bCs w:val="0"/>
                      <w:lang w:val="en-GB"/>
                    </w:rPr>
                    <w:t>Immediate local effect</w:t>
                  </w:r>
                </w:p>
              </w:tc>
              <w:tc>
                <w:tcPr>
                  <w:tcW w:w="4352" w:type="dxa"/>
                  <w:hideMark/>
                </w:tcPr>
                <w:p w14:paraId="4C057D6B" w14:textId="77777777" w:rsidR="00086805" w:rsidRPr="00F5070A" w:rsidRDefault="00086805" w:rsidP="00A45A72">
                  <w:pPr>
                    <w:spacing w:before="0"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F5070A">
                    <w:rPr>
                      <w:lang w:val="en-GB"/>
                    </w:rPr>
                    <w:t>Broad, catchment</w:t>
                  </w:r>
                  <w:r w:rsidRPr="00F5070A">
                    <w:rPr>
                      <w:lang w:val="en-GB"/>
                    </w:rPr>
                    <w:noBreakHyphen/>
                    <w:t>scale influence</w:t>
                  </w:r>
                </w:p>
              </w:tc>
            </w:tr>
            <w:tr w:rsidR="00086805" w:rsidRPr="006335C4" w14:paraId="54E70F80" w14:textId="77777777" w:rsidTr="008D6F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8" w:type="dxa"/>
                  <w:hideMark/>
                </w:tcPr>
                <w:p w14:paraId="4031A6A0" w14:textId="77777777" w:rsidR="00086805" w:rsidRPr="00F5070A" w:rsidRDefault="00086805" w:rsidP="00A45A72">
                  <w:pPr>
                    <w:spacing w:before="0" w:after="200" w:line="276" w:lineRule="auto"/>
                    <w:rPr>
                      <w:b w:val="0"/>
                      <w:bCs w:val="0"/>
                      <w:lang w:val="en-GB"/>
                    </w:rPr>
                  </w:pPr>
                  <w:r w:rsidRPr="00F5070A">
                    <w:rPr>
                      <w:b w:val="0"/>
                      <w:bCs w:val="0"/>
                      <w:lang w:val="en-GB"/>
                    </w:rPr>
                    <w:t>Higher CAPEX</w:t>
                  </w:r>
                </w:p>
              </w:tc>
              <w:tc>
                <w:tcPr>
                  <w:tcW w:w="4352" w:type="dxa"/>
                  <w:hideMark/>
                </w:tcPr>
                <w:p w14:paraId="4BD2111B" w14:textId="77777777" w:rsidR="00086805" w:rsidRPr="00F5070A" w:rsidRDefault="00086805" w:rsidP="00A45A72">
                  <w:pPr>
                    <w:spacing w:before="0"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F5070A">
                    <w:rPr>
                      <w:lang w:val="en-GB"/>
                    </w:rPr>
                    <w:t>Lower CAPEX, higher coordination needs</w:t>
                  </w:r>
                </w:p>
              </w:tc>
            </w:tr>
          </w:tbl>
          <w:p w14:paraId="3F4A8169" w14:textId="77777777" w:rsidR="00086805" w:rsidRPr="00F5070A" w:rsidRDefault="00086805" w:rsidP="00A45A72">
            <w:pPr>
              <w:spacing w:before="0" w:after="200" w:line="276" w:lineRule="auto"/>
              <w:rPr>
                <w:lang w:val="en-GB"/>
              </w:rPr>
            </w:pPr>
          </w:p>
        </w:tc>
      </w:tr>
    </w:tbl>
    <w:p w14:paraId="218F2054" w14:textId="77777777" w:rsidR="00086805" w:rsidRPr="00E23EFD" w:rsidRDefault="00086805" w:rsidP="00296A1F">
      <w:pPr>
        <w:spacing w:before="0" w:after="0" w:line="240" w:lineRule="auto"/>
        <w:rPr>
          <w:rFonts w:cs="Times New Roman (Body CS)"/>
          <w:b/>
          <w:caps/>
          <w:color w:val="003385"/>
          <w:spacing w:val="5"/>
          <w:sz w:val="32"/>
          <w:szCs w:val="32"/>
          <w:lang w:val="en-GB"/>
        </w:rPr>
      </w:pPr>
    </w:p>
    <w:p w14:paraId="4AD46113" w14:textId="035A92A1" w:rsidR="002E1114" w:rsidRDefault="00FE153C" w:rsidP="003C3370">
      <w:pPr>
        <w:spacing w:before="0" w:after="200" w:line="276" w:lineRule="auto"/>
        <w:rPr>
          <w:lang w:val="en-GB"/>
        </w:rPr>
      </w:pPr>
      <w:r>
        <w:rPr>
          <w:lang w:val="en-GB"/>
        </w:rPr>
        <w:t>Non</w:t>
      </w:r>
      <w:r w:rsidR="00E244EE">
        <w:rPr>
          <w:lang w:val="en-GB"/>
        </w:rPr>
        <w:t>-structural s</w:t>
      </w:r>
      <w:r w:rsidR="002E1114" w:rsidRPr="002E1114">
        <w:rPr>
          <w:lang w:val="en-GB"/>
        </w:rPr>
        <w:t>trategies</w:t>
      </w:r>
      <w:r>
        <w:rPr>
          <w:lang w:val="en-GB"/>
        </w:rPr>
        <w:t xml:space="preserve"> </w:t>
      </w:r>
      <w:r w:rsidRPr="008D6F71">
        <w:rPr>
          <w:lang w:val="en-GB"/>
        </w:rPr>
        <w:t>reduce exposure, improve preparedness and manage risk</w:t>
      </w:r>
      <w:r w:rsidRPr="002E1114">
        <w:rPr>
          <w:lang w:val="en-GB"/>
        </w:rPr>
        <w:t xml:space="preserve"> </w:t>
      </w:r>
      <w:r>
        <w:rPr>
          <w:lang w:val="en-GB"/>
        </w:rPr>
        <w:t>through</w:t>
      </w:r>
      <w:r w:rsidR="0091277C">
        <w:rPr>
          <w:lang w:val="en-GB"/>
        </w:rPr>
        <w:t xml:space="preserve"> </w:t>
      </w:r>
      <w:r w:rsidRPr="00BE1346">
        <w:rPr>
          <w:lang w:val="en-GB"/>
        </w:rPr>
        <w:t>reduction of</w:t>
      </w:r>
      <w:r w:rsidR="00AB3DFF" w:rsidRPr="00BE1346">
        <w:rPr>
          <w:lang w:val="en-GB"/>
        </w:rPr>
        <w:t xml:space="preserve"> exposure and vulnerability to floods and droughts,</w:t>
      </w:r>
      <w:r w:rsidR="0091277C">
        <w:rPr>
          <w:lang w:val="en-GB"/>
        </w:rPr>
        <w:t xml:space="preserve"> </w:t>
      </w:r>
      <w:r w:rsidR="00AB3DFF" w:rsidRPr="00BE1346">
        <w:rPr>
          <w:lang w:val="en-GB"/>
        </w:rPr>
        <w:t>improve</w:t>
      </w:r>
      <w:r w:rsidR="00BE1346" w:rsidRPr="00BE1346">
        <w:rPr>
          <w:lang w:val="en-GB"/>
        </w:rPr>
        <w:t>ment</w:t>
      </w:r>
      <w:r w:rsidR="00AB3DFF" w:rsidRPr="00BE1346">
        <w:rPr>
          <w:lang w:val="en-GB"/>
        </w:rPr>
        <w:t xml:space="preserve"> </w:t>
      </w:r>
      <w:r w:rsidR="00E90366">
        <w:rPr>
          <w:lang w:val="en-GB"/>
        </w:rPr>
        <w:t xml:space="preserve">in </w:t>
      </w:r>
      <w:r w:rsidR="00AB3DFF" w:rsidRPr="00BE1346">
        <w:rPr>
          <w:lang w:val="en-GB"/>
        </w:rPr>
        <w:t>land-use planning</w:t>
      </w:r>
      <w:r w:rsidR="005310C3" w:rsidRPr="00BE1346">
        <w:rPr>
          <w:lang w:val="en-GB"/>
        </w:rPr>
        <w:t>, promot</w:t>
      </w:r>
      <w:r w:rsidR="00BE1346" w:rsidRPr="00BE1346">
        <w:rPr>
          <w:lang w:val="en-GB"/>
        </w:rPr>
        <w:t>ing</w:t>
      </w:r>
      <w:r w:rsidR="005310C3" w:rsidRPr="00BE1346">
        <w:rPr>
          <w:lang w:val="en-GB"/>
        </w:rPr>
        <w:t xml:space="preserve"> sustainable water/soil management, strengthen</w:t>
      </w:r>
      <w:r w:rsidR="00BE1346" w:rsidRPr="00BE1346">
        <w:rPr>
          <w:lang w:val="en-GB"/>
        </w:rPr>
        <w:t>ing</w:t>
      </w:r>
      <w:r w:rsidR="005310C3" w:rsidRPr="00BE1346">
        <w:rPr>
          <w:lang w:val="en-GB"/>
        </w:rPr>
        <w:t xml:space="preserve"> long-term catchment resilience</w:t>
      </w:r>
      <w:r w:rsidR="00D905FA" w:rsidRPr="00BE1346">
        <w:rPr>
          <w:lang w:val="en-GB"/>
        </w:rPr>
        <w:t xml:space="preserve"> </w:t>
      </w:r>
      <w:r w:rsidR="005310C3" w:rsidRPr="00BE1346">
        <w:rPr>
          <w:lang w:val="en-GB"/>
        </w:rPr>
        <w:t>and encourag</w:t>
      </w:r>
      <w:r w:rsidR="00BE1346" w:rsidRPr="00BE1346">
        <w:rPr>
          <w:lang w:val="en-GB"/>
        </w:rPr>
        <w:t>ing</w:t>
      </w:r>
      <w:r w:rsidR="005310C3" w:rsidRPr="00BE1346">
        <w:rPr>
          <w:lang w:val="en-GB"/>
        </w:rPr>
        <w:t xml:space="preserve"> behavioural change </w:t>
      </w:r>
      <w:r w:rsidR="006862D1" w:rsidRPr="00BE1346">
        <w:rPr>
          <w:lang w:val="en-GB"/>
        </w:rPr>
        <w:t xml:space="preserve">in communities. </w:t>
      </w:r>
      <w:r w:rsidR="003C3370">
        <w:rPr>
          <w:lang w:val="en-GB"/>
        </w:rPr>
        <w:t xml:space="preserve">In particular, </w:t>
      </w:r>
      <w:r w:rsidR="006862D1">
        <w:rPr>
          <w:lang w:val="en-GB"/>
        </w:rPr>
        <w:t>non-structural s</w:t>
      </w:r>
      <w:r w:rsidR="006862D1" w:rsidRPr="002E1114">
        <w:rPr>
          <w:lang w:val="en-GB"/>
        </w:rPr>
        <w:t>trategies</w:t>
      </w:r>
      <w:r w:rsidR="00D905FA">
        <w:rPr>
          <w:lang w:val="en-GB"/>
        </w:rPr>
        <w:t xml:space="preserve"> </w:t>
      </w:r>
      <w:r w:rsidR="00707261">
        <w:rPr>
          <w:lang w:val="en-GB"/>
        </w:rPr>
        <w:t xml:space="preserve">include: </w:t>
      </w:r>
    </w:p>
    <w:p w14:paraId="06F75116" w14:textId="3F6BADA4" w:rsidR="00707261" w:rsidRDefault="00707261" w:rsidP="00EB18C1">
      <w:pPr>
        <w:pStyle w:val="ListParagraph"/>
        <w:numPr>
          <w:ilvl w:val="0"/>
          <w:numId w:val="419"/>
        </w:numPr>
        <w:spacing w:before="0" w:after="120" w:line="276" w:lineRule="auto"/>
        <w:ind w:left="924" w:hanging="357"/>
        <w:rPr>
          <w:lang w:val="en-GB"/>
        </w:rPr>
      </w:pPr>
      <w:r w:rsidRPr="002E48D7">
        <w:rPr>
          <w:i/>
          <w:iCs/>
          <w:lang w:val="en-GB"/>
        </w:rPr>
        <w:t>Land</w:t>
      </w:r>
      <w:r w:rsidRPr="002E48D7">
        <w:rPr>
          <w:i/>
          <w:iCs/>
          <w:lang w:val="en-GB"/>
        </w:rPr>
        <w:noBreakHyphen/>
        <w:t>use planning and zoning</w:t>
      </w:r>
      <w:r w:rsidRPr="002E48D7">
        <w:rPr>
          <w:lang w:val="en-GB"/>
        </w:rPr>
        <w:t>, which prevents construction in high</w:t>
      </w:r>
      <w:r w:rsidRPr="002E48D7">
        <w:rPr>
          <w:lang w:val="en-GB"/>
        </w:rPr>
        <w:noBreakHyphen/>
        <w:t>risk flood zones</w:t>
      </w:r>
      <w:r w:rsidR="002E48D7" w:rsidRPr="002E48D7">
        <w:rPr>
          <w:lang w:val="en-GB"/>
        </w:rPr>
        <w:t xml:space="preserve"> and e</w:t>
      </w:r>
      <w:r w:rsidRPr="002E48D7">
        <w:rPr>
          <w:lang w:val="en-GB"/>
        </w:rPr>
        <w:t xml:space="preserve">ncourages development in safer areas. </w:t>
      </w:r>
      <w:r w:rsidR="00EB18C1">
        <w:rPr>
          <w:lang w:val="en-GB"/>
        </w:rPr>
        <w:t xml:space="preserve"> It comprises: </w:t>
      </w:r>
    </w:p>
    <w:p w14:paraId="6E3CFCB2" w14:textId="1680F027" w:rsidR="00EB18C1" w:rsidRPr="00E23EFD" w:rsidRDefault="00BD661B" w:rsidP="00BD661B">
      <w:pPr>
        <w:numPr>
          <w:ilvl w:val="0"/>
          <w:numId w:val="435"/>
        </w:numPr>
        <w:spacing w:before="0" w:after="120" w:line="276" w:lineRule="auto"/>
        <w:ind w:left="1491" w:hanging="357"/>
        <w:rPr>
          <w:lang w:val="en-GB"/>
        </w:rPr>
      </w:pPr>
      <w:r>
        <w:rPr>
          <w:lang w:val="en-GB"/>
        </w:rPr>
        <w:t>f</w:t>
      </w:r>
      <w:r w:rsidR="00EB18C1" w:rsidRPr="00E23EFD">
        <w:rPr>
          <w:lang w:val="en-GB"/>
        </w:rPr>
        <w:t>loodplain zoning</w:t>
      </w:r>
      <w:r w:rsidR="00EB18C1">
        <w:rPr>
          <w:lang w:val="en-GB"/>
        </w:rPr>
        <w:t>,</w:t>
      </w:r>
    </w:p>
    <w:p w14:paraId="34B71AD2" w14:textId="1D4F81DC" w:rsidR="00EB18C1" w:rsidRPr="00E23EFD" w:rsidRDefault="00BD661B" w:rsidP="00BD661B">
      <w:pPr>
        <w:numPr>
          <w:ilvl w:val="0"/>
          <w:numId w:val="435"/>
        </w:numPr>
        <w:spacing w:before="0" w:after="120" w:line="276" w:lineRule="auto"/>
        <w:ind w:left="1491" w:hanging="357"/>
        <w:rPr>
          <w:lang w:val="en-GB"/>
        </w:rPr>
      </w:pPr>
      <w:r>
        <w:rPr>
          <w:lang w:val="en-GB"/>
        </w:rPr>
        <w:t>s</w:t>
      </w:r>
      <w:r w:rsidR="00EB18C1" w:rsidRPr="00E23EFD">
        <w:rPr>
          <w:lang w:val="en-GB"/>
        </w:rPr>
        <w:t>etback zones along rivers</w:t>
      </w:r>
      <w:r w:rsidR="00EB18C1">
        <w:rPr>
          <w:lang w:val="en-GB"/>
        </w:rPr>
        <w:t>,</w:t>
      </w:r>
    </w:p>
    <w:p w14:paraId="6F8CC254" w14:textId="36CA0236" w:rsidR="00EB18C1" w:rsidRPr="00E23EFD" w:rsidRDefault="00BD661B" w:rsidP="00BD661B">
      <w:pPr>
        <w:numPr>
          <w:ilvl w:val="0"/>
          <w:numId w:val="435"/>
        </w:numPr>
        <w:spacing w:before="0" w:after="120" w:line="276" w:lineRule="auto"/>
        <w:ind w:left="1491" w:hanging="357"/>
        <w:rPr>
          <w:lang w:val="en-GB"/>
        </w:rPr>
      </w:pPr>
      <w:r>
        <w:rPr>
          <w:lang w:val="en-GB"/>
        </w:rPr>
        <w:t>p</w:t>
      </w:r>
      <w:r w:rsidR="00EB18C1" w:rsidRPr="00E23EFD">
        <w:rPr>
          <w:lang w:val="en-GB"/>
        </w:rPr>
        <w:t>rotection of wetlands, riparian zones, and natural retention areas</w:t>
      </w:r>
      <w:r w:rsidR="00EB18C1">
        <w:rPr>
          <w:lang w:val="en-GB"/>
        </w:rPr>
        <w:t>,</w:t>
      </w:r>
    </w:p>
    <w:p w14:paraId="0607FAC5" w14:textId="310BD668" w:rsidR="00EB18C1" w:rsidRPr="00E23EFD" w:rsidRDefault="00BD661B" w:rsidP="00BD661B">
      <w:pPr>
        <w:numPr>
          <w:ilvl w:val="0"/>
          <w:numId w:val="435"/>
        </w:numPr>
        <w:spacing w:before="0" w:after="120" w:line="276" w:lineRule="auto"/>
        <w:ind w:left="1491" w:hanging="357"/>
        <w:rPr>
          <w:lang w:val="en-GB"/>
        </w:rPr>
      </w:pPr>
      <w:r>
        <w:rPr>
          <w:lang w:val="en-GB"/>
        </w:rPr>
        <w:t>i</w:t>
      </w:r>
      <w:r w:rsidR="00EB18C1" w:rsidRPr="00E23EFD">
        <w:rPr>
          <w:lang w:val="en-GB"/>
        </w:rPr>
        <w:t>ntegration of NWRMs into spatial and urban planning</w:t>
      </w:r>
      <w:r w:rsidR="00EB18C1">
        <w:rPr>
          <w:lang w:val="en-GB"/>
        </w:rPr>
        <w:t>,</w:t>
      </w:r>
    </w:p>
    <w:p w14:paraId="7B2BFA8E" w14:textId="12032F10" w:rsidR="00EB18C1" w:rsidRPr="00E23EFD" w:rsidRDefault="00BD661B" w:rsidP="00BD661B">
      <w:pPr>
        <w:numPr>
          <w:ilvl w:val="0"/>
          <w:numId w:val="435"/>
        </w:numPr>
        <w:spacing w:before="0" w:after="120" w:line="276" w:lineRule="auto"/>
        <w:ind w:left="1491" w:hanging="357"/>
        <w:rPr>
          <w:lang w:val="en-GB"/>
        </w:rPr>
      </w:pPr>
      <w:r>
        <w:rPr>
          <w:lang w:val="en-GB"/>
        </w:rPr>
        <w:t>r</w:t>
      </w:r>
      <w:r w:rsidR="00EB18C1" w:rsidRPr="00E23EFD">
        <w:rPr>
          <w:lang w:val="en-GB"/>
        </w:rPr>
        <w:t>estrictions on soil sealing</w:t>
      </w:r>
      <w:r w:rsidR="00EB18C1">
        <w:rPr>
          <w:lang w:val="en-GB"/>
        </w:rPr>
        <w:t>.</w:t>
      </w:r>
    </w:p>
    <w:p w14:paraId="5DCF5783" w14:textId="397072CC" w:rsidR="007F0BE5" w:rsidRPr="00E23EFD" w:rsidRDefault="00DA196A" w:rsidP="00F20184">
      <w:pPr>
        <w:pStyle w:val="ListParagraph"/>
        <w:numPr>
          <w:ilvl w:val="0"/>
          <w:numId w:val="419"/>
        </w:numPr>
        <w:spacing w:before="0" w:after="120" w:line="276" w:lineRule="auto"/>
        <w:ind w:left="924" w:hanging="357"/>
        <w:rPr>
          <w:lang w:val="en-GB"/>
        </w:rPr>
      </w:pPr>
      <w:r w:rsidRPr="00E23EFD">
        <w:rPr>
          <w:i/>
          <w:iCs/>
          <w:lang w:val="en-GB"/>
        </w:rPr>
        <w:t>Policy &amp; Economic Instruments</w:t>
      </w:r>
      <w:r w:rsidR="003C3370">
        <w:rPr>
          <w:i/>
          <w:iCs/>
          <w:lang w:val="en-GB"/>
        </w:rPr>
        <w:t xml:space="preserve">, </w:t>
      </w:r>
      <w:r w:rsidR="003C3370" w:rsidRPr="003C3370">
        <w:rPr>
          <w:lang w:val="en-GB"/>
        </w:rPr>
        <w:t>which</w:t>
      </w:r>
      <w:r w:rsidR="00736BF3" w:rsidRPr="00736BF3">
        <w:rPr>
          <w:i/>
          <w:iCs/>
          <w:lang w:val="en-GB"/>
        </w:rPr>
        <w:t xml:space="preserve"> </w:t>
      </w:r>
      <w:r w:rsidR="007F0BE5" w:rsidRPr="00736BF3">
        <w:rPr>
          <w:lang w:val="en-GB"/>
        </w:rPr>
        <w:t>are non</w:t>
      </w:r>
      <w:r w:rsidR="007F0BE5" w:rsidRPr="00736BF3">
        <w:rPr>
          <w:lang w:val="en-GB"/>
        </w:rPr>
        <w:noBreakHyphen/>
        <w:t xml:space="preserve">structural NWRMs that influence how land and water are managed by shaping incentives, regulations and governance frameworks. They </w:t>
      </w:r>
      <w:r w:rsidR="00D20E8A">
        <w:rPr>
          <w:lang w:val="en-GB"/>
        </w:rPr>
        <w:t>aim to</w:t>
      </w:r>
      <w:r w:rsidR="007F0BE5" w:rsidRPr="00736BF3">
        <w:rPr>
          <w:lang w:val="en-GB"/>
        </w:rPr>
        <w:t xml:space="preserve"> </w:t>
      </w:r>
      <w:r w:rsidR="007F0BE5" w:rsidRPr="00D20E8A">
        <w:rPr>
          <w:lang w:val="en-GB"/>
        </w:rPr>
        <w:t>unlock, accelerate and sustain</w:t>
      </w:r>
      <w:r w:rsidR="007F0BE5" w:rsidRPr="00736BF3">
        <w:rPr>
          <w:lang w:val="en-GB"/>
        </w:rPr>
        <w:t xml:space="preserve"> the implementation of structural NWRMs across landscapes.</w:t>
      </w:r>
      <w:r w:rsidR="00D20E8A">
        <w:rPr>
          <w:lang w:val="en-GB"/>
        </w:rPr>
        <w:t xml:space="preserve"> More specifically, they include</w:t>
      </w:r>
      <w:r w:rsidR="00840664">
        <w:rPr>
          <w:lang w:val="en-GB"/>
        </w:rPr>
        <w:t>:</w:t>
      </w:r>
    </w:p>
    <w:p w14:paraId="447B9BBF" w14:textId="1DD9E120" w:rsidR="00DA196A" w:rsidRPr="00E23EFD" w:rsidRDefault="00BD661B" w:rsidP="00840664">
      <w:pPr>
        <w:numPr>
          <w:ilvl w:val="0"/>
          <w:numId w:val="435"/>
        </w:numPr>
        <w:spacing w:before="0" w:after="120" w:line="276" w:lineRule="auto"/>
        <w:ind w:left="1491" w:hanging="357"/>
        <w:rPr>
          <w:lang w:val="en-GB"/>
        </w:rPr>
      </w:pPr>
      <w:r>
        <w:rPr>
          <w:lang w:val="en-GB"/>
        </w:rPr>
        <w:t>r</w:t>
      </w:r>
      <w:r w:rsidR="00741ED6">
        <w:rPr>
          <w:lang w:val="en-GB"/>
        </w:rPr>
        <w:t>egulation of land and water use</w:t>
      </w:r>
      <w:r w:rsidR="00F83AC5">
        <w:rPr>
          <w:lang w:val="en-GB"/>
        </w:rPr>
        <w:t>,</w:t>
      </w:r>
    </w:p>
    <w:p w14:paraId="5512C813" w14:textId="007B863F" w:rsidR="00DA196A" w:rsidRDefault="00BD661B" w:rsidP="00840664">
      <w:pPr>
        <w:numPr>
          <w:ilvl w:val="0"/>
          <w:numId w:val="435"/>
        </w:numPr>
        <w:spacing w:before="0" w:after="120" w:line="276" w:lineRule="auto"/>
        <w:ind w:left="1491" w:hanging="357"/>
        <w:rPr>
          <w:lang w:val="en-GB"/>
        </w:rPr>
      </w:pPr>
      <w:r>
        <w:rPr>
          <w:lang w:val="en-GB"/>
        </w:rPr>
        <w:t>f</w:t>
      </w:r>
      <w:r w:rsidR="008A1A2A">
        <w:rPr>
          <w:lang w:val="en-GB"/>
        </w:rPr>
        <w:t xml:space="preserve">inancial incentives (or disincentive) </w:t>
      </w:r>
      <w:r w:rsidR="00DA196A" w:rsidRPr="00E23EFD">
        <w:rPr>
          <w:lang w:val="en-GB"/>
        </w:rPr>
        <w:t>for sustainable land management</w:t>
      </w:r>
      <w:r w:rsidR="00F83AC5">
        <w:rPr>
          <w:lang w:val="en-GB"/>
        </w:rPr>
        <w:t>,</w:t>
      </w:r>
    </w:p>
    <w:p w14:paraId="4C926B00" w14:textId="1168E73B" w:rsidR="00DA196A" w:rsidRPr="00E23EFD" w:rsidRDefault="00BD661B" w:rsidP="00840664">
      <w:pPr>
        <w:numPr>
          <w:ilvl w:val="0"/>
          <w:numId w:val="435"/>
        </w:numPr>
        <w:spacing w:before="0" w:after="120" w:line="276" w:lineRule="auto"/>
        <w:ind w:left="1491" w:hanging="357"/>
        <w:rPr>
          <w:lang w:val="en-GB"/>
        </w:rPr>
      </w:pPr>
      <w:r>
        <w:rPr>
          <w:lang w:val="en-GB"/>
        </w:rPr>
        <w:t>w</w:t>
      </w:r>
      <w:r w:rsidR="00DA196A" w:rsidRPr="00E23EFD">
        <w:rPr>
          <w:lang w:val="en-GB"/>
        </w:rPr>
        <w:t>ater pricing and demand management</w:t>
      </w:r>
      <w:r w:rsidR="00F83AC5">
        <w:rPr>
          <w:lang w:val="en-GB"/>
        </w:rPr>
        <w:t>,</w:t>
      </w:r>
    </w:p>
    <w:p w14:paraId="2645CB5A" w14:textId="053D0802" w:rsidR="00C6192F" w:rsidRPr="00C6192F" w:rsidRDefault="00BD661B" w:rsidP="00840664">
      <w:pPr>
        <w:numPr>
          <w:ilvl w:val="0"/>
          <w:numId w:val="435"/>
        </w:numPr>
        <w:spacing w:before="0" w:after="120" w:line="276" w:lineRule="auto"/>
        <w:ind w:left="1491" w:hanging="357"/>
        <w:rPr>
          <w:lang w:val="en-GB"/>
        </w:rPr>
      </w:pPr>
      <w:r>
        <w:rPr>
          <w:lang w:val="en-GB"/>
        </w:rPr>
        <w:t>i</w:t>
      </w:r>
      <w:r w:rsidR="00C6192F" w:rsidRPr="00C6192F">
        <w:rPr>
          <w:lang w:val="en-GB"/>
        </w:rPr>
        <w:t xml:space="preserve">nsurance and financial instruments </w:t>
      </w:r>
      <w:r w:rsidR="00B03179">
        <w:rPr>
          <w:lang w:val="en-GB"/>
        </w:rPr>
        <w:t>to</w:t>
      </w:r>
      <w:r w:rsidR="00C6192F" w:rsidRPr="000B4DC5">
        <w:rPr>
          <w:lang w:val="en-GB"/>
        </w:rPr>
        <w:t xml:space="preserve"> spread flood insurance risk and support recovery</w:t>
      </w:r>
      <w:r w:rsidR="00F83AC5">
        <w:rPr>
          <w:lang w:val="en-GB"/>
        </w:rPr>
        <w:t>,</w:t>
      </w:r>
    </w:p>
    <w:p w14:paraId="652DD453" w14:textId="4815053F" w:rsidR="00DA196A" w:rsidRDefault="00BD661B" w:rsidP="00840664">
      <w:pPr>
        <w:numPr>
          <w:ilvl w:val="0"/>
          <w:numId w:val="435"/>
        </w:numPr>
        <w:spacing w:before="0" w:after="120" w:line="276" w:lineRule="auto"/>
        <w:ind w:left="1491" w:hanging="357"/>
        <w:rPr>
          <w:lang w:val="en-GB"/>
        </w:rPr>
      </w:pPr>
      <w:r>
        <w:rPr>
          <w:lang w:val="en-GB"/>
        </w:rPr>
        <w:lastRenderedPageBreak/>
        <w:t>a</w:t>
      </w:r>
      <w:r w:rsidR="008F50F3">
        <w:rPr>
          <w:lang w:val="en-GB"/>
        </w:rPr>
        <w:t>ligning agricultural and environmental policies</w:t>
      </w:r>
      <w:r w:rsidR="00F83AC5">
        <w:rPr>
          <w:lang w:val="en-GB"/>
        </w:rPr>
        <w:t>,</w:t>
      </w:r>
    </w:p>
    <w:p w14:paraId="739AE91C" w14:textId="39963B50" w:rsidR="00741ED6" w:rsidRPr="008F50F3" w:rsidRDefault="00BD661B" w:rsidP="008F50F3">
      <w:pPr>
        <w:numPr>
          <w:ilvl w:val="0"/>
          <w:numId w:val="435"/>
        </w:numPr>
        <w:spacing w:before="0" w:after="120" w:line="276" w:lineRule="auto"/>
        <w:ind w:left="1491" w:hanging="357"/>
        <w:rPr>
          <w:lang w:val="en-GB"/>
        </w:rPr>
      </w:pPr>
      <w:r>
        <w:rPr>
          <w:lang w:val="en-GB"/>
        </w:rPr>
        <w:t>s</w:t>
      </w:r>
      <w:r w:rsidR="00741ED6" w:rsidRPr="008F50F3">
        <w:rPr>
          <w:lang w:val="en-GB"/>
        </w:rPr>
        <w:t>hifting behaviour and long</w:t>
      </w:r>
      <w:r w:rsidR="00741ED6" w:rsidRPr="008F50F3">
        <w:rPr>
          <w:lang w:val="en-GB"/>
        </w:rPr>
        <w:noBreakHyphen/>
        <w:t>term management practices</w:t>
      </w:r>
      <w:r w:rsidR="00F83AC5">
        <w:rPr>
          <w:lang w:val="en-GB"/>
        </w:rPr>
        <w:t>.</w:t>
      </w:r>
    </w:p>
    <w:p w14:paraId="3D04C64B" w14:textId="1628CFEF" w:rsidR="00FC3AE1" w:rsidRPr="00B776E4" w:rsidRDefault="00B03179" w:rsidP="00F20184">
      <w:pPr>
        <w:pStyle w:val="ListParagraph"/>
        <w:numPr>
          <w:ilvl w:val="0"/>
          <w:numId w:val="419"/>
        </w:numPr>
        <w:spacing w:before="0" w:after="120" w:line="276" w:lineRule="auto"/>
        <w:ind w:left="924" w:hanging="357"/>
        <w:rPr>
          <w:lang w:val="en-GB"/>
        </w:rPr>
      </w:pPr>
      <w:r w:rsidRPr="00E23EFD">
        <w:rPr>
          <w:i/>
          <w:iCs/>
          <w:lang w:val="en-GB"/>
        </w:rPr>
        <w:t>Operational &amp; Water Management Tools</w:t>
      </w:r>
      <w:r w:rsidR="00BD661B">
        <w:rPr>
          <w:i/>
          <w:iCs/>
          <w:lang w:val="en-GB"/>
        </w:rPr>
        <w:t xml:space="preserve">, </w:t>
      </w:r>
      <w:r w:rsidR="00BD661B" w:rsidRPr="00F20184">
        <w:rPr>
          <w:lang w:val="en-GB"/>
        </w:rPr>
        <w:t>which</w:t>
      </w:r>
      <w:r w:rsidR="00FC3AE1" w:rsidRPr="00FC3AE1">
        <w:rPr>
          <w:lang w:val="en-GB"/>
        </w:rPr>
        <w:t xml:space="preserve"> </w:t>
      </w:r>
      <w:r w:rsidR="00FC3AE1">
        <w:rPr>
          <w:lang w:val="en-GB"/>
        </w:rPr>
        <w:t xml:space="preserve">include </w:t>
      </w:r>
      <w:r w:rsidR="00A9411C">
        <w:rPr>
          <w:lang w:val="en-GB"/>
        </w:rPr>
        <w:t xml:space="preserve">management plans, </w:t>
      </w:r>
      <w:r w:rsidR="00FC3AE1" w:rsidRPr="00B776E4">
        <w:rPr>
          <w:lang w:val="en-GB"/>
        </w:rPr>
        <w:t xml:space="preserve">hydrologic models and sensors to predict flood peaks and issue alerts. These systems are critical for evacuation and emergency response. </w:t>
      </w:r>
      <w:r w:rsidR="00A9411C">
        <w:rPr>
          <w:lang w:val="en-GB"/>
        </w:rPr>
        <w:t xml:space="preserve">More specifically these tools include: </w:t>
      </w:r>
    </w:p>
    <w:p w14:paraId="06D5C915" w14:textId="799A9014" w:rsidR="00C54D53" w:rsidRPr="00FD64CE" w:rsidRDefault="00F20184" w:rsidP="00FD64CE">
      <w:pPr>
        <w:numPr>
          <w:ilvl w:val="0"/>
          <w:numId w:val="435"/>
        </w:numPr>
        <w:spacing w:before="0" w:after="120" w:line="276" w:lineRule="auto"/>
        <w:ind w:left="1491" w:hanging="357"/>
        <w:rPr>
          <w:lang w:val="en-GB"/>
        </w:rPr>
      </w:pPr>
      <w:r>
        <w:rPr>
          <w:lang w:val="en-GB"/>
        </w:rPr>
        <w:t>f</w:t>
      </w:r>
      <w:r w:rsidR="00B03179" w:rsidRPr="00E23EFD">
        <w:rPr>
          <w:lang w:val="en-GB"/>
        </w:rPr>
        <w:t>lood and drought early warning systems</w:t>
      </w:r>
      <w:r w:rsidR="00C54D53" w:rsidRPr="00FD64CE">
        <w:rPr>
          <w:lang w:val="en-GB"/>
        </w:rPr>
        <w:t xml:space="preserve"> through</w:t>
      </w:r>
      <w:r w:rsidR="00D22956">
        <w:rPr>
          <w:lang w:val="en-GB"/>
        </w:rPr>
        <w:t>, such</w:t>
      </w:r>
      <w:r w:rsidR="00533889">
        <w:rPr>
          <w:lang w:val="en-GB"/>
        </w:rPr>
        <w:t xml:space="preserve"> as</w:t>
      </w:r>
      <w:r w:rsidR="00FD64CE" w:rsidRPr="00FD64CE">
        <w:rPr>
          <w:lang w:val="en-GB"/>
        </w:rPr>
        <w:t xml:space="preserve"> </w:t>
      </w:r>
      <w:r w:rsidR="00D22956">
        <w:rPr>
          <w:lang w:val="en-GB"/>
        </w:rPr>
        <w:t>s</w:t>
      </w:r>
      <w:r w:rsidR="00C54D53" w:rsidRPr="00FD64CE">
        <w:rPr>
          <w:lang w:val="en-GB"/>
        </w:rPr>
        <w:t>mart</w:t>
      </w:r>
      <w:r w:rsidR="00D22956">
        <w:rPr>
          <w:lang w:val="en-GB"/>
        </w:rPr>
        <w:t xml:space="preserve"> </w:t>
      </w:r>
      <w:r w:rsidR="00C54D53" w:rsidRPr="00FD64CE">
        <w:rPr>
          <w:lang w:val="en-GB"/>
        </w:rPr>
        <w:t>technology</w:t>
      </w:r>
      <w:r w:rsidR="00C54D53" w:rsidRPr="00FD64CE">
        <w:rPr>
          <w:lang w:val="en-GB"/>
        </w:rPr>
        <w:noBreakHyphen/>
        <w:t>enhanced systems</w:t>
      </w:r>
      <w:r w:rsidR="00BD2FDB">
        <w:rPr>
          <w:lang w:val="en-GB"/>
        </w:rPr>
        <w:t xml:space="preserve"> </w:t>
      </w:r>
      <w:r w:rsidR="00F83AC5">
        <w:rPr>
          <w:lang w:val="en-GB"/>
        </w:rPr>
        <w:t>for</w:t>
      </w:r>
      <w:r w:rsidR="00BD2FDB">
        <w:rPr>
          <w:lang w:val="en-GB"/>
        </w:rPr>
        <w:t xml:space="preserve"> </w:t>
      </w:r>
      <w:r w:rsidR="00C54D53" w:rsidRPr="00FD64CE">
        <w:rPr>
          <w:lang w:val="en-GB"/>
        </w:rPr>
        <w:t>monitor</w:t>
      </w:r>
      <w:r w:rsidR="00F83AC5">
        <w:rPr>
          <w:lang w:val="en-GB"/>
        </w:rPr>
        <w:t>ing</w:t>
      </w:r>
      <w:r w:rsidR="00C54D53" w:rsidRPr="00FD64CE">
        <w:rPr>
          <w:lang w:val="en-GB"/>
        </w:rPr>
        <w:t xml:space="preserve"> and response</w:t>
      </w:r>
      <w:r w:rsidR="00FD64CE" w:rsidRPr="00FD64CE">
        <w:rPr>
          <w:lang w:val="en-GB"/>
        </w:rPr>
        <w:t xml:space="preserve"> or </w:t>
      </w:r>
      <w:r w:rsidR="00D22956">
        <w:rPr>
          <w:lang w:val="en-GB"/>
        </w:rPr>
        <w:t>s</w:t>
      </w:r>
      <w:r w:rsidR="00C54D53" w:rsidRPr="00FD64CE">
        <w:rPr>
          <w:lang w:val="en-GB"/>
        </w:rPr>
        <w:t>mart flood sensors and real</w:t>
      </w:r>
      <w:r w:rsidR="00C54D53" w:rsidRPr="00FD64CE">
        <w:rPr>
          <w:lang w:val="en-GB"/>
        </w:rPr>
        <w:noBreakHyphen/>
        <w:t xml:space="preserve">time monitoring </w:t>
      </w:r>
      <w:r w:rsidR="00BD2FDB">
        <w:rPr>
          <w:lang w:val="en-GB"/>
        </w:rPr>
        <w:t xml:space="preserve">that </w:t>
      </w:r>
      <w:r w:rsidR="00C54D53" w:rsidRPr="00FD64CE">
        <w:rPr>
          <w:lang w:val="en-GB"/>
        </w:rPr>
        <w:t>track water levels and send alerts</w:t>
      </w:r>
      <w:r w:rsidR="00BD2FDB">
        <w:rPr>
          <w:lang w:val="en-GB"/>
        </w:rPr>
        <w:t xml:space="preserve"> </w:t>
      </w:r>
      <w:r w:rsidR="00C54D53" w:rsidRPr="00FD64CE">
        <w:rPr>
          <w:lang w:val="en-GB"/>
        </w:rPr>
        <w:t>when thresholds are reached</w:t>
      </w:r>
      <w:r w:rsidR="00BD2FDB">
        <w:rPr>
          <w:lang w:val="en-GB"/>
        </w:rPr>
        <w:t>)</w:t>
      </w:r>
      <w:r w:rsidR="00C54D53" w:rsidRPr="00FD64CE">
        <w:rPr>
          <w:lang w:val="en-GB"/>
        </w:rPr>
        <w:t>. These tools intergrade into urban flood</w:t>
      </w:r>
      <w:r w:rsidR="00C54D53" w:rsidRPr="00FD64CE">
        <w:rPr>
          <w:lang w:val="en-GB"/>
        </w:rPr>
        <w:noBreakHyphen/>
        <w:t>management systems</w:t>
      </w:r>
      <w:r w:rsidR="00F83AC5">
        <w:rPr>
          <w:lang w:val="en-GB"/>
        </w:rPr>
        <w:t>,</w:t>
      </w:r>
    </w:p>
    <w:p w14:paraId="14AFF334" w14:textId="49B9DD66" w:rsidR="00B03179" w:rsidRPr="00E23EFD" w:rsidRDefault="00F83AC5" w:rsidP="00A9411C">
      <w:pPr>
        <w:numPr>
          <w:ilvl w:val="0"/>
          <w:numId w:val="435"/>
        </w:numPr>
        <w:tabs>
          <w:tab w:val="num" w:pos="720"/>
        </w:tabs>
        <w:spacing w:before="0" w:after="120" w:line="276" w:lineRule="auto"/>
        <w:ind w:left="1491" w:hanging="357"/>
        <w:rPr>
          <w:lang w:val="en-GB"/>
        </w:rPr>
      </w:pPr>
      <w:r>
        <w:rPr>
          <w:lang w:val="en-GB"/>
        </w:rPr>
        <w:t>d</w:t>
      </w:r>
      <w:r w:rsidR="00B03179" w:rsidRPr="00E23EFD">
        <w:rPr>
          <w:lang w:val="en-GB"/>
        </w:rPr>
        <w:t>rought management plans</w:t>
      </w:r>
      <w:r w:rsidR="00144241">
        <w:rPr>
          <w:lang w:val="en-GB"/>
        </w:rPr>
        <w:t>,</w:t>
      </w:r>
    </w:p>
    <w:p w14:paraId="570445BA" w14:textId="07E2B18A" w:rsidR="00F713DB" w:rsidRPr="008277F4" w:rsidRDefault="004D4AD6" w:rsidP="00F713DB">
      <w:pPr>
        <w:numPr>
          <w:ilvl w:val="0"/>
          <w:numId w:val="435"/>
        </w:numPr>
        <w:tabs>
          <w:tab w:val="num" w:pos="720"/>
        </w:tabs>
        <w:spacing w:before="0" w:after="120" w:line="276" w:lineRule="auto"/>
        <w:ind w:left="1491" w:hanging="357"/>
        <w:rPr>
          <w:lang w:val="en-GB"/>
        </w:rPr>
      </w:pPr>
      <w:r>
        <w:rPr>
          <w:lang w:val="en-GB"/>
        </w:rPr>
        <w:t>w</w:t>
      </w:r>
      <w:r w:rsidR="00B03179" w:rsidRPr="00E23EFD">
        <w:rPr>
          <w:lang w:val="en-GB"/>
        </w:rPr>
        <w:t>ater allocation and abstraction planning</w:t>
      </w:r>
      <w:r w:rsidR="00144241">
        <w:rPr>
          <w:lang w:val="en-GB"/>
        </w:rPr>
        <w:t>,</w:t>
      </w:r>
    </w:p>
    <w:p w14:paraId="32246E9E" w14:textId="2808EEB2" w:rsidR="00144241" w:rsidRPr="00144241" w:rsidRDefault="00B03179" w:rsidP="00144241">
      <w:pPr>
        <w:numPr>
          <w:ilvl w:val="0"/>
          <w:numId w:val="435"/>
        </w:numPr>
        <w:tabs>
          <w:tab w:val="num" w:pos="720"/>
        </w:tabs>
        <w:spacing w:before="0" w:after="120" w:line="276" w:lineRule="auto"/>
        <w:ind w:left="1491" w:hanging="357"/>
        <w:rPr>
          <w:lang w:val="en-GB"/>
        </w:rPr>
      </w:pPr>
      <w:r w:rsidRPr="00E23EFD">
        <w:rPr>
          <w:lang w:val="en-GB"/>
        </w:rPr>
        <w:t>management plans</w:t>
      </w:r>
      <w:r w:rsidR="00144241">
        <w:rPr>
          <w:lang w:val="en-GB"/>
        </w:rPr>
        <w:t xml:space="preserve"> (</w:t>
      </w:r>
      <w:r w:rsidR="00842B6D">
        <w:rPr>
          <w:lang w:val="en-GB"/>
        </w:rPr>
        <w:t>like</w:t>
      </w:r>
      <w:r w:rsidR="00842B6D" w:rsidRPr="00144241">
        <w:rPr>
          <w:lang w:val="en-GB"/>
        </w:rPr>
        <w:t xml:space="preserve"> </w:t>
      </w:r>
      <w:r w:rsidR="00144241" w:rsidRPr="00144241">
        <w:rPr>
          <w:lang w:val="en-GB"/>
        </w:rPr>
        <w:t xml:space="preserve">River Basin Management Plans, Flood Risk Management Plans, Urban </w:t>
      </w:r>
      <w:r w:rsidR="00AC52E7">
        <w:rPr>
          <w:lang w:val="en-GB"/>
        </w:rPr>
        <w:t>M</w:t>
      </w:r>
      <w:r w:rsidR="00144241" w:rsidRPr="00144241">
        <w:rPr>
          <w:lang w:val="en-GB"/>
        </w:rPr>
        <w:t xml:space="preserve">aster </w:t>
      </w:r>
      <w:r w:rsidR="00AC52E7">
        <w:rPr>
          <w:lang w:val="en-GB"/>
        </w:rPr>
        <w:t>P</w:t>
      </w:r>
      <w:r w:rsidR="00144241" w:rsidRPr="00144241">
        <w:rPr>
          <w:lang w:val="en-GB"/>
        </w:rPr>
        <w:t>lans</w:t>
      </w:r>
      <w:r w:rsidR="00144241">
        <w:rPr>
          <w:lang w:val="en-GB"/>
        </w:rPr>
        <w:t>)</w:t>
      </w:r>
      <w:r w:rsidR="00B74B2A">
        <w:rPr>
          <w:lang w:val="en-GB"/>
        </w:rPr>
        <w:t xml:space="preserve"> that provide long-term vision and cross sector coordination.</w:t>
      </w:r>
    </w:p>
    <w:p w14:paraId="199EB9E5" w14:textId="69C495D8" w:rsidR="00B03179" w:rsidRPr="00E23EFD" w:rsidRDefault="00AC52E7" w:rsidP="00A9411C">
      <w:pPr>
        <w:numPr>
          <w:ilvl w:val="0"/>
          <w:numId w:val="435"/>
        </w:numPr>
        <w:tabs>
          <w:tab w:val="num" w:pos="720"/>
        </w:tabs>
        <w:spacing w:before="0" w:after="120" w:line="276" w:lineRule="auto"/>
        <w:ind w:left="1491" w:hanging="357"/>
        <w:rPr>
          <w:lang w:val="en-GB"/>
        </w:rPr>
      </w:pPr>
      <w:r>
        <w:rPr>
          <w:lang w:val="en-GB"/>
        </w:rPr>
        <w:t>e</w:t>
      </w:r>
      <w:r w:rsidR="00B03179" w:rsidRPr="00E23EFD">
        <w:rPr>
          <w:lang w:val="en-GB"/>
        </w:rPr>
        <w:t>mergency response protocols</w:t>
      </w:r>
      <w:r w:rsidR="00144241">
        <w:rPr>
          <w:lang w:val="en-GB"/>
        </w:rPr>
        <w:t>.</w:t>
      </w:r>
    </w:p>
    <w:p w14:paraId="2AB4F4B3" w14:textId="0147E3B9" w:rsidR="00A9411C" w:rsidRPr="00E23EFD" w:rsidRDefault="00A9411C" w:rsidP="000210C5">
      <w:pPr>
        <w:pStyle w:val="ListParagraph"/>
        <w:numPr>
          <w:ilvl w:val="0"/>
          <w:numId w:val="419"/>
        </w:numPr>
        <w:spacing w:before="0" w:after="120" w:line="276" w:lineRule="auto"/>
        <w:ind w:left="924" w:hanging="357"/>
        <w:rPr>
          <w:lang w:val="en-GB"/>
        </w:rPr>
      </w:pPr>
      <w:r w:rsidRPr="00E23EFD">
        <w:rPr>
          <w:i/>
          <w:iCs/>
          <w:lang w:val="en-GB"/>
        </w:rPr>
        <w:t>Behavioural &amp; Capacity</w:t>
      </w:r>
      <w:r w:rsidRPr="00E23EFD">
        <w:rPr>
          <w:i/>
          <w:iCs/>
          <w:lang w:val="en-GB"/>
        </w:rPr>
        <w:noBreakHyphen/>
        <w:t>Building Measures</w:t>
      </w:r>
      <w:r w:rsidR="00AC52E7">
        <w:rPr>
          <w:i/>
          <w:iCs/>
          <w:lang w:val="en-GB"/>
        </w:rPr>
        <w:t xml:space="preserve">, </w:t>
      </w:r>
      <w:r w:rsidR="00AC52E7" w:rsidRPr="00AC52E7">
        <w:rPr>
          <w:lang w:val="en-GB"/>
        </w:rPr>
        <w:t>which</w:t>
      </w:r>
      <w:r w:rsidR="00231D82">
        <w:rPr>
          <w:i/>
          <w:iCs/>
          <w:lang w:val="en-GB"/>
        </w:rPr>
        <w:t xml:space="preserve"> </w:t>
      </w:r>
      <w:r w:rsidR="001740E2" w:rsidRPr="001740E2">
        <w:rPr>
          <w:lang w:val="en-GB"/>
        </w:rPr>
        <w:t xml:space="preserve">include </w:t>
      </w:r>
      <w:r w:rsidR="002C3B40">
        <w:rPr>
          <w:lang w:val="en-GB"/>
        </w:rPr>
        <w:t xml:space="preserve">tools </w:t>
      </w:r>
      <w:r w:rsidR="001740E2" w:rsidRPr="001740E2">
        <w:rPr>
          <w:lang w:val="en-GB"/>
        </w:rPr>
        <w:t xml:space="preserve">that </w:t>
      </w:r>
      <w:r w:rsidR="002C3B40">
        <w:rPr>
          <w:lang w:val="en-GB"/>
        </w:rPr>
        <w:t>enhance</w:t>
      </w:r>
      <w:r w:rsidR="001740E2" w:rsidRPr="001740E2">
        <w:rPr>
          <w:lang w:val="en-GB"/>
        </w:rPr>
        <w:t xml:space="preserve"> </w:t>
      </w:r>
      <w:r w:rsidR="001740E2" w:rsidRPr="00A87B81">
        <w:rPr>
          <w:lang w:val="en-GB"/>
        </w:rPr>
        <w:t>social norms, knowledge and institutional capacity</w:t>
      </w:r>
      <w:r w:rsidR="001740E2">
        <w:rPr>
          <w:lang w:val="en-GB"/>
        </w:rPr>
        <w:t xml:space="preserve">. They </w:t>
      </w:r>
      <w:r w:rsidR="001B6156">
        <w:rPr>
          <w:lang w:val="en-GB"/>
        </w:rPr>
        <w:t xml:space="preserve">help </w:t>
      </w:r>
      <w:r w:rsidR="001740E2">
        <w:rPr>
          <w:lang w:val="en-GB"/>
        </w:rPr>
        <w:t>increase acceptance and long-term stewardship,</w:t>
      </w:r>
      <w:r w:rsidR="00D1329D">
        <w:rPr>
          <w:lang w:val="en-GB"/>
        </w:rPr>
        <w:t xml:space="preserve"> reduce resistance to land-use changes and buil</w:t>
      </w:r>
      <w:r w:rsidR="00C76DB1">
        <w:rPr>
          <w:lang w:val="en-GB"/>
        </w:rPr>
        <w:t>d capacity for implementation and maintenance through:</w:t>
      </w:r>
    </w:p>
    <w:p w14:paraId="042F962D" w14:textId="6F7D88D9" w:rsidR="00A9411C" w:rsidRPr="00E23EFD" w:rsidRDefault="001B6156" w:rsidP="00E245D8">
      <w:pPr>
        <w:numPr>
          <w:ilvl w:val="0"/>
          <w:numId w:val="435"/>
        </w:numPr>
        <w:tabs>
          <w:tab w:val="num" w:pos="720"/>
        </w:tabs>
        <w:spacing w:before="0" w:after="120" w:line="276" w:lineRule="auto"/>
        <w:ind w:left="1491" w:hanging="357"/>
        <w:rPr>
          <w:lang w:val="en-GB"/>
        </w:rPr>
      </w:pPr>
      <w:r>
        <w:rPr>
          <w:lang w:val="en-GB"/>
        </w:rPr>
        <w:t>c</w:t>
      </w:r>
      <w:r w:rsidR="004A1B8F" w:rsidRPr="004A1B8F">
        <w:rPr>
          <w:lang w:val="en-GB"/>
        </w:rPr>
        <w:t>ommunity preparedness and education</w:t>
      </w:r>
      <w:r w:rsidR="004A1B8F">
        <w:rPr>
          <w:i/>
          <w:iCs/>
          <w:lang w:val="en-GB"/>
        </w:rPr>
        <w:t xml:space="preserve"> </w:t>
      </w:r>
      <w:r w:rsidR="004A1B8F" w:rsidRPr="000D5118">
        <w:rPr>
          <w:lang w:val="en-GB"/>
        </w:rPr>
        <w:t>through public awareness campaigns, evacuation drills, and local response plans</w:t>
      </w:r>
      <w:r w:rsidR="001740E2">
        <w:rPr>
          <w:lang w:val="en-GB"/>
        </w:rPr>
        <w:t>,</w:t>
      </w:r>
    </w:p>
    <w:p w14:paraId="30A0E5A2" w14:textId="66903A97" w:rsidR="00A9411C" w:rsidRPr="00E23EFD" w:rsidRDefault="001B6156" w:rsidP="00E245D8">
      <w:pPr>
        <w:numPr>
          <w:ilvl w:val="0"/>
          <w:numId w:val="435"/>
        </w:numPr>
        <w:tabs>
          <w:tab w:val="num" w:pos="720"/>
        </w:tabs>
        <w:spacing w:before="0" w:after="120" w:line="276" w:lineRule="auto"/>
        <w:ind w:left="1491" w:hanging="357"/>
        <w:rPr>
          <w:lang w:val="en-GB"/>
        </w:rPr>
      </w:pPr>
      <w:r>
        <w:rPr>
          <w:lang w:val="en-GB"/>
        </w:rPr>
        <w:t>c</w:t>
      </w:r>
      <w:r w:rsidR="00A9411C" w:rsidRPr="00E23EFD">
        <w:rPr>
          <w:lang w:val="en-GB"/>
        </w:rPr>
        <w:t>ommunity</w:t>
      </w:r>
      <w:r w:rsidR="00A9411C" w:rsidRPr="00E23EFD">
        <w:rPr>
          <w:lang w:val="en-GB"/>
        </w:rPr>
        <w:noBreakHyphen/>
        <w:t>based flood and drought preparedness</w:t>
      </w:r>
      <w:r w:rsidR="001740E2">
        <w:rPr>
          <w:lang w:val="en-GB"/>
        </w:rPr>
        <w:t>,</w:t>
      </w:r>
    </w:p>
    <w:p w14:paraId="279654EA" w14:textId="0619191A" w:rsidR="00A9411C" w:rsidRPr="00E23EFD" w:rsidRDefault="001B6156" w:rsidP="00E245D8">
      <w:pPr>
        <w:numPr>
          <w:ilvl w:val="0"/>
          <w:numId w:val="435"/>
        </w:numPr>
        <w:tabs>
          <w:tab w:val="num" w:pos="720"/>
        </w:tabs>
        <w:spacing w:before="0" w:after="120" w:line="276" w:lineRule="auto"/>
        <w:ind w:left="1491" w:hanging="357"/>
        <w:rPr>
          <w:lang w:val="en-GB"/>
        </w:rPr>
      </w:pPr>
      <w:r>
        <w:rPr>
          <w:lang w:val="en-GB"/>
        </w:rPr>
        <w:t>t</w:t>
      </w:r>
      <w:r w:rsidR="00A9411C" w:rsidRPr="00E23EFD">
        <w:rPr>
          <w:lang w:val="en-GB"/>
        </w:rPr>
        <w:t xml:space="preserve">raining </w:t>
      </w:r>
      <w:r w:rsidR="001740E2">
        <w:rPr>
          <w:lang w:val="en-GB"/>
        </w:rPr>
        <w:t xml:space="preserve">programs </w:t>
      </w:r>
      <w:r w:rsidR="00A9411C" w:rsidRPr="00E23EFD">
        <w:rPr>
          <w:lang w:val="en-GB"/>
        </w:rPr>
        <w:t>for local authorities and stakeholders</w:t>
      </w:r>
      <w:r w:rsidR="001740E2">
        <w:rPr>
          <w:lang w:val="en-GB"/>
        </w:rPr>
        <w:t>,</w:t>
      </w:r>
    </w:p>
    <w:p w14:paraId="4D445F69" w14:textId="61218F30" w:rsidR="00A9411C" w:rsidRDefault="001B6156" w:rsidP="00E245D8">
      <w:pPr>
        <w:numPr>
          <w:ilvl w:val="0"/>
          <w:numId w:val="435"/>
        </w:numPr>
        <w:tabs>
          <w:tab w:val="num" w:pos="720"/>
        </w:tabs>
        <w:spacing w:before="0" w:after="120" w:line="276" w:lineRule="auto"/>
        <w:ind w:left="1491" w:hanging="357"/>
        <w:rPr>
          <w:lang w:val="en-GB"/>
        </w:rPr>
      </w:pPr>
      <w:r>
        <w:rPr>
          <w:lang w:val="en-GB"/>
        </w:rPr>
        <w:t>k</w:t>
      </w:r>
      <w:r w:rsidR="00A9411C" w:rsidRPr="00E23EFD">
        <w:rPr>
          <w:lang w:val="en-GB"/>
        </w:rPr>
        <w:t>nowledge transfer and participatory planning</w:t>
      </w:r>
      <w:r w:rsidR="001740E2">
        <w:rPr>
          <w:lang w:val="en-GB"/>
        </w:rPr>
        <w:t xml:space="preserve"> with local communities.</w:t>
      </w:r>
    </w:p>
    <w:p w14:paraId="0EB06DE2" w14:textId="77777777" w:rsidR="00F96485" w:rsidRPr="004C4016" w:rsidRDefault="00F96485" w:rsidP="004C4016">
      <w:pPr>
        <w:spacing w:before="0" w:after="0" w:line="240" w:lineRule="auto"/>
        <w:rPr>
          <w:rFonts w:cstheme="minorHAnsi"/>
          <w:sz w:val="4"/>
          <w:szCs w:val="4"/>
          <w:lang w:val="en-GB" w:eastAsia="en-US"/>
        </w:rPr>
      </w:pPr>
    </w:p>
    <w:p w14:paraId="5662EEEC" w14:textId="77777777" w:rsidR="00A93864" w:rsidRDefault="00A93864" w:rsidP="00A93864">
      <w:pPr>
        <w:spacing w:before="0" w:after="200" w:line="276" w:lineRule="auto"/>
        <w:rPr>
          <w:lang w:val="en-GB"/>
        </w:rPr>
      </w:pPr>
      <w:r>
        <w:rPr>
          <w:lang w:val="en-GB"/>
        </w:rPr>
        <w:t xml:space="preserve">The non-structural measures are low cost, scalable measures that can be implanted by a wide range of institutions from local communities to national river basin authorities. However, they consist mostly of long-term actions and they are dependent on </w:t>
      </w:r>
      <w:r w:rsidRPr="00E23EFD">
        <w:rPr>
          <w:lang w:val="en-GB"/>
        </w:rPr>
        <w:t>institutional capacity and stakeholder cooperation</w:t>
      </w:r>
      <w:r w:rsidRPr="00BF6EF6">
        <w:rPr>
          <w:lang w:val="en-GB"/>
        </w:rPr>
        <w:t>.</w:t>
      </w:r>
      <w:r w:rsidRPr="007347A2">
        <w:rPr>
          <w:lang w:val="en-GB"/>
        </w:rPr>
        <w:t xml:space="preserve"> </w:t>
      </w:r>
      <w:r w:rsidRPr="00EF713E">
        <w:rPr>
          <w:lang w:val="en-GB"/>
        </w:rPr>
        <w:t>These measures complement</w:t>
      </w:r>
      <w:r>
        <w:rPr>
          <w:lang w:val="en-GB"/>
        </w:rPr>
        <w:t xml:space="preserve"> both</w:t>
      </w:r>
      <w:r w:rsidRPr="00EF713E">
        <w:rPr>
          <w:lang w:val="en-GB"/>
        </w:rPr>
        <w:t xml:space="preserve"> </w:t>
      </w:r>
      <w:r>
        <w:rPr>
          <w:lang w:val="en-GB"/>
        </w:rPr>
        <w:t xml:space="preserve">conventional and </w:t>
      </w:r>
      <w:r w:rsidRPr="00EF713E">
        <w:rPr>
          <w:lang w:val="en-GB"/>
        </w:rPr>
        <w:t>NWR</w:t>
      </w:r>
      <w:r>
        <w:rPr>
          <w:lang w:val="en-GB"/>
        </w:rPr>
        <w:t xml:space="preserve"> measures</w:t>
      </w:r>
      <w:r w:rsidRPr="00EF713E">
        <w:rPr>
          <w:lang w:val="en-GB"/>
        </w:rPr>
        <w:t xml:space="preserve"> by creating the regulatory, social and operational conditions that allow natural processes to function effectively.</w:t>
      </w:r>
    </w:p>
    <w:p w14:paraId="340D84DB" w14:textId="77777777" w:rsidR="00720CED" w:rsidRPr="00E23EFD" w:rsidRDefault="00720CED" w:rsidP="00E245D8">
      <w:pPr>
        <w:rPr>
          <w:lang w:val="en-GB"/>
        </w:rPr>
      </w:pPr>
    </w:p>
    <w:p w14:paraId="43110703" w14:textId="77777777" w:rsidR="000A62D0" w:rsidRPr="00C847CF" w:rsidRDefault="000A62D0">
      <w:pPr>
        <w:spacing w:before="0" w:after="200" w:line="276" w:lineRule="auto"/>
        <w:rPr>
          <w:rFonts w:cs="Times New Roman (Body CS)"/>
          <w:b/>
          <w:caps/>
          <w:color w:val="003385"/>
          <w:spacing w:val="5"/>
          <w:sz w:val="32"/>
          <w:szCs w:val="32"/>
          <w:lang w:val="en-GB"/>
        </w:rPr>
      </w:pPr>
      <w:r w:rsidRPr="00C847CF">
        <w:rPr>
          <w:lang w:val="en-GB"/>
        </w:rPr>
        <w:br w:type="page"/>
      </w:r>
    </w:p>
    <w:p w14:paraId="5A54F87B" w14:textId="7236CA6F" w:rsidR="00137D59" w:rsidRPr="001529EF" w:rsidRDefault="00CA19C7" w:rsidP="00466451">
      <w:pPr>
        <w:pStyle w:val="Heading1"/>
        <w:rPr>
          <w:lang w:val="fr-FR"/>
        </w:rPr>
      </w:pPr>
      <w:bookmarkStart w:id="104" w:name="_Toc223688854"/>
      <w:r>
        <w:rPr>
          <w:lang w:val="fr-FR"/>
        </w:rPr>
        <w:lastRenderedPageBreak/>
        <w:t xml:space="preserve">SELECTION CRITERIA </w:t>
      </w:r>
      <w:r w:rsidR="00B3400C">
        <w:rPr>
          <w:lang w:val="fr-FR"/>
        </w:rPr>
        <w:t>– measures perfomance</w:t>
      </w:r>
      <w:bookmarkEnd w:id="104"/>
    </w:p>
    <w:p w14:paraId="05EF126A" w14:textId="5D2D1421" w:rsidR="000C19B6" w:rsidRPr="00112A93" w:rsidRDefault="000C19B6" w:rsidP="000C19B6">
      <w:pPr>
        <w:pStyle w:val="Heading2"/>
        <w:spacing w:after="120"/>
        <w:ind w:left="578" w:hanging="578"/>
        <w:rPr>
          <w:lang w:val="fr-FR"/>
        </w:rPr>
      </w:pPr>
      <w:bookmarkStart w:id="105" w:name="_Ref223193383"/>
      <w:bookmarkStart w:id="106" w:name="_Toc223688855"/>
      <w:r>
        <w:rPr>
          <w:lang w:val="fr-FR"/>
        </w:rPr>
        <w:t>evaluation criteria</w:t>
      </w:r>
      <w:bookmarkEnd w:id="105"/>
      <w:bookmarkEnd w:id="106"/>
    </w:p>
    <w:p w14:paraId="32E82A17" w14:textId="73B7F39D" w:rsidR="008F25A6" w:rsidRDefault="002A6683" w:rsidP="00B73EBA">
      <w:pPr>
        <w:rPr>
          <w:lang w:val="en-GB"/>
        </w:rPr>
      </w:pPr>
      <w:r w:rsidRPr="002A6683">
        <w:rPr>
          <w:lang w:val="en-GB"/>
        </w:rPr>
        <w:t>F</w:t>
      </w:r>
      <w:r w:rsidR="00517BE1">
        <w:rPr>
          <w:lang w:val="en-GB"/>
        </w:rPr>
        <w:t>rom all of the above, it is clear that t</w:t>
      </w:r>
      <w:r w:rsidR="00B73EBA" w:rsidRPr="0009000D">
        <w:rPr>
          <w:lang w:val="en-GB"/>
        </w:rPr>
        <w:t>here is not one unique practice</w:t>
      </w:r>
      <w:r w:rsidR="00C847CF" w:rsidRPr="0009000D">
        <w:rPr>
          <w:lang w:val="en-GB"/>
        </w:rPr>
        <w:t xml:space="preserve"> “fit for all”</w:t>
      </w:r>
      <w:r w:rsidR="00B73EBA" w:rsidRPr="0009000D">
        <w:rPr>
          <w:lang w:val="en-GB"/>
        </w:rPr>
        <w:t xml:space="preserve">, nor </w:t>
      </w:r>
      <w:r w:rsidR="00897667" w:rsidRPr="0009000D">
        <w:rPr>
          <w:lang w:val="en-GB"/>
        </w:rPr>
        <w:t>one approach</w:t>
      </w:r>
      <w:r w:rsidR="003D3AE1" w:rsidRPr="0009000D">
        <w:rPr>
          <w:lang w:val="en-GB"/>
        </w:rPr>
        <w:t xml:space="preserve"> is </w:t>
      </w:r>
      <w:r w:rsidR="00AF7F27">
        <w:rPr>
          <w:lang w:val="en-GB"/>
        </w:rPr>
        <w:t>considered</w:t>
      </w:r>
      <w:r w:rsidR="003D3AE1" w:rsidRPr="0009000D">
        <w:rPr>
          <w:lang w:val="en-GB"/>
        </w:rPr>
        <w:t xml:space="preserve"> as the universally</w:t>
      </w:r>
      <w:r w:rsidR="00B73EBA" w:rsidRPr="0009000D">
        <w:rPr>
          <w:lang w:val="en-GB"/>
        </w:rPr>
        <w:t xml:space="preserve"> efficient </w:t>
      </w:r>
      <w:r w:rsidR="0009000D" w:rsidRPr="0009000D">
        <w:rPr>
          <w:lang w:val="en-GB"/>
        </w:rPr>
        <w:t>for</w:t>
      </w:r>
      <w:r w:rsidR="00B73EBA" w:rsidRPr="0009000D">
        <w:rPr>
          <w:lang w:val="en-GB"/>
        </w:rPr>
        <w:t xml:space="preserve"> flood management. </w:t>
      </w:r>
      <w:r w:rsidR="0009000D" w:rsidRPr="0009000D">
        <w:rPr>
          <w:lang w:val="en-GB"/>
        </w:rPr>
        <w:t>Therefore</w:t>
      </w:r>
      <w:r w:rsidR="00B73EBA" w:rsidRPr="0009000D">
        <w:rPr>
          <w:lang w:val="en-GB"/>
        </w:rPr>
        <w:t>, it is crucial to choose practices that suit each hydro-climatic</w:t>
      </w:r>
      <w:r w:rsidR="00432993" w:rsidRPr="00432993">
        <w:rPr>
          <w:lang w:val="en-GB"/>
        </w:rPr>
        <w:t xml:space="preserve">, </w:t>
      </w:r>
      <w:r w:rsidR="00432993">
        <w:rPr>
          <w:lang w:val="en-GB"/>
        </w:rPr>
        <w:t xml:space="preserve">geographical </w:t>
      </w:r>
      <w:r w:rsidR="00B73EBA" w:rsidRPr="0009000D">
        <w:rPr>
          <w:lang w:val="en-GB"/>
        </w:rPr>
        <w:t>and socio-economic area.</w:t>
      </w:r>
      <w:r w:rsidR="008F25A6">
        <w:rPr>
          <w:lang w:val="en-GB"/>
        </w:rPr>
        <w:t xml:space="preserve"> </w:t>
      </w:r>
      <w:r w:rsidR="009A1132">
        <w:rPr>
          <w:lang w:val="en-GB"/>
        </w:rPr>
        <w:t>In order to do that</w:t>
      </w:r>
      <w:r w:rsidR="004619DC">
        <w:rPr>
          <w:lang w:val="en-GB"/>
        </w:rPr>
        <w:t xml:space="preserve">, the definition of </w:t>
      </w:r>
      <w:r w:rsidR="00AC75AC">
        <w:rPr>
          <w:lang w:val="en-GB"/>
        </w:rPr>
        <w:t>a list of different evaluation</w:t>
      </w:r>
      <w:r w:rsidR="005C257D">
        <w:rPr>
          <w:lang w:val="en-GB"/>
        </w:rPr>
        <w:t xml:space="preserve"> criteria is </w:t>
      </w:r>
      <w:r w:rsidR="004619DC">
        <w:rPr>
          <w:lang w:val="en-GB"/>
        </w:rPr>
        <w:t>critical</w:t>
      </w:r>
      <w:r w:rsidR="005C257D">
        <w:rPr>
          <w:lang w:val="en-GB"/>
        </w:rPr>
        <w:t>.</w:t>
      </w:r>
      <w:r w:rsidR="000C7192">
        <w:rPr>
          <w:lang w:val="en-GB"/>
        </w:rPr>
        <w:t xml:space="preserve"> </w:t>
      </w:r>
      <w:r w:rsidR="00D941F8">
        <w:rPr>
          <w:lang w:val="en-GB"/>
        </w:rPr>
        <w:t>An indicative list</w:t>
      </w:r>
      <w:r w:rsidR="00B8070C">
        <w:rPr>
          <w:lang w:val="en-GB"/>
        </w:rPr>
        <w:t xml:space="preserve"> </w:t>
      </w:r>
      <w:r w:rsidR="00EA7A83">
        <w:rPr>
          <w:lang w:val="en-GB"/>
        </w:rPr>
        <w:t xml:space="preserve">is presented </w:t>
      </w:r>
      <w:r w:rsidR="00BA25CB">
        <w:rPr>
          <w:lang w:val="en-GB"/>
        </w:rPr>
        <w:t>hereafter</w:t>
      </w:r>
      <w:r w:rsidR="000A28F0">
        <w:rPr>
          <w:lang w:val="en-GB"/>
        </w:rPr>
        <w:t>:</w:t>
      </w:r>
    </w:p>
    <w:p w14:paraId="44E88637" w14:textId="1639F279" w:rsidR="002473FB" w:rsidRPr="00306E01" w:rsidRDefault="002473FB" w:rsidP="002473FB">
      <w:pPr>
        <w:numPr>
          <w:ilvl w:val="0"/>
          <w:numId w:val="455"/>
        </w:numPr>
        <w:rPr>
          <w:lang w:val="en-GB"/>
        </w:rPr>
      </w:pPr>
      <w:r w:rsidRPr="003D6DCD">
        <w:rPr>
          <w:b/>
          <w:bCs/>
          <w:i/>
          <w:iCs/>
          <w:lang w:val="en-GB"/>
        </w:rPr>
        <w:t>Hydrological performance</w:t>
      </w:r>
      <w:r w:rsidR="00306E01">
        <w:rPr>
          <w:b/>
          <w:bCs/>
          <w:lang w:val="en-GB"/>
        </w:rPr>
        <w:t xml:space="preserve"> </w:t>
      </w:r>
      <w:r w:rsidR="00306E01" w:rsidRPr="003D6DCD">
        <w:rPr>
          <w:lang w:val="en-GB"/>
        </w:rPr>
        <w:t>in terms of</w:t>
      </w:r>
      <w:r w:rsidR="00306E01">
        <w:rPr>
          <w:b/>
          <w:bCs/>
          <w:lang w:val="en-GB"/>
        </w:rPr>
        <w:t>:</w:t>
      </w:r>
    </w:p>
    <w:p w14:paraId="6E6D2477" w14:textId="56DB4C44" w:rsidR="00306E01" w:rsidRPr="00306E01" w:rsidRDefault="00306E01" w:rsidP="00306E01">
      <w:pPr>
        <w:numPr>
          <w:ilvl w:val="0"/>
          <w:numId w:val="458"/>
        </w:numPr>
        <w:rPr>
          <w:lang w:val="en-GB"/>
        </w:rPr>
      </w:pPr>
      <w:r w:rsidRPr="00306E01">
        <w:rPr>
          <w:i/>
          <w:iCs/>
          <w:lang w:val="en-GB"/>
        </w:rPr>
        <w:t>Runoff reduction</w:t>
      </w:r>
      <w:r w:rsidR="000F7A49" w:rsidRPr="000F7A49">
        <w:rPr>
          <w:i/>
          <w:iCs/>
          <w:lang w:val="en-GB"/>
        </w:rPr>
        <w:t>,</w:t>
      </w:r>
      <w:r w:rsidR="000F7A49">
        <w:rPr>
          <w:b/>
          <w:bCs/>
          <w:lang w:val="en-GB"/>
        </w:rPr>
        <w:t xml:space="preserve"> </w:t>
      </w:r>
      <w:r w:rsidR="000F7A49" w:rsidRPr="000F7A49">
        <w:rPr>
          <w:lang w:val="en-GB"/>
        </w:rPr>
        <w:t xml:space="preserve">which </w:t>
      </w:r>
      <w:r w:rsidR="008D32D2">
        <w:rPr>
          <w:lang w:val="en-GB"/>
        </w:rPr>
        <w:t>evaluates</w:t>
      </w:r>
      <w:r w:rsidR="000F7A49" w:rsidRPr="000F7A49">
        <w:rPr>
          <w:lang w:val="en-GB"/>
        </w:rPr>
        <w:t xml:space="preserve"> the </w:t>
      </w:r>
      <w:r w:rsidR="00A10AFA">
        <w:rPr>
          <w:lang w:val="en-GB"/>
        </w:rPr>
        <w:t>measures</w:t>
      </w:r>
      <w:r w:rsidR="00A10AFA" w:rsidRPr="000F7A49">
        <w:rPr>
          <w:lang w:val="en-GB"/>
        </w:rPr>
        <w:t>’</w:t>
      </w:r>
      <w:r w:rsidRPr="00306E01">
        <w:rPr>
          <w:lang w:val="en-GB"/>
        </w:rPr>
        <w:t xml:space="preserve"> capacity to slow, store or infiltrate water during </w:t>
      </w:r>
      <w:r w:rsidR="00A10AFA">
        <w:rPr>
          <w:lang w:val="en-GB"/>
        </w:rPr>
        <w:t xml:space="preserve">flood </w:t>
      </w:r>
      <w:r w:rsidRPr="00306E01">
        <w:rPr>
          <w:lang w:val="en-GB"/>
        </w:rPr>
        <w:t>events.</w:t>
      </w:r>
    </w:p>
    <w:p w14:paraId="6C1CEDC7" w14:textId="5A522201" w:rsidR="00306E01" w:rsidRPr="00306E01" w:rsidRDefault="00306E01" w:rsidP="00306E01">
      <w:pPr>
        <w:numPr>
          <w:ilvl w:val="0"/>
          <w:numId w:val="458"/>
        </w:numPr>
        <w:rPr>
          <w:lang w:val="en-GB"/>
        </w:rPr>
      </w:pPr>
      <w:r w:rsidRPr="00306E01">
        <w:rPr>
          <w:i/>
          <w:iCs/>
          <w:lang w:val="en-GB"/>
        </w:rPr>
        <w:t>Flood attenuation</w:t>
      </w:r>
      <w:r w:rsidR="000F7A49">
        <w:rPr>
          <w:i/>
          <w:iCs/>
          <w:lang w:val="en-GB"/>
        </w:rPr>
        <w:t>,</w:t>
      </w:r>
      <w:r w:rsidR="00194487">
        <w:rPr>
          <w:i/>
          <w:iCs/>
          <w:lang w:val="en-GB"/>
        </w:rPr>
        <w:t xml:space="preserve"> </w:t>
      </w:r>
      <w:r w:rsidR="00194487" w:rsidRPr="00194487">
        <w:rPr>
          <w:lang w:val="en-GB"/>
        </w:rPr>
        <w:t xml:space="preserve">which </w:t>
      </w:r>
      <w:r w:rsidR="00A10AFA">
        <w:rPr>
          <w:lang w:val="en-GB"/>
        </w:rPr>
        <w:t>evaluates</w:t>
      </w:r>
      <w:r w:rsidR="00194487">
        <w:rPr>
          <w:i/>
          <w:iCs/>
          <w:lang w:val="en-GB"/>
        </w:rPr>
        <w:t xml:space="preserve"> </w:t>
      </w:r>
      <w:r w:rsidR="00194487" w:rsidRPr="00194487">
        <w:rPr>
          <w:lang w:val="en-GB"/>
        </w:rPr>
        <w:t xml:space="preserve">the </w:t>
      </w:r>
      <w:r w:rsidR="00F452F3">
        <w:rPr>
          <w:lang w:val="en-GB"/>
        </w:rPr>
        <w:t xml:space="preserve">level of </w:t>
      </w:r>
      <w:r w:rsidRPr="00306E01">
        <w:rPr>
          <w:lang w:val="en-GB"/>
        </w:rPr>
        <w:t>peak flow reduction, lag time</w:t>
      </w:r>
      <w:r w:rsidR="00F452F3">
        <w:rPr>
          <w:lang w:val="en-GB"/>
        </w:rPr>
        <w:t xml:space="preserve"> </w:t>
      </w:r>
      <w:r w:rsidR="00E10398">
        <w:rPr>
          <w:lang w:val="en-GB"/>
        </w:rPr>
        <w:t>delay</w:t>
      </w:r>
      <w:r w:rsidRPr="00306E01">
        <w:rPr>
          <w:lang w:val="en-GB"/>
        </w:rPr>
        <w:t xml:space="preserve"> and hydrograph flattening.</w:t>
      </w:r>
    </w:p>
    <w:p w14:paraId="2CDAD192" w14:textId="74DE9A9D" w:rsidR="00306E01" w:rsidRPr="00306E01" w:rsidRDefault="00306E01" w:rsidP="00306E01">
      <w:pPr>
        <w:numPr>
          <w:ilvl w:val="0"/>
          <w:numId w:val="458"/>
        </w:numPr>
        <w:rPr>
          <w:lang w:val="en-GB"/>
        </w:rPr>
      </w:pPr>
      <w:r w:rsidRPr="00306E01">
        <w:rPr>
          <w:i/>
          <w:iCs/>
          <w:lang w:val="en-GB"/>
        </w:rPr>
        <w:t>Groundwater recharge</w:t>
      </w:r>
      <w:r w:rsidR="00194487">
        <w:rPr>
          <w:i/>
          <w:iCs/>
          <w:lang w:val="en-GB"/>
        </w:rPr>
        <w:t xml:space="preserve">, </w:t>
      </w:r>
      <w:r w:rsidR="00194487" w:rsidRPr="000227D7">
        <w:rPr>
          <w:lang w:val="en-GB"/>
        </w:rPr>
        <w:t>which</w:t>
      </w:r>
      <w:r w:rsidR="000227D7" w:rsidRPr="000227D7">
        <w:rPr>
          <w:lang w:val="en-GB"/>
        </w:rPr>
        <w:t xml:space="preserve"> </w:t>
      </w:r>
      <w:r w:rsidR="00E10398">
        <w:rPr>
          <w:lang w:val="en-GB"/>
        </w:rPr>
        <w:t>evaluates</w:t>
      </w:r>
      <w:r w:rsidR="000227D7" w:rsidRPr="000227D7">
        <w:rPr>
          <w:lang w:val="en-GB"/>
        </w:rPr>
        <w:t xml:space="preserve"> the</w:t>
      </w:r>
      <w:r w:rsidRPr="00306E01">
        <w:rPr>
          <w:lang w:val="en-GB"/>
        </w:rPr>
        <w:t xml:space="preserve"> infiltration potential, soil permeability and connection to aquifers.</w:t>
      </w:r>
    </w:p>
    <w:p w14:paraId="453E10D0" w14:textId="3D9B4ABA" w:rsidR="00306E01" w:rsidRDefault="00306E01" w:rsidP="00306E01">
      <w:pPr>
        <w:numPr>
          <w:ilvl w:val="0"/>
          <w:numId w:val="458"/>
        </w:numPr>
        <w:rPr>
          <w:lang w:val="en-GB"/>
        </w:rPr>
      </w:pPr>
      <w:r w:rsidRPr="00306E01">
        <w:rPr>
          <w:i/>
          <w:iCs/>
          <w:lang w:val="en-GB"/>
        </w:rPr>
        <w:t>Evaporation</w:t>
      </w:r>
      <w:r w:rsidR="00527F44">
        <w:rPr>
          <w:i/>
          <w:iCs/>
          <w:lang w:val="en-GB"/>
        </w:rPr>
        <w:t xml:space="preserve">/ </w:t>
      </w:r>
      <w:r w:rsidRPr="00306E01">
        <w:rPr>
          <w:i/>
          <w:iCs/>
          <w:lang w:val="en-GB"/>
        </w:rPr>
        <w:t>evapotranspiration dynamics</w:t>
      </w:r>
      <w:r w:rsidR="00527F44">
        <w:rPr>
          <w:lang w:val="en-GB"/>
        </w:rPr>
        <w:t xml:space="preserve">, </w:t>
      </w:r>
      <w:r w:rsidR="00334719">
        <w:rPr>
          <w:lang w:val="en-GB"/>
        </w:rPr>
        <w:t xml:space="preserve">which quantifies potential </w:t>
      </w:r>
      <w:r w:rsidR="00956CD9">
        <w:rPr>
          <w:lang w:val="en-GB"/>
        </w:rPr>
        <w:t>evaporation losses</w:t>
      </w:r>
      <w:r w:rsidRPr="00306E01">
        <w:rPr>
          <w:lang w:val="en-GB"/>
        </w:rPr>
        <w:t>.</w:t>
      </w:r>
    </w:p>
    <w:p w14:paraId="0C94C18F" w14:textId="67DC725E" w:rsidR="00071499" w:rsidRPr="008D32D2" w:rsidRDefault="00071499" w:rsidP="00071499">
      <w:pPr>
        <w:numPr>
          <w:ilvl w:val="0"/>
          <w:numId w:val="455"/>
        </w:numPr>
        <w:rPr>
          <w:lang w:val="en-GB"/>
        </w:rPr>
      </w:pPr>
      <w:r w:rsidRPr="004D22CF">
        <w:rPr>
          <w:b/>
          <w:bCs/>
          <w:i/>
          <w:iCs/>
          <w:lang w:val="en-GB"/>
        </w:rPr>
        <w:t>Geomorphology</w:t>
      </w:r>
      <w:r>
        <w:rPr>
          <w:b/>
          <w:bCs/>
          <w:lang w:val="en-GB"/>
        </w:rPr>
        <w:t xml:space="preserve"> </w:t>
      </w:r>
      <w:r w:rsidRPr="008D32D2">
        <w:rPr>
          <w:lang w:val="en-GB"/>
        </w:rPr>
        <w:t>in terms of:</w:t>
      </w:r>
    </w:p>
    <w:p w14:paraId="3F11D895" w14:textId="3747A8A3" w:rsidR="00071499" w:rsidRDefault="00071499" w:rsidP="003B3306">
      <w:pPr>
        <w:numPr>
          <w:ilvl w:val="0"/>
          <w:numId w:val="458"/>
        </w:numPr>
        <w:rPr>
          <w:lang w:val="en-GB"/>
        </w:rPr>
      </w:pPr>
      <w:r w:rsidRPr="00306E01">
        <w:rPr>
          <w:i/>
          <w:iCs/>
          <w:lang w:val="en-GB"/>
        </w:rPr>
        <w:t>Erosion control</w:t>
      </w:r>
      <w:r w:rsidRPr="00071499">
        <w:rPr>
          <w:i/>
          <w:iCs/>
          <w:lang w:val="en-GB"/>
        </w:rPr>
        <w:t xml:space="preserve">, </w:t>
      </w:r>
      <w:r w:rsidRPr="00071499">
        <w:rPr>
          <w:lang w:val="en-GB"/>
        </w:rPr>
        <w:t>which consists in the efficiency</w:t>
      </w:r>
      <w:r w:rsidR="00334719">
        <w:rPr>
          <w:lang w:val="en-GB"/>
        </w:rPr>
        <w:t xml:space="preserve"> of each measure t</w:t>
      </w:r>
      <w:r w:rsidR="00C43AB6">
        <w:rPr>
          <w:lang w:val="en-GB"/>
        </w:rPr>
        <w:t xml:space="preserve">o </w:t>
      </w:r>
      <w:r w:rsidR="00084A78">
        <w:rPr>
          <w:lang w:val="en-GB"/>
        </w:rPr>
        <w:t>reduce soil erosion.</w:t>
      </w:r>
    </w:p>
    <w:p w14:paraId="53E68C8A" w14:textId="7D8994B5" w:rsidR="00071499" w:rsidRPr="00306E01" w:rsidRDefault="00071499" w:rsidP="00071499">
      <w:pPr>
        <w:numPr>
          <w:ilvl w:val="0"/>
          <w:numId w:val="458"/>
        </w:numPr>
        <w:rPr>
          <w:lang w:val="en-GB"/>
        </w:rPr>
      </w:pPr>
      <w:r w:rsidRPr="00071499">
        <w:rPr>
          <w:i/>
          <w:iCs/>
          <w:lang w:val="en-GB"/>
        </w:rPr>
        <w:t xml:space="preserve">Slope and </w:t>
      </w:r>
      <w:r w:rsidRPr="00306E01">
        <w:rPr>
          <w:i/>
          <w:iCs/>
          <w:lang w:val="en-GB"/>
        </w:rPr>
        <w:t>bank stabilization</w:t>
      </w:r>
      <w:r w:rsidR="00084A78" w:rsidRPr="00071499">
        <w:rPr>
          <w:i/>
          <w:iCs/>
          <w:lang w:val="en-GB"/>
        </w:rPr>
        <w:t xml:space="preserve">, </w:t>
      </w:r>
      <w:r w:rsidR="00084A78" w:rsidRPr="00071499">
        <w:rPr>
          <w:lang w:val="en-GB"/>
        </w:rPr>
        <w:t>which</w:t>
      </w:r>
      <w:r w:rsidR="00084A78">
        <w:rPr>
          <w:lang w:val="en-GB"/>
        </w:rPr>
        <w:t xml:space="preserve"> evaluate the measure ability to retain </w:t>
      </w:r>
      <w:r w:rsidR="00185450">
        <w:rPr>
          <w:lang w:val="en-GB"/>
        </w:rPr>
        <w:t>soil instabilities.</w:t>
      </w:r>
    </w:p>
    <w:p w14:paraId="2771D1CF" w14:textId="3689D810" w:rsidR="002473FB" w:rsidRPr="00185450" w:rsidRDefault="002473FB" w:rsidP="002473FB">
      <w:pPr>
        <w:numPr>
          <w:ilvl w:val="0"/>
          <w:numId w:val="455"/>
        </w:numPr>
        <w:rPr>
          <w:lang w:val="en-GB"/>
        </w:rPr>
      </w:pPr>
      <w:r w:rsidRPr="00185450">
        <w:rPr>
          <w:b/>
          <w:bCs/>
          <w:i/>
          <w:iCs/>
          <w:lang w:val="en-GB"/>
        </w:rPr>
        <w:t>Ecological value</w:t>
      </w:r>
      <w:r w:rsidR="00B21A96">
        <w:rPr>
          <w:b/>
          <w:bCs/>
          <w:lang w:val="en-GB"/>
        </w:rPr>
        <w:t xml:space="preserve"> </w:t>
      </w:r>
      <w:r w:rsidR="00B21A96" w:rsidRPr="00185450">
        <w:rPr>
          <w:lang w:val="en-GB"/>
        </w:rPr>
        <w:t xml:space="preserve">as </w:t>
      </w:r>
      <w:r w:rsidR="009C6DE7" w:rsidRPr="00185450">
        <w:rPr>
          <w:lang w:val="en-GB"/>
        </w:rPr>
        <w:t>summarized through:</w:t>
      </w:r>
    </w:p>
    <w:p w14:paraId="340B58B4" w14:textId="05330580" w:rsidR="00010786" w:rsidRPr="00AA30E1" w:rsidRDefault="00010786" w:rsidP="00F57221">
      <w:pPr>
        <w:numPr>
          <w:ilvl w:val="0"/>
          <w:numId w:val="458"/>
        </w:numPr>
        <w:rPr>
          <w:lang w:val="en-GB"/>
        </w:rPr>
      </w:pPr>
      <w:r w:rsidRPr="00F57221">
        <w:rPr>
          <w:i/>
          <w:iCs/>
          <w:lang w:val="en-GB"/>
        </w:rPr>
        <w:t>Biodiversity enhancement</w:t>
      </w:r>
      <w:r w:rsidR="00336A5D" w:rsidRPr="00336A5D">
        <w:rPr>
          <w:i/>
          <w:iCs/>
          <w:lang w:val="en-GB"/>
        </w:rPr>
        <w:t xml:space="preserve">, </w:t>
      </w:r>
      <w:r w:rsidR="00336A5D" w:rsidRPr="00AA30E1">
        <w:rPr>
          <w:lang w:val="en-GB"/>
        </w:rPr>
        <w:t xml:space="preserve">which can be </w:t>
      </w:r>
      <w:r w:rsidR="00185450">
        <w:rPr>
          <w:lang w:val="en-GB"/>
        </w:rPr>
        <w:t>evaluated through the</w:t>
      </w:r>
      <w:r w:rsidR="0053434F">
        <w:rPr>
          <w:lang w:val="en-GB"/>
        </w:rPr>
        <w:t xml:space="preserve"> </w:t>
      </w:r>
      <w:r w:rsidR="00AE3656">
        <w:rPr>
          <w:lang w:val="en-GB"/>
        </w:rPr>
        <w:t xml:space="preserve">restoration of diverse habitats (wetland, oxbows, etc), </w:t>
      </w:r>
      <w:r w:rsidR="000219A9">
        <w:rPr>
          <w:lang w:val="en-GB"/>
        </w:rPr>
        <w:t xml:space="preserve">the </w:t>
      </w:r>
      <w:r w:rsidR="00AE3656">
        <w:rPr>
          <w:lang w:val="en-GB"/>
        </w:rPr>
        <w:t>improved ecological connectivity</w:t>
      </w:r>
      <w:r w:rsidRPr="00AA30E1">
        <w:rPr>
          <w:lang w:val="en-GB"/>
        </w:rPr>
        <w:t xml:space="preserve">, </w:t>
      </w:r>
      <w:r w:rsidR="000219A9">
        <w:rPr>
          <w:lang w:val="en-GB"/>
        </w:rPr>
        <w:t xml:space="preserve">the </w:t>
      </w:r>
      <w:r w:rsidR="00AE3656">
        <w:rPr>
          <w:lang w:val="en-GB"/>
        </w:rPr>
        <w:t>support</w:t>
      </w:r>
      <w:r w:rsidR="004C176A">
        <w:rPr>
          <w:lang w:val="en-GB"/>
        </w:rPr>
        <w:t xml:space="preserve"> in</w:t>
      </w:r>
      <w:r w:rsidR="00AE3656">
        <w:rPr>
          <w:lang w:val="en-GB"/>
        </w:rPr>
        <w:t xml:space="preserve"> species migration, </w:t>
      </w:r>
      <w:r w:rsidR="000219A9">
        <w:rPr>
          <w:lang w:val="en-GB"/>
        </w:rPr>
        <w:t xml:space="preserve">the </w:t>
      </w:r>
      <w:r w:rsidR="004C176A">
        <w:rPr>
          <w:lang w:val="en-GB"/>
        </w:rPr>
        <w:t>e</w:t>
      </w:r>
      <w:r w:rsidR="004C176A" w:rsidRPr="00C71730">
        <w:rPr>
          <w:lang w:val="en-GB"/>
        </w:rPr>
        <w:t>nhance</w:t>
      </w:r>
      <w:r w:rsidR="004C176A">
        <w:rPr>
          <w:lang w:val="en-GB"/>
        </w:rPr>
        <w:t xml:space="preserve">ment of </w:t>
      </w:r>
      <w:r w:rsidR="004C176A" w:rsidRPr="00C71730">
        <w:rPr>
          <w:lang w:val="en-GB"/>
        </w:rPr>
        <w:t xml:space="preserve">species richness and </w:t>
      </w:r>
      <w:r w:rsidR="000219A9">
        <w:rPr>
          <w:lang w:val="en-GB"/>
        </w:rPr>
        <w:t xml:space="preserve">the </w:t>
      </w:r>
      <w:r w:rsidR="004C176A" w:rsidRPr="00C71730">
        <w:rPr>
          <w:lang w:val="en-GB"/>
        </w:rPr>
        <w:t>ecosystem resilience</w:t>
      </w:r>
      <w:r w:rsidR="004C176A">
        <w:rPr>
          <w:lang w:val="en-GB"/>
        </w:rPr>
        <w:t>, etc</w:t>
      </w:r>
    </w:p>
    <w:p w14:paraId="620B515B" w14:textId="412B2867" w:rsidR="00010786" w:rsidRPr="00AA30E1" w:rsidRDefault="00010786" w:rsidP="00F57221">
      <w:pPr>
        <w:numPr>
          <w:ilvl w:val="0"/>
          <w:numId w:val="458"/>
        </w:numPr>
        <w:rPr>
          <w:lang w:val="en-GB"/>
        </w:rPr>
      </w:pPr>
      <w:r w:rsidRPr="00F57221">
        <w:rPr>
          <w:i/>
          <w:iCs/>
          <w:lang w:val="en-GB"/>
        </w:rPr>
        <w:t>Climate resilience</w:t>
      </w:r>
      <w:r w:rsidR="000219A9">
        <w:rPr>
          <w:i/>
          <w:iCs/>
          <w:lang w:val="en-GB"/>
        </w:rPr>
        <w:t>,</w:t>
      </w:r>
      <w:r w:rsidRPr="00F57221">
        <w:rPr>
          <w:i/>
          <w:iCs/>
          <w:lang w:val="en-GB"/>
        </w:rPr>
        <w:t xml:space="preserve"> </w:t>
      </w:r>
      <w:r w:rsidR="00AD7D57" w:rsidRPr="00AA30E1">
        <w:rPr>
          <w:lang w:val="en-GB"/>
        </w:rPr>
        <w:t xml:space="preserve">which </w:t>
      </w:r>
      <w:r w:rsidR="000219A9">
        <w:rPr>
          <w:lang w:val="en-GB"/>
        </w:rPr>
        <w:t xml:space="preserve">can be evaluated through a measure </w:t>
      </w:r>
      <w:r w:rsidRPr="00AA30E1">
        <w:rPr>
          <w:lang w:val="en-GB"/>
        </w:rPr>
        <w:t>capacity</w:t>
      </w:r>
      <w:r w:rsidR="0049280E" w:rsidRPr="00AA30E1">
        <w:rPr>
          <w:lang w:val="en-GB"/>
        </w:rPr>
        <w:t xml:space="preserve"> </w:t>
      </w:r>
      <w:r w:rsidRPr="00AA30E1">
        <w:rPr>
          <w:lang w:val="en-GB"/>
        </w:rPr>
        <w:t xml:space="preserve">to buffer </w:t>
      </w:r>
      <w:r w:rsidR="004E109E">
        <w:rPr>
          <w:lang w:val="en-GB"/>
        </w:rPr>
        <w:t xml:space="preserve">floods, </w:t>
      </w:r>
      <w:r w:rsidRPr="00AA30E1">
        <w:rPr>
          <w:lang w:val="en-GB"/>
        </w:rPr>
        <w:t>droughts, heatwaves and extreme rainfall.</w:t>
      </w:r>
    </w:p>
    <w:p w14:paraId="673CF4FC" w14:textId="7C0DF114" w:rsidR="00010786" w:rsidRPr="00AA30E1" w:rsidRDefault="00010786" w:rsidP="00F57221">
      <w:pPr>
        <w:numPr>
          <w:ilvl w:val="0"/>
          <w:numId w:val="458"/>
        </w:numPr>
        <w:rPr>
          <w:lang w:val="en-GB"/>
        </w:rPr>
      </w:pPr>
      <w:r w:rsidRPr="00F57221">
        <w:rPr>
          <w:i/>
          <w:iCs/>
          <w:lang w:val="en-GB"/>
        </w:rPr>
        <w:t>Carbon sequestration</w:t>
      </w:r>
      <w:r w:rsidR="007C67D6">
        <w:rPr>
          <w:i/>
          <w:iCs/>
          <w:lang w:val="en-GB"/>
        </w:rPr>
        <w:t>,</w:t>
      </w:r>
      <w:r w:rsidRPr="00F57221">
        <w:rPr>
          <w:i/>
          <w:iCs/>
          <w:lang w:val="en-GB"/>
        </w:rPr>
        <w:t xml:space="preserve"> </w:t>
      </w:r>
      <w:r w:rsidR="0049280E" w:rsidRPr="00AA30E1">
        <w:rPr>
          <w:lang w:val="en-GB"/>
        </w:rPr>
        <w:t xml:space="preserve">which </w:t>
      </w:r>
      <w:r w:rsidR="007C67D6">
        <w:rPr>
          <w:lang w:val="en-GB"/>
        </w:rPr>
        <w:t>is evaluated</w:t>
      </w:r>
      <w:r w:rsidR="0049280E" w:rsidRPr="00AA30E1">
        <w:rPr>
          <w:lang w:val="en-GB"/>
        </w:rPr>
        <w:t xml:space="preserve"> through</w:t>
      </w:r>
      <w:r w:rsidR="007C67D6">
        <w:rPr>
          <w:lang w:val="en-GB"/>
        </w:rPr>
        <w:t xml:space="preserve"> the </w:t>
      </w:r>
      <w:r w:rsidR="003623D3">
        <w:rPr>
          <w:lang w:val="en-GB"/>
        </w:rPr>
        <w:t>extend of</w:t>
      </w:r>
      <w:r w:rsidR="00FF1C16">
        <w:rPr>
          <w:lang w:val="en-GB"/>
        </w:rPr>
        <w:t xml:space="preserve"> areas</w:t>
      </w:r>
      <w:r w:rsidRPr="00AA30E1">
        <w:rPr>
          <w:lang w:val="en-GB"/>
        </w:rPr>
        <w:t xml:space="preserve"> </w:t>
      </w:r>
      <w:r w:rsidR="00FF1C16" w:rsidRPr="00AA30E1">
        <w:rPr>
          <w:lang w:val="en-GB"/>
        </w:rPr>
        <w:t>reforested</w:t>
      </w:r>
      <w:r w:rsidRPr="00AA30E1">
        <w:rPr>
          <w:lang w:val="en-GB"/>
        </w:rPr>
        <w:t>, riparian buffers</w:t>
      </w:r>
      <w:r w:rsidR="00FF1C16">
        <w:rPr>
          <w:lang w:val="en-GB"/>
        </w:rPr>
        <w:t xml:space="preserve"> restored</w:t>
      </w:r>
      <w:r w:rsidRPr="00AA30E1">
        <w:rPr>
          <w:lang w:val="en-GB"/>
        </w:rPr>
        <w:t xml:space="preserve"> and wetland </w:t>
      </w:r>
      <w:r w:rsidR="0049280E" w:rsidRPr="00AA30E1">
        <w:rPr>
          <w:lang w:val="en-GB"/>
        </w:rPr>
        <w:t>recreat</w:t>
      </w:r>
      <w:r w:rsidR="00FF1C16">
        <w:rPr>
          <w:lang w:val="en-GB"/>
        </w:rPr>
        <w:t>ed</w:t>
      </w:r>
      <w:r w:rsidRPr="00AA30E1">
        <w:rPr>
          <w:lang w:val="en-GB"/>
        </w:rPr>
        <w:t>.</w:t>
      </w:r>
    </w:p>
    <w:p w14:paraId="41AEABF5" w14:textId="30746B68" w:rsidR="00AA30E1" w:rsidRPr="00FF1C16" w:rsidRDefault="00AA30E1" w:rsidP="00AA30E1">
      <w:pPr>
        <w:numPr>
          <w:ilvl w:val="0"/>
          <w:numId w:val="458"/>
        </w:numPr>
        <w:jc w:val="left"/>
        <w:rPr>
          <w:lang w:val="en-GB"/>
        </w:rPr>
      </w:pPr>
      <w:r w:rsidRPr="00AA30E1">
        <w:rPr>
          <w:i/>
          <w:iCs/>
          <w:lang w:val="en-GB"/>
        </w:rPr>
        <w:t>Reduce</w:t>
      </w:r>
      <w:r>
        <w:rPr>
          <w:i/>
          <w:iCs/>
          <w:lang w:val="en-GB"/>
        </w:rPr>
        <w:t>d</w:t>
      </w:r>
      <w:r w:rsidRPr="00AA30E1">
        <w:rPr>
          <w:i/>
          <w:iCs/>
          <w:lang w:val="en-GB"/>
        </w:rPr>
        <w:t xml:space="preserve"> urban heat island</w:t>
      </w:r>
      <w:r w:rsidR="00FF1C16">
        <w:rPr>
          <w:i/>
          <w:iCs/>
          <w:lang w:val="en-GB"/>
        </w:rPr>
        <w:t xml:space="preserve">, </w:t>
      </w:r>
      <w:r w:rsidR="00FF1C16" w:rsidRPr="00FF1C16">
        <w:rPr>
          <w:lang w:val="en-GB"/>
        </w:rPr>
        <w:t>which are quantified though the ability of a measure to</w:t>
      </w:r>
      <w:r w:rsidR="00676107" w:rsidRPr="00FF1C16">
        <w:rPr>
          <w:lang w:val="en-GB"/>
        </w:rPr>
        <w:t xml:space="preserve"> buffer climate extremes</w:t>
      </w:r>
      <w:r w:rsidR="007D7BF7" w:rsidRPr="00FF1C16">
        <w:rPr>
          <w:lang w:val="en-GB"/>
        </w:rPr>
        <w:t xml:space="preserve"> via microclimate cooling.</w:t>
      </w:r>
    </w:p>
    <w:p w14:paraId="19E7DB58" w14:textId="40041FB1" w:rsidR="000B0A1A" w:rsidRPr="001579AD" w:rsidRDefault="000B0A1A" w:rsidP="000B0A1A">
      <w:pPr>
        <w:numPr>
          <w:ilvl w:val="0"/>
          <w:numId w:val="458"/>
        </w:numPr>
        <w:rPr>
          <w:lang w:val="en-GB"/>
        </w:rPr>
      </w:pPr>
      <w:r w:rsidRPr="001579AD">
        <w:rPr>
          <w:i/>
          <w:iCs/>
          <w:lang w:val="en-GB"/>
        </w:rPr>
        <w:t xml:space="preserve">Cultural and recreational </w:t>
      </w:r>
      <w:r w:rsidRPr="001579AD">
        <w:rPr>
          <w:lang w:val="en-GB"/>
        </w:rPr>
        <w:t>landscape aesthetics</w:t>
      </w:r>
      <w:r w:rsidR="00D863B7">
        <w:rPr>
          <w:lang w:val="en-GB"/>
        </w:rPr>
        <w:t>, which are evaluated by the public’s perception of their surroundings.</w:t>
      </w:r>
    </w:p>
    <w:p w14:paraId="64B2522F" w14:textId="60C41256" w:rsidR="00AD7D57" w:rsidRPr="00B856A0" w:rsidRDefault="00336A5D" w:rsidP="004E109E">
      <w:pPr>
        <w:numPr>
          <w:ilvl w:val="0"/>
          <w:numId w:val="455"/>
        </w:numPr>
        <w:rPr>
          <w:lang w:val="en-GB"/>
        </w:rPr>
      </w:pPr>
      <w:r w:rsidRPr="00B856A0">
        <w:rPr>
          <w:b/>
          <w:bCs/>
          <w:i/>
          <w:iCs/>
          <w:lang w:val="en-GB"/>
        </w:rPr>
        <w:t>Water quality</w:t>
      </w:r>
      <w:r w:rsidRPr="00336A5D">
        <w:rPr>
          <w:b/>
          <w:bCs/>
          <w:lang w:val="en-GB"/>
        </w:rPr>
        <w:t xml:space="preserve"> </w:t>
      </w:r>
      <w:r w:rsidR="009C6DE7" w:rsidRPr="00B856A0">
        <w:rPr>
          <w:lang w:val="en-GB"/>
        </w:rPr>
        <w:t xml:space="preserve">as </w:t>
      </w:r>
      <w:r w:rsidR="009E32FB" w:rsidRPr="00B856A0">
        <w:rPr>
          <w:lang w:val="en-GB"/>
        </w:rPr>
        <w:t>achieved via</w:t>
      </w:r>
      <w:r w:rsidR="009C6DE7" w:rsidRPr="00B856A0">
        <w:rPr>
          <w:lang w:val="en-GB"/>
        </w:rPr>
        <w:t>:</w:t>
      </w:r>
    </w:p>
    <w:p w14:paraId="60388D10" w14:textId="19230C30" w:rsidR="00336A5D" w:rsidRPr="00093F7C" w:rsidRDefault="002A270F" w:rsidP="002A270F">
      <w:pPr>
        <w:numPr>
          <w:ilvl w:val="0"/>
          <w:numId w:val="458"/>
        </w:numPr>
        <w:rPr>
          <w:lang w:val="en-GB"/>
        </w:rPr>
      </w:pPr>
      <w:r w:rsidRPr="002A270F">
        <w:rPr>
          <w:i/>
          <w:iCs/>
          <w:lang w:val="en-GB"/>
        </w:rPr>
        <w:t>Enhance</w:t>
      </w:r>
      <w:r>
        <w:rPr>
          <w:i/>
          <w:iCs/>
          <w:lang w:val="en-GB"/>
        </w:rPr>
        <w:t>ment of</w:t>
      </w:r>
      <w:r w:rsidRPr="002A270F">
        <w:rPr>
          <w:i/>
          <w:iCs/>
          <w:lang w:val="en-GB"/>
        </w:rPr>
        <w:t xml:space="preserve"> natural purification processes</w:t>
      </w:r>
      <w:r w:rsidR="00093F7C">
        <w:rPr>
          <w:i/>
          <w:iCs/>
          <w:lang w:val="en-GB"/>
        </w:rPr>
        <w:t xml:space="preserve">, </w:t>
      </w:r>
      <w:r w:rsidR="00093F7C" w:rsidRPr="00093F7C">
        <w:rPr>
          <w:lang w:val="en-GB"/>
        </w:rPr>
        <w:t>which is evaluated through the amount of</w:t>
      </w:r>
      <w:r w:rsidRPr="00093F7C">
        <w:rPr>
          <w:lang w:val="en-GB"/>
        </w:rPr>
        <w:t xml:space="preserve"> r</w:t>
      </w:r>
      <w:r w:rsidR="009E32FB" w:rsidRPr="00093F7C">
        <w:rPr>
          <w:lang w:val="en-GB"/>
        </w:rPr>
        <w:t>unoff filter</w:t>
      </w:r>
      <w:r w:rsidR="00093F7C" w:rsidRPr="00093F7C">
        <w:rPr>
          <w:lang w:val="en-GB"/>
        </w:rPr>
        <w:t>ed</w:t>
      </w:r>
      <w:r w:rsidR="009E32FB" w:rsidRPr="00093F7C">
        <w:rPr>
          <w:lang w:val="en-GB"/>
        </w:rPr>
        <w:t xml:space="preserve"> through soils and vegetation,</w:t>
      </w:r>
    </w:p>
    <w:p w14:paraId="6B73FADA" w14:textId="2A160C62" w:rsidR="009E32FB" w:rsidRDefault="009C6DE7" w:rsidP="00AA30E1">
      <w:pPr>
        <w:numPr>
          <w:ilvl w:val="0"/>
          <w:numId w:val="458"/>
        </w:numPr>
        <w:jc w:val="left"/>
        <w:rPr>
          <w:lang w:val="en-GB"/>
        </w:rPr>
      </w:pPr>
      <w:r w:rsidRPr="009E32FB">
        <w:rPr>
          <w:i/>
          <w:iCs/>
          <w:lang w:val="en-GB"/>
        </w:rPr>
        <w:t>P</w:t>
      </w:r>
      <w:r w:rsidR="006D6519" w:rsidRPr="009E32FB">
        <w:rPr>
          <w:i/>
          <w:iCs/>
          <w:lang w:val="en-GB"/>
        </w:rPr>
        <w:t>ollutant removal</w:t>
      </w:r>
      <w:r w:rsidR="00093F7C">
        <w:rPr>
          <w:lang w:val="en-GB"/>
        </w:rPr>
        <w:t>, which are quantified through water quality downstream or at the outlet.</w:t>
      </w:r>
    </w:p>
    <w:p w14:paraId="255B584E" w14:textId="2E3341A5" w:rsidR="002A270F" w:rsidRPr="00B856A0" w:rsidRDefault="009E32FB" w:rsidP="004D098D">
      <w:pPr>
        <w:numPr>
          <w:ilvl w:val="0"/>
          <w:numId w:val="458"/>
        </w:numPr>
        <w:jc w:val="left"/>
        <w:rPr>
          <w:lang w:val="en-GB"/>
        </w:rPr>
      </w:pPr>
      <w:r w:rsidRPr="009E32FB">
        <w:rPr>
          <w:i/>
          <w:iCs/>
          <w:lang w:val="en-GB"/>
        </w:rPr>
        <w:t>Sediment trapping</w:t>
      </w:r>
      <w:r w:rsidR="00093F7C">
        <w:rPr>
          <w:i/>
          <w:iCs/>
          <w:lang w:val="en-GB"/>
        </w:rPr>
        <w:t xml:space="preserve">, </w:t>
      </w:r>
      <w:r w:rsidR="00093F7C" w:rsidRPr="00B856A0">
        <w:rPr>
          <w:lang w:val="en-GB"/>
        </w:rPr>
        <w:t xml:space="preserve">which can be evaluated through the </w:t>
      </w:r>
      <w:r w:rsidR="00B856A0" w:rsidRPr="00B856A0">
        <w:rPr>
          <w:lang w:val="en-GB"/>
        </w:rPr>
        <w:t xml:space="preserve">reduction in </w:t>
      </w:r>
      <w:r w:rsidR="00093F7C" w:rsidRPr="00B856A0">
        <w:rPr>
          <w:lang w:val="en-GB"/>
        </w:rPr>
        <w:t>sedimen</w:t>
      </w:r>
      <w:r w:rsidR="00B856A0" w:rsidRPr="00B856A0">
        <w:rPr>
          <w:lang w:val="en-GB"/>
        </w:rPr>
        <w:t>t quantity downstream.</w:t>
      </w:r>
    </w:p>
    <w:p w14:paraId="6D9821CE" w14:textId="41107A4C" w:rsidR="004F1923" w:rsidRPr="004F1923" w:rsidRDefault="002A270F" w:rsidP="00920153">
      <w:pPr>
        <w:numPr>
          <w:ilvl w:val="0"/>
          <w:numId w:val="458"/>
        </w:numPr>
        <w:jc w:val="left"/>
        <w:rPr>
          <w:i/>
          <w:iCs/>
          <w:lang w:val="en-US"/>
        </w:rPr>
      </w:pPr>
      <w:r w:rsidRPr="001A5F99">
        <w:rPr>
          <w:i/>
          <w:iCs/>
          <w:lang w:val="en-GB"/>
        </w:rPr>
        <w:t xml:space="preserve">Improved soil nutrient </w:t>
      </w:r>
      <w:r w:rsidR="00FC419B">
        <w:rPr>
          <w:i/>
          <w:iCs/>
          <w:lang w:val="en-GB"/>
        </w:rPr>
        <w:t>cycling</w:t>
      </w:r>
      <w:r w:rsidR="00FC419B" w:rsidRPr="00FC419B">
        <w:rPr>
          <w:i/>
          <w:iCs/>
          <w:lang w:val="en-GB"/>
        </w:rPr>
        <w:t xml:space="preserve">, </w:t>
      </w:r>
      <w:r w:rsidR="00FC419B">
        <w:rPr>
          <w:i/>
          <w:iCs/>
          <w:lang w:val="en-GB"/>
        </w:rPr>
        <w:t xml:space="preserve">which can be evaluated through the reduced amount </w:t>
      </w:r>
      <w:r w:rsidR="00214FBD">
        <w:rPr>
          <w:i/>
          <w:iCs/>
          <w:lang w:val="en-GB"/>
        </w:rPr>
        <w:t xml:space="preserve">of </w:t>
      </w:r>
      <w:r w:rsidR="00214FBD" w:rsidRPr="001A5F99">
        <w:rPr>
          <w:lang w:val="en-GB"/>
        </w:rPr>
        <w:t>nutrient</w:t>
      </w:r>
      <w:r w:rsidR="00FC419B" w:rsidRPr="001A5F99">
        <w:rPr>
          <w:i/>
          <w:iCs/>
          <w:lang w:val="en-GB"/>
        </w:rPr>
        <w:t xml:space="preserve"> runoff</w:t>
      </w:r>
      <w:r w:rsidR="00722095">
        <w:rPr>
          <w:i/>
          <w:iCs/>
          <w:lang w:val="en-GB"/>
        </w:rPr>
        <w:t>,</w:t>
      </w:r>
      <w:r w:rsidRPr="001A5F99">
        <w:rPr>
          <w:lang w:val="en-GB"/>
        </w:rPr>
        <w:t xml:space="preserve"> the subsequent reduced fertilizer needs</w:t>
      </w:r>
      <w:r w:rsidR="00722095">
        <w:rPr>
          <w:lang w:val="en-GB"/>
        </w:rPr>
        <w:t xml:space="preserve"> and the improved soil quality.</w:t>
      </w:r>
    </w:p>
    <w:p w14:paraId="548AC645" w14:textId="2603B1EE" w:rsidR="002473FB" w:rsidRPr="00722095" w:rsidRDefault="002473FB" w:rsidP="002473FB">
      <w:pPr>
        <w:numPr>
          <w:ilvl w:val="0"/>
          <w:numId w:val="455"/>
        </w:numPr>
        <w:rPr>
          <w:lang w:val="en-GB"/>
        </w:rPr>
      </w:pPr>
      <w:r w:rsidRPr="00214FBD">
        <w:rPr>
          <w:b/>
          <w:bCs/>
          <w:i/>
          <w:iCs/>
          <w:lang w:val="en-GB"/>
        </w:rPr>
        <w:lastRenderedPageBreak/>
        <w:t>Technical feasibility</w:t>
      </w:r>
      <w:r w:rsidR="008C4170">
        <w:rPr>
          <w:b/>
          <w:bCs/>
          <w:lang w:val="en-GB"/>
        </w:rPr>
        <w:t xml:space="preserve"> </w:t>
      </w:r>
      <w:r w:rsidR="008C4170" w:rsidRPr="00722095">
        <w:rPr>
          <w:lang w:val="en-GB"/>
        </w:rPr>
        <w:t>which can be evaluated through different parameters:</w:t>
      </w:r>
    </w:p>
    <w:p w14:paraId="75A475FD" w14:textId="5CABDBFB" w:rsidR="008C4170" w:rsidRPr="003E36F8" w:rsidRDefault="008C4170" w:rsidP="008C4170">
      <w:pPr>
        <w:numPr>
          <w:ilvl w:val="0"/>
          <w:numId w:val="458"/>
        </w:numPr>
        <w:rPr>
          <w:lang w:val="en-GB"/>
        </w:rPr>
      </w:pPr>
      <w:r w:rsidRPr="008C4170">
        <w:rPr>
          <w:i/>
          <w:iCs/>
          <w:lang w:val="en-GB"/>
        </w:rPr>
        <w:t>Site suitability</w:t>
      </w:r>
      <w:r w:rsidRPr="003E36F8">
        <w:rPr>
          <w:lang w:val="en-GB"/>
        </w:rPr>
        <w:t>, which depends on accessibility, hydro-climate conditions, slope, geological types, etc.</w:t>
      </w:r>
    </w:p>
    <w:p w14:paraId="414F6AD0" w14:textId="48C7E70F" w:rsidR="008C4170" w:rsidRPr="003E36F8" w:rsidRDefault="008C4170" w:rsidP="008C4170">
      <w:pPr>
        <w:numPr>
          <w:ilvl w:val="0"/>
          <w:numId w:val="458"/>
        </w:numPr>
        <w:rPr>
          <w:lang w:val="en-GB"/>
        </w:rPr>
      </w:pPr>
      <w:r w:rsidRPr="008C4170">
        <w:rPr>
          <w:i/>
          <w:iCs/>
          <w:lang w:val="en-GB"/>
        </w:rPr>
        <w:t>Space availability</w:t>
      </w:r>
      <w:r>
        <w:rPr>
          <w:i/>
          <w:iCs/>
          <w:lang w:val="en-GB"/>
        </w:rPr>
        <w:t xml:space="preserve">, </w:t>
      </w:r>
      <w:r w:rsidRPr="003E36F8">
        <w:rPr>
          <w:lang w:val="en-GB"/>
        </w:rPr>
        <w:t xml:space="preserve">which depends </w:t>
      </w:r>
      <w:r w:rsidR="00140981" w:rsidRPr="003E36F8">
        <w:rPr>
          <w:lang w:val="en-GB"/>
        </w:rPr>
        <w:t>on</w:t>
      </w:r>
      <w:r w:rsidRPr="003E36F8">
        <w:rPr>
          <w:lang w:val="en-GB"/>
        </w:rPr>
        <w:t xml:space="preserve"> land footprint and competing land uses.</w:t>
      </w:r>
    </w:p>
    <w:p w14:paraId="1EC189CD" w14:textId="4E072F88" w:rsidR="008C4170" w:rsidRDefault="008C4170" w:rsidP="008C4170">
      <w:pPr>
        <w:numPr>
          <w:ilvl w:val="0"/>
          <w:numId w:val="458"/>
        </w:numPr>
        <w:rPr>
          <w:lang w:val="en-GB"/>
        </w:rPr>
      </w:pPr>
      <w:r w:rsidRPr="008C4170">
        <w:rPr>
          <w:i/>
          <w:iCs/>
          <w:lang w:val="en-GB"/>
        </w:rPr>
        <w:t>Engineering complexity</w:t>
      </w:r>
      <w:r w:rsidR="00140981">
        <w:rPr>
          <w:i/>
          <w:iCs/>
          <w:lang w:val="en-GB"/>
        </w:rPr>
        <w:t xml:space="preserve">, </w:t>
      </w:r>
      <w:r w:rsidR="00140981" w:rsidRPr="003E36F8">
        <w:rPr>
          <w:lang w:val="en-GB"/>
        </w:rPr>
        <w:t>which depends on special, geological, structural</w:t>
      </w:r>
      <w:r w:rsidR="00695E97" w:rsidRPr="003E36F8">
        <w:rPr>
          <w:lang w:val="en-GB"/>
        </w:rPr>
        <w:t xml:space="preserve"> constrains or the availability of potential </w:t>
      </w:r>
      <w:r w:rsidRPr="003E36F8">
        <w:rPr>
          <w:lang w:val="en-GB"/>
        </w:rPr>
        <w:t>specialized materials</w:t>
      </w:r>
      <w:r w:rsidR="00695E97" w:rsidRPr="003E36F8">
        <w:rPr>
          <w:lang w:val="en-GB"/>
        </w:rPr>
        <w:t xml:space="preserve"> required.</w:t>
      </w:r>
    </w:p>
    <w:p w14:paraId="19DCBBA3" w14:textId="2F72B214" w:rsidR="00AF5486" w:rsidRPr="00AF5486" w:rsidRDefault="00AF5486" w:rsidP="00AF5486">
      <w:pPr>
        <w:numPr>
          <w:ilvl w:val="0"/>
          <w:numId w:val="458"/>
        </w:numPr>
        <w:rPr>
          <w:lang w:val="en-GB"/>
        </w:rPr>
      </w:pPr>
      <w:r w:rsidRPr="00AF5486">
        <w:rPr>
          <w:i/>
          <w:iCs/>
          <w:lang w:val="en-GB"/>
        </w:rPr>
        <w:t>Scalability and replicability</w:t>
      </w:r>
      <w:r>
        <w:rPr>
          <w:i/>
          <w:iCs/>
          <w:lang w:val="en-GB"/>
        </w:rPr>
        <w:t>,</w:t>
      </w:r>
      <w:r w:rsidR="00C13549">
        <w:rPr>
          <w:i/>
          <w:iCs/>
          <w:lang w:val="en-GB"/>
        </w:rPr>
        <w:t xml:space="preserve"> </w:t>
      </w:r>
      <w:r w:rsidR="00C13549" w:rsidRPr="00C13549">
        <w:rPr>
          <w:lang w:val="en-GB"/>
        </w:rPr>
        <w:t>which comprises the</w:t>
      </w:r>
      <w:r w:rsidRPr="00AF5486">
        <w:rPr>
          <w:lang w:val="en-GB"/>
        </w:rPr>
        <w:t xml:space="preserve"> potential to expand across sub</w:t>
      </w:r>
      <w:r w:rsidRPr="00AF5486">
        <w:rPr>
          <w:lang w:val="en-GB"/>
        </w:rPr>
        <w:noBreakHyphen/>
        <w:t>catchments.</w:t>
      </w:r>
    </w:p>
    <w:p w14:paraId="7FF54C10" w14:textId="78DE344A" w:rsidR="00720A55" w:rsidRPr="00214FBD" w:rsidRDefault="00214FBD" w:rsidP="00720A55">
      <w:pPr>
        <w:numPr>
          <w:ilvl w:val="0"/>
          <w:numId w:val="458"/>
        </w:numPr>
        <w:rPr>
          <w:lang w:val="en-GB"/>
        </w:rPr>
      </w:pPr>
      <w:r>
        <w:rPr>
          <w:i/>
          <w:iCs/>
          <w:lang w:val="en-GB"/>
        </w:rPr>
        <w:t>Location</w:t>
      </w:r>
      <w:r w:rsidR="00720A55" w:rsidRPr="00AF5486">
        <w:rPr>
          <w:i/>
          <w:iCs/>
          <w:lang w:val="en-GB"/>
        </w:rPr>
        <w:t xml:space="preserve"> in the catchment</w:t>
      </w:r>
      <w:r w:rsidR="008C0D31">
        <w:rPr>
          <w:i/>
          <w:iCs/>
          <w:lang w:val="en-GB"/>
        </w:rPr>
        <w:t xml:space="preserve">, </w:t>
      </w:r>
      <w:r w:rsidR="00CF65D1">
        <w:rPr>
          <w:lang w:val="en-GB"/>
        </w:rPr>
        <w:t>meaning</w:t>
      </w:r>
      <w:r w:rsidR="009C5EEF" w:rsidRPr="00214FBD">
        <w:rPr>
          <w:lang w:val="en-GB"/>
        </w:rPr>
        <w:t xml:space="preserve"> </w:t>
      </w:r>
      <w:r w:rsidR="00720A55" w:rsidRPr="00214FBD">
        <w:rPr>
          <w:lang w:val="en-GB"/>
        </w:rPr>
        <w:t xml:space="preserve">upstream </w:t>
      </w:r>
      <w:r w:rsidR="009C5EEF" w:rsidRPr="00214FBD">
        <w:rPr>
          <w:lang w:val="en-GB"/>
        </w:rPr>
        <w:t>or</w:t>
      </w:r>
      <w:r w:rsidR="00720A55" w:rsidRPr="00214FBD">
        <w:rPr>
          <w:lang w:val="en-GB"/>
        </w:rPr>
        <w:t xml:space="preserve"> downstream </w:t>
      </w:r>
      <w:r w:rsidR="00CF65D1">
        <w:rPr>
          <w:lang w:val="en-GB"/>
        </w:rPr>
        <w:t>of</w:t>
      </w:r>
      <w:r w:rsidR="008C0D31" w:rsidRPr="00214FBD">
        <w:rPr>
          <w:lang w:val="en-GB"/>
        </w:rPr>
        <w:t xml:space="preserve"> </w:t>
      </w:r>
      <w:r w:rsidR="009C5EEF" w:rsidRPr="00214FBD">
        <w:rPr>
          <w:lang w:val="en-GB"/>
        </w:rPr>
        <w:t>a</w:t>
      </w:r>
      <w:r w:rsidR="008C0D31" w:rsidRPr="00214FBD">
        <w:rPr>
          <w:lang w:val="en-GB"/>
        </w:rPr>
        <w:t xml:space="preserve"> catchment</w:t>
      </w:r>
      <w:r w:rsidR="00720A55" w:rsidRPr="00214FBD">
        <w:rPr>
          <w:lang w:val="en-GB"/>
        </w:rPr>
        <w:t>.</w:t>
      </w:r>
    </w:p>
    <w:p w14:paraId="0073ED0A" w14:textId="1884764E" w:rsidR="00720A55" w:rsidRPr="00AF5486" w:rsidRDefault="00720A55" w:rsidP="00720A55">
      <w:pPr>
        <w:numPr>
          <w:ilvl w:val="0"/>
          <w:numId w:val="458"/>
        </w:numPr>
        <w:rPr>
          <w:lang w:val="en-GB"/>
        </w:rPr>
      </w:pPr>
      <w:r w:rsidRPr="00AF5486">
        <w:rPr>
          <w:i/>
          <w:iCs/>
          <w:lang w:val="en-GB"/>
        </w:rPr>
        <w:t>Cumulative effects</w:t>
      </w:r>
      <w:r w:rsidR="009C5EEF">
        <w:rPr>
          <w:i/>
          <w:iCs/>
          <w:lang w:val="en-GB"/>
        </w:rPr>
        <w:t xml:space="preserve">, </w:t>
      </w:r>
      <w:r w:rsidR="009C5EEF" w:rsidRPr="00484F33">
        <w:rPr>
          <w:lang w:val="en-GB"/>
        </w:rPr>
        <w:t>which evaluate</w:t>
      </w:r>
      <w:r w:rsidR="00484F33">
        <w:rPr>
          <w:lang w:val="en-GB"/>
        </w:rPr>
        <w:t>s the synergy of</w:t>
      </w:r>
      <w:r w:rsidR="009C5EEF" w:rsidRPr="00484F33">
        <w:rPr>
          <w:lang w:val="en-GB"/>
        </w:rPr>
        <w:t xml:space="preserve"> different </w:t>
      </w:r>
      <w:r w:rsidR="00484F33">
        <w:rPr>
          <w:lang w:val="en-GB"/>
        </w:rPr>
        <w:t>measures</w:t>
      </w:r>
      <w:r w:rsidRPr="00AF5486">
        <w:rPr>
          <w:lang w:val="en-GB"/>
        </w:rPr>
        <w:t xml:space="preserve"> </w:t>
      </w:r>
      <w:r w:rsidR="009C5EEF">
        <w:rPr>
          <w:lang w:val="en-GB"/>
        </w:rPr>
        <w:t>(for example combination</w:t>
      </w:r>
      <w:r w:rsidRPr="00AF5486">
        <w:rPr>
          <w:lang w:val="en-GB"/>
        </w:rPr>
        <w:t xml:space="preserve"> NWRMs </w:t>
      </w:r>
      <w:r w:rsidR="009C5EEF">
        <w:rPr>
          <w:lang w:val="en-GB"/>
        </w:rPr>
        <w:t>with</w:t>
      </w:r>
      <w:r w:rsidRPr="00AF5486">
        <w:rPr>
          <w:lang w:val="en-GB"/>
        </w:rPr>
        <w:t xml:space="preserve"> grey infrastructure</w:t>
      </w:r>
      <w:r w:rsidR="009C5EEF">
        <w:rPr>
          <w:lang w:val="en-GB"/>
        </w:rPr>
        <w:t xml:space="preserve"> or non-structural measures)</w:t>
      </w:r>
      <w:r w:rsidRPr="00AF5486">
        <w:rPr>
          <w:lang w:val="en-GB"/>
        </w:rPr>
        <w:t>.</w:t>
      </w:r>
    </w:p>
    <w:p w14:paraId="19A2F0D2" w14:textId="0D401D8C" w:rsidR="002574E9" w:rsidRPr="003E36F8" w:rsidRDefault="003E36F8" w:rsidP="008C4170">
      <w:pPr>
        <w:numPr>
          <w:ilvl w:val="0"/>
          <w:numId w:val="458"/>
        </w:numPr>
        <w:rPr>
          <w:lang w:val="en-GB"/>
        </w:rPr>
      </w:pPr>
      <w:r>
        <w:rPr>
          <w:i/>
          <w:iCs/>
          <w:lang w:val="en-GB"/>
        </w:rPr>
        <w:t xml:space="preserve">Personnel </w:t>
      </w:r>
      <w:r w:rsidR="002574E9">
        <w:rPr>
          <w:i/>
          <w:iCs/>
          <w:lang w:val="en-GB"/>
        </w:rPr>
        <w:t xml:space="preserve">Availability </w:t>
      </w:r>
      <w:r w:rsidRPr="00484F33">
        <w:rPr>
          <w:lang w:val="en-GB"/>
        </w:rPr>
        <w:t>(contractors, engineers, etc)</w:t>
      </w:r>
      <w:r>
        <w:rPr>
          <w:i/>
          <w:iCs/>
          <w:lang w:val="en-GB"/>
        </w:rPr>
        <w:t xml:space="preserve"> </w:t>
      </w:r>
      <w:r w:rsidRPr="003E36F8">
        <w:rPr>
          <w:lang w:val="en-GB"/>
        </w:rPr>
        <w:t xml:space="preserve">with </w:t>
      </w:r>
      <w:r w:rsidR="002574E9" w:rsidRPr="003E36F8">
        <w:rPr>
          <w:lang w:val="en-GB"/>
        </w:rPr>
        <w:t>adequate now-how.</w:t>
      </w:r>
    </w:p>
    <w:p w14:paraId="6AE51743" w14:textId="14415631" w:rsidR="002473FB" w:rsidRPr="00484F33" w:rsidRDefault="002473FB" w:rsidP="002473FB">
      <w:pPr>
        <w:numPr>
          <w:ilvl w:val="0"/>
          <w:numId w:val="455"/>
        </w:numPr>
        <w:rPr>
          <w:lang w:val="en-GB"/>
        </w:rPr>
      </w:pPr>
      <w:r w:rsidRPr="00484F33">
        <w:rPr>
          <w:b/>
          <w:bCs/>
          <w:i/>
          <w:iCs/>
          <w:lang w:val="en-GB"/>
        </w:rPr>
        <w:t>Cost and governance</w:t>
      </w:r>
      <w:r w:rsidR="002E0741">
        <w:rPr>
          <w:b/>
          <w:bCs/>
          <w:lang w:val="en-GB"/>
        </w:rPr>
        <w:t xml:space="preserve"> </w:t>
      </w:r>
      <w:r w:rsidR="002E0741" w:rsidRPr="00484F33">
        <w:rPr>
          <w:lang w:val="en-GB"/>
        </w:rPr>
        <w:t xml:space="preserve">which </w:t>
      </w:r>
      <w:r w:rsidR="0086102B" w:rsidRPr="00484F33">
        <w:rPr>
          <w:lang w:val="en-GB"/>
        </w:rPr>
        <w:t>should comprise:</w:t>
      </w:r>
    </w:p>
    <w:p w14:paraId="6F23B5AA" w14:textId="2B443C6C" w:rsidR="00235EB2" w:rsidRPr="001579AD" w:rsidRDefault="00235EB2" w:rsidP="00235EB2">
      <w:pPr>
        <w:numPr>
          <w:ilvl w:val="0"/>
          <w:numId w:val="458"/>
        </w:numPr>
        <w:rPr>
          <w:i/>
          <w:iCs/>
          <w:lang w:val="en-GB"/>
        </w:rPr>
      </w:pPr>
      <w:r w:rsidRPr="001579AD">
        <w:rPr>
          <w:i/>
          <w:iCs/>
          <w:lang w:val="en-GB"/>
        </w:rPr>
        <w:t xml:space="preserve">Cost–benefit </w:t>
      </w:r>
      <w:r>
        <w:rPr>
          <w:i/>
          <w:iCs/>
          <w:lang w:val="en-GB"/>
        </w:rPr>
        <w:t xml:space="preserve">analysis, </w:t>
      </w:r>
      <w:r w:rsidRPr="00CB2BEA">
        <w:rPr>
          <w:lang w:val="en-GB"/>
        </w:rPr>
        <w:t xml:space="preserve">which </w:t>
      </w:r>
      <w:r>
        <w:rPr>
          <w:lang w:val="en-GB"/>
        </w:rPr>
        <w:t>comprises of a thorough</w:t>
      </w:r>
      <w:r w:rsidRPr="004E1DD0">
        <w:rPr>
          <w:lang w:val="en-GB"/>
        </w:rPr>
        <w:t xml:space="preserve"> techno-economical</w:t>
      </w:r>
      <w:r w:rsidRPr="00F512EF">
        <w:rPr>
          <w:lang w:val="en-GB"/>
        </w:rPr>
        <w:t xml:space="preserve"> evaluation</w:t>
      </w:r>
      <w:r>
        <w:rPr>
          <w:lang w:val="en-GB"/>
        </w:rPr>
        <w:t xml:space="preserve"> taking under consideration potential co-benefits, </w:t>
      </w:r>
      <w:r w:rsidR="00875A85">
        <w:rPr>
          <w:lang w:val="en-GB"/>
        </w:rPr>
        <w:t>upfront costs</w:t>
      </w:r>
      <w:r>
        <w:rPr>
          <w:i/>
          <w:iCs/>
          <w:lang w:val="en-GB"/>
        </w:rPr>
        <w:t>, etc</w:t>
      </w:r>
      <w:r w:rsidRPr="001579AD">
        <w:rPr>
          <w:i/>
          <w:iCs/>
          <w:lang w:val="en-GB"/>
        </w:rPr>
        <w:t>.</w:t>
      </w:r>
    </w:p>
    <w:p w14:paraId="46B2A7D7" w14:textId="77777777" w:rsidR="00875A85" w:rsidRPr="00F512EF" w:rsidRDefault="00875A85" w:rsidP="00875A85">
      <w:pPr>
        <w:numPr>
          <w:ilvl w:val="0"/>
          <w:numId w:val="458"/>
        </w:numPr>
        <w:rPr>
          <w:lang w:val="en-GB"/>
        </w:rPr>
      </w:pPr>
      <w:r>
        <w:rPr>
          <w:i/>
          <w:iCs/>
          <w:lang w:val="en-GB"/>
        </w:rPr>
        <w:t>Life span</w:t>
      </w:r>
      <w:r w:rsidRPr="00F512EF">
        <w:rPr>
          <w:i/>
          <w:iCs/>
          <w:lang w:val="en-GB"/>
        </w:rPr>
        <w:t xml:space="preserve"> and robustness</w:t>
      </w:r>
      <w:r>
        <w:rPr>
          <w:i/>
          <w:iCs/>
          <w:lang w:val="en-GB"/>
        </w:rPr>
        <w:t>,</w:t>
      </w:r>
      <w:r w:rsidRPr="00F512EF">
        <w:rPr>
          <w:lang w:val="en-GB"/>
        </w:rPr>
        <w:t xml:space="preserve"> which should be </w:t>
      </w:r>
      <w:r>
        <w:rPr>
          <w:lang w:val="en-GB"/>
        </w:rPr>
        <w:t>included the</w:t>
      </w:r>
      <w:r w:rsidRPr="00F512EF">
        <w:rPr>
          <w:lang w:val="en-GB"/>
        </w:rPr>
        <w:t xml:space="preserve"> techno-economical evaluation of different </w:t>
      </w:r>
      <w:r>
        <w:rPr>
          <w:lang w:val="en-GB"/>
        </w:rPr>
        <w:t>measure</w:t>
      </w:r>
      <w:r w:rsidRPr="00F512EF">
        <w:rPr>
          <w:lang w:val="en-GB"/>
        </w:rPr>
        <w:t>s and materials (for example material resistance to climate extremes, etc).</w:t>
      </w:r>
    </w:p>
    <w:p w14:paraId="1F88999F" w14:textId="7014B661" w:rsidR="002574E9" w:rsidRPr="00F512EF" w:rsidRDefault="002574E9" w:rsidP="00F512EF">
      <w:pPr>
        <w:numPr>
          <w:ilvl w:val="0"/>
          <w:numId w:val="458"/>
        </w:numPr>
        <w:rPr>
          <w:lang w:val="en-GB"/>
        </w:rPr>
      </w:pPr>
      <w:r w:rsidRPr="008C4170">
        <w:rPr>
          <w:i/>
          <w:iCs/>
          <w:lang w:val="en-GB"/>
        </w:rPr>
        <w:t>Maintenance requirements</w:t>
      </w:r>
      <w:r w:rsidR="009374C2">
        <w:rPr>
          <w:i/>
          <w:iCs/>
          <w:lang w:val="en-GB"/>
        </w:rPr>
        <w:t xml:space="preserve">, </w:t>
      </w:r>
      <w:r w:rsidR="009374C2" w:rsidRPr="00484F33">
        <w:rPr>
          <w:lang w:val="en-GB"/>
        </w:rPr>
        <w:t xml:space="preserve">in terms </w:t>
      </w:r>
      <w:r w:rsidR="00F512EF" w:rsidRPr="00484F33">
        <w:rPr>
          <w:lang w:val="en-GB"/>
        </w:rPr>
        <w:t>of frequency</w:t>
      </w:r>
      <w:r w:rsidRPr="00484F33">
        <w:rPr>
          <w:lang w:val="en-GB"/>
        </w:rPr>
        <w:t>, cost and technical skill needed</w:t>
      </w:r>
      <w:r w:rsidRPr="00F512EF">
        <w:rPr>
          <w:lang w:val="en-GB"/>
        </w:rPr>
        <w:t>.</w:t>
      </w:r>
    </w:p>
    <w:p w14:paraId="4F2A2869" w14:textId="62A5C51B" w:rsidR="001D5CF1" w:rsidRPr="001579AD" w:rsidRDefault="001D5CF1" w:rsidP="001D5CF1">
      <w:pPr>
        <w:numPr>
          <w:ilvl w:val="0"/>
          <w:numId w:val="458"/>
        </w:numPr>
        <w:rPr>
          <w:lang w:val="en-GB"/>
        </w:rPr>
      </w:pPr>
      <w:r w:rsidRPr="001579AD">
        <w:rPr>
          <w:i/>
          <w:iCs/>
          <w:lang w:val="en-GB"/>
        </w:rPr>
        <w:t>Land ownership and permissions</w:t>
      </w:r>
      <w:r w:rsidR="005909FF">
        <w:rPr>
          <w:i/>
          <w:iCs/>
          <w:lang w:val="en-GB"/>
        </w:rPr>
        <w:t xml:space="preserve"> </w:t>
      </w:r>
      <w:r w:rsidR="005909FF" w:rsidRPr="00EF5851">
        <w:rPr>
          <w:lang w:val="en-GB"/>
        </w:rPr>
        <w:t xml:space="preserve">should be </w:t>
      </w:r>
      <w:r w:rsidR="00875A85">
        <w:rPr>
          <w:lang w:val="en-GB"/>
        </w:rPr>
        <w:t xml:space="preserve">included </w:t>
      </w:r>
      <w:r w:rsidR="005909FF" w:rsidRPr="00EF5851">
        <w:rPr>
          <w:lang w:val="en-GB"/>
        </w:rPr>
        <w:t xml:space="preserve">as often land </w:t>
      </w:r>
      <w:r w:rsidR="00EF5851" w:rsidRPr="00EF5851">
        <w:rPr>
          <w:lang w:val="en-GB"/>
        </w:rPr>
        <w:t>acquisition</w:t>
      </w:r>
      <w:r w:rsidR="005909FF">
        <w:rPr>
          <w:i/>
          <w:iCs/>
          <w:lang w:val="en-GB"/>
        </w:rPr>
        <w:t xml:space="preserve"> </w:t>
      </w:r>
      <w:r w:rsidR="007D2C66">
        <w:rPr>
          <w:lang w:val="en-GB"/>
        </w:rPr>
        <w:t>and</w:t>
      </w:r>
      <w:r w:rsidR="005909FF" w:rsidRPr="00EF5851">
        <w:rPr>
          <w:lang w:val="en-GB"/>
        </w:rPr>
        <w:t xml:space="preserve"> permitting procedures </w:t>
      </w:r>
      <w:r w:rsidR="00EF5851" w:rsidRPr="00EF5851">
        <w:rPr>
          <w:lang w:val="en-GB"/>
        </w:rPr>
        <w:t>can be time consuming</w:t>
      </w:r>
      <w:r w:rsidRPr="001579AD">
        <w:rPr>
          <w:lang w:val="en-GB"/>
        </w:rPr>
        <w:t>.</w:t>
      </w:r>
    </w:p>
    <w:p w14:paraId="0C5631EF" w14:textId="13729786" w:rsidR="0003443C" w:rsidRPr="001579AD" w:rsidRDefault="0003443C" w:rsidP="004236A6">
      <w:pPr>
        <w:numPr>
          <w:ilvl w:val="0"/>
          <w:numId w:val="458"/>
        </w:numPr>
        <w:tabs>
          <w:tab w:val="num" w:pos="720"/>
        </w:tabs>
        <w:rPr>
          <w:lang w:val="en-GB"/>
        </w:rPr>
      </w:pPr>
      <w:r w:rsidRPr="001579AD">
        <w:rPr>
          <w:i/>
          <w:iCs/>
          <w:lang w:val="en-GB"/>
        </w:rPr>
        <w:t>Stakeholder acceptance</w:t>
      </w:r>
      <w:r w:rsidR="007D2C66">
        <w:rPr>
          <w:i/>
          <w:iCs/>
          <w:lang w:val="en-GB"/>
        </w:rPr>
        <w:t xml:space="preserve">, which include the time and effort required to </w:t>
      </w:r>
      <w:r w:rsidR="004C46BD">
        <w:rPr>
          <w:i/>
          <w:iCs/>
          <w:lang w:val="en-GB"/>
        </w:rPr>
        <w:t>present and discuss the measures benefits to different</w:t>
      </w:r>
      <w:r w:rsidR="007D1163" w:rsidRPr="007D1163">
        <w:rPr>
          <w:lang w:val="en-GB"/>
        </w:rPr>
        <w:t xml:space="preserve"> shareholders </w:t>
      </w:r>
      <w:r w:rsidR="004C46BD">
        <w:rPr>
          <w:lang w:val="en-GB"/>
        </w:rPr>
        <w:t>(for example via workshops, etc)</w:t>
      </w:r>
      <w:r w:rsidR="007D1163">
        <w:rPr>
          <w:lang w:val="en-GB"/>
        </w:rPr>
        <w:t>.</w:t>
      </w:r>
    </w:p>
    <w:p w14:paraId="08DE4DEA" w14:textId="60E10346" w:rsidR="004236A6" w:rsidRPr="001579AD" w:rsidRDefault="004236A6" w:rsidP="004236A6">
      <w:pPr>
        <w:numPr>
          <w:ilvl w:val="0"/>
          <w:numId w:val="458"/>
        </w:numPr>
        <w:tabs>
          <w:tab w:val="num" w:pos="720"/>
        </w:tabs>
        <w:rPr>
          <w:i/>
          <w:iCs/>
          <w:lang w:val="en-GB"/>
        </w:rPr>
      </w:pPr>
      <w:r w:rsidRPr="001579AD">
        <w:rPr>
          <w:i/>
          <w:iCs/>
          <w:lang w:val="en-GB"/>
        </w:rPr>
        <w:t>Policy alignment</w:t>
      </w:r>
      <w:r w:rsidR="004C46BD">
        <w:rPr>
          <w:i/>
          <w:iCs/>
          <w:lang w:val="en-GB"/>
        </w:rPr>
        <w:t>,</w:t>
      </w:r>
      <w:r w:rsidRPr="001579AD">
        <w:rPr>
          <w:i/>
          <w:iCs/>
          <w:lang w:val="en-GB"/>
        </w:rPr>
        <w:t xml:space="preserve"> </w:t>
      </w:r>
      <w:r w:rsidR="004C46BD" w:rsidRPr="00990924">
        <w:rPr>
          <w:lang w:val="en-GB"/>
        </w:rPr>
        <w:t>which includes coordination</w:t>
      </w:r>
      <w:r w:rsidR="004C46BD">
        <w:rPr>
          <w:i/>
          <w:iCs/>
          <w:lang w:val="en-GB"/>
        </w:rPr>
        <w:t xml:space="preserve"> </w:t>
      </w:r>
      <w:r w:rsidR="001B2180" w:rsidRPr="004C46BD">
        <w:rPr>
          <w:lang w:val="en-GB"/>
        </w:rPr>
        <w:t xml:space="preserve">between National Legislation or </w:t>
      </w:r>
      <w:r w:rsidR="005900A7" w:rsidRPr="004C46BD">
        <w:rPr>
          <w:lang w:val="en-GB"/>
        </w:rPr>
        <w:t>Guidelines, Basin</w:t>
      </w:r>
      <w:r w:rsidR="001B2180" w:rsidRPr="004C46BD">
        <w:rPr>
          <w:lang w:val="en-GB"/>
        </w:rPr>
        <w:t xml:space="preserve"> or National</w:t>
      </w:r>
      <w:r w:rsidRPr="004C46BD">
        <w:rPr>
          <w:lang w:val="en-GB"/>
        </w:rPr>
        <w:t xml:space="preserve"> Water Framework Directive</w:t>
      </w:r>
      <w:r w:rsidR="001B2180" w:rsidRPr="004C46BD">
        <w:rPr>
          <w:lang w:val="en-GB"/>
        </w:rPr>
        <w:t xml:space="preserve"> and</w:t>
      </w:r>
      <w:r w:rsidRPr="004C46BD">
        <w:rPr>
          <w:lang w:val="en-GB"/>
        </w:rPr>
        <w:t xml:space="preserve"> Floods Directive</w:t>
      </w:r>
      <w:r w:rsidR="001B2180" w:rsidRPr="004C46BD">
        <w:rPr>
          <w:lang w:val="en-GB"/>
        </w:rPr>
        <w:t>s</w:t>
      </w:r>
      <w:r w:rsidRPr="004C46BD">
        <w:rPr>
          <w:lang w:val="en-GB"/>
        </w:rPr>
        <w:t xml:space="preserve">, </w:t>
      </w:r>
      <w:r w:rsidR="001B2180" w:rsidRPr="004C46BD">
        <w:rPr>
          <w:lang w:val="en-GB"/>
        </w:rPr>
        <w:t xml:space="preserve">Local </w:t>
      </w:r>
      <w:r w:rsidR="005B07C5" w:rsidRPr="004C46BD">
        <w:rPr>
          <w:lang w:val="en-GB"/>
        </w:rPr>
        <w:t xml:space="preserve">Landuse/ </w:t>
      </w:r>
      <w:r w:rsidRPr="004C46BD">
        <w:rPr>
          <w:lang w:val="en-GB"/>
        </w:rPr>
        <w:t xml:space="preserve">spatial </w:t>
      </w:r>
      <w:r w:rsidR="005B07C5" w:rsidRPr="004C46BD">
        <w:rPr>
          <w:lang w:val="en-GB"/>
        </w:rPr>
        <w:t>Masterp</w:t>
      </w:r>
      <w:r w:rsidRPr="004C46BD">
        <w:rPr>
          <w:lang w:val="en-GB"/>
        </w:rPr>
        <w:t>lans.</w:t>
      </w:r>
    </w:p>
    <w:p w14:paraId="666A411C" w14:textId="77777777" w:rsidR="005900A7" w:rsidRPr="004559E0" w:rsidRDefault="005900A7" w:rsidP="005900A7">
      <w:pPr>
        <w:numPr>
          <w:ilvl w:val="0"/>
          <w:numId w:val="455"/>
        </w:numPr>
        <w:rPr>
          <w:lang w:val="en-GB"/>
        </w:rPr>
      </w:pPr>
      <w:r w:rsidRPr="004559E0">
        <w:rPr>
          <w:b/>
          <w:bCs/>
          <w:i/>
          <w:iCs/>
          <w:lang w:val="en-GB"/>
        </w:rPr>
        <w:t>Risk and uncertainty</w:t>
      </w:r>
      <w:r>
        <w:rPr>
          <w:b/>
          <w:bCs/>
          <w:lang w:val="en-GB"/>
        </w:rPr>
        <w:t xml:space="preserve"> </w:t>
      </w:r>
      <w:r w:rsidRPr="004559E0">
        <w:rPr>
          <w:lang w:val="en-GB"/>
        </w:rPr>
        <w:t>should evaluate technical approaches’ performance on:</w:t>
      </w:r>
    </w:p>
    <w:p w14:paraId="1550B347" w14:textId="77777777" w:rsidR="005900A7" w:rsidRPr="00F94074" w:rsidRDefault="005900A7" w:rsidP="005900A7">
      <w:pPr>
        <w:numPr>
          <w:ilvl w:val="0"/>
          <w:numId w:val="458"/>
        </w:numPr>
        <w:tabs>
          <w:tab w:val="num" w:pos="720"/>
        </w:tabs>
        <w:rPr>
          <w:lang w:val="en-GB"/>
        </w:rPr>
      </w:pPr>
      <w:r w:rsidRPr="00F94074">
        <w:rPr>
          <w:i/>
          <w:iCs/>
          <w:lang w:val="en-GB"/>
        </w:rPr>
        <w:t>Climate change sensitivity</w:t>
      </w:r>
      <w:r>
        <w:rPr>
          <w:i/>
          <w:iCs/>
          <w:lang w:val="en-GB"/>
        </w:rPr>
        <w:t xml:space="preserve"> </w:t>
      </w:r>
      <w:r w:rsidRPr="00074EC9">
        <w:rPr>
          <w:lang w:val="en-GB"/>
        </w:rPr>
        <w:t xml:space="preserve">and specifically its </w:t>
      </w:r>
      <w:r w:rsidRPr="00F94074">
        <w:rPr>
          <w:lang w:val="en-GB"/>
        </w:rPr>
        <w:t xml:space="preserve">performance under </w:t>
      </w:r>
      <w:r w:rsidRPr="00074EC9">
        <w:rPr>
          <w:lang w:val="en-GB"/>
        </w:rPr>
        <w:t>extreme temperatures</w:t>
      </w:r>
      <w:r w:rsidRPr="00F94074">
        <w:rPr>
          <w:lang w:val="en-GB"/>
        </w:rPr>
        <w:t xml:space="preserve"> and</w:t>
      </w:r>
      <w:r w:rsidRPr="00074EC9">
        <w:rPr>
          <w:lang w:val="en-GB"/>
        </w:rPr>
        <w:t xml:space="preserve"> </w:t>
      </w:r>
      <w:r w:rsidRPr="00F94074">
        <w:rPr>
          <w:lang w:val="en-GB"/>
        </w:rPr>
        <w:t xml:space="preserve">intense </w:t>
      </w:r>
      <w:r w:rsidRPr="00074EC9">
        <w:rPr>
          <w:lang w:val="en-GB"/>
        </w:rPr>
        <w:t>precipitations, etc</w:t>
      </w:r>
      <w:r w:rsidRPr="00F94074">
        <w:rPr>
          <w:lang w:val="en-GB"/>
        </w:rPr>
        <w:t>.</w:t>
      </w:r>
    </w:p>
    <w:p w14:paraId="53FA780B" w14:textId="77777777" w:rsidR="005900A7" w:rsidRPr="00F94074" w:rsidRDefault="005900A7" w:rsidP="005900A7">
      <w:pPr>
        <w:numPr>
          <w:ilvl w:val="0"/>
          <w:numId w:val="458"/>
        </w:numPr>
        <w:tabs>
          <w:tab w:val="num" w:pos="720"/>
        </w:tabs>
        <w:rPr>
          <w:lang w:val="en-GB"/>
        </w:rPr>
      </w:pPr>
      <w:r w:rsidRPr="00F94074">
        <w:rPr>
          <w:i/>
          <w:iCs/>
          <w:lang w:val="en-GB"/>
        </w:rPr>
        <w:t>Failure mode</w:t>
      </w:r>
      <w:r>
        <w:rPr>
          <w:i/>
          <w:iCs/>
          <w:lang w:val="en-GB"/>
        </w:rPr>
        <w:t xml:space="preserve"> risk, </w:t>
      </w:r>
      <w:r w:rsidRPr="00585028">
        <w:rPr>
          <w:lang w:val="en-GB"/>
        </w:rPr>
        <w:t>such as</w:t>
      </w:r>
      <w:r w:rsidRPr="00F94074">
        <w:rPr>
          <w:lang w:val="en-GB"/>
        </w:rPr>
        <w:t xml:space="preserve"> blockage, overtopping, vegetation die</w:t>
      </w:r>
      <w:r w:rsidRPr="00F94074">
        <w:rPr>
          <w:lang w:val="en-GB"/>
        </w:rPr>
        <w:noBreakHyphen/>
        <w:t>off, sediment overload.</w:t>
      </w:r>
    </w:p>
    <w:p w14:paraId="4ADC2240" w14:textId="77777777" w:rsidR="005900A7" w:rsidRPr="00F94074" w:rsidRDefault="005900A7" w:rsidP="005900A7">
      <w:pPr>
        <w:numPr>
          <w:ilvl w:val="0"/>
          <w:numId w:val="458"/>
        </w:numPr>
        <w:tabs>
          <w:tab w:val="num" w:pos="720"/>
        </w:tabs>
        <w:rPr>
          <w:lang w:val="en-GB"/>
        </w:rPr>
      </w:pPr>
      <w:r w:rsidRPr="00F94074">
        <w:rPr>
          <w:i/>
          <w:iCs/>
          <w:lang w:val="en-GB"/>
        </w:rPr>
        <w:t>Monitoring feasibility</w:t>
      </w:r>
      <w:r>
        <w:rPr>
          <w:i/>
          <w:iCs/>
          <w:lang w:val="en-GB"/>
        </w:rPr>
        <w:t xml:space="preserve">, </w:t>
      </w:r>
      <w:r w:rsidRPr="005900A7">
        <w:rPr>
          <w:lang w:val="en-GB"/>
        </w:rPr>
        <w:t>in order</w:t>
      </w:r>
      <w:r>
        <w:rPr>
          <w:i/>
          <w:iCs/>
          <w:lang w:val="en-GB"/>
        </w:rPr>
        <w:t xml:space="preserve"> </w:t>
      </w:r>
      <w:r w:rsidRPr="005900A7">
        <w:rPr>
          <w:lang w:val="en-GB"/>
        </w:rPr>
        <w:t>to track</w:t>
      </w:r>
      <w:r w:rsidRPr="00F94074">
        <w:rPr>
          <w:lang w:val="en-GB"/>
        </w:rPr>
        <w:t xml:space="preserve"> hydrological</w:t>
      </w:r>
      <w:r w:rsidRPr="005900A7">
        <w:rPr>
          <w:lang w:val="en-GB"/>
        </w:rPr>
        <w:t>,</w:t>
      </w:r>
      <w:r w:rsidRPr="00F94074">
        <w:rPr>
          <w:lang w:val="en-GB"/>
        </w:rPr>
        <w:t xml:space="preserve"> </w:t>
      </w:r>
      <w:r w:rsidRPr="005900A7">
        <w:rPr>
          <w:lang w:val="en-GB"/>
        </w:rPr>
        <w:t xml:space="preserve">water quality, </w:t>
      </w:r>
      <w:r w:rsidRPr="00F94074">
        <w:rPr>
          <w:lang w:val="en-GB"/>
        </w:rPr>
        <w:t>ecological</w:t>
      </w:r>
      <w:r w:rsidRPr="005900A7">
        <w:rPr>
          <w:lang w:val="en-GB"/>
        </w:rPr>
        <w:t xml:space="preserve"> performance</w:t>
      </w:r>
      <w:r w:rsidRPr="00F94074">
        <w:rPr>
          <w:lang w:val="en-GB"/>
        </w:rPr>
        <w:t>.</w:t>
      </w:r>
    </w:p>
    <w:p w14:paraId="47C27A34" w14:textId="77777777" w:rsidR="005334BA" w:rsidRPr="00C2161B" w:rsidRDefault="005334BA">
      <w:pPr>
        <w:spacing w:before="0" w:after="200" w:line="276" w:lineRule="auto"/>
        <w:rPr>
          <w:b/>
          <w:bCs/>
          <w:caps/>
          <w:color w:val="003385"/>
          <w:spacing w:val="5"/>
          <w:sz w:val="28"/>
          <w:szCs w:val="28"/>
          <w:lang w:val="en-GB"/>
        </w:rPr>
      </w:pPr>
      <w:r w:rsidRPr="00C2161B">
        <w:rPr>
          <w:lang w:val="en-GB"/>
        </w:rPr>
        <w:br w:type="page"/>
      </w:r>
    </w:p>
    <w:p w14:paraId="3E032C13" w14:textId="35242C41" w:rsidR="00CA19C7" w:rsidRPr="00112A93" w:rsidRDefault="0037546C" w:rsidP="00CA19C7">
      <w:pPr>
        <w:pStyle w:val="Heading2"/>
        <w:spacing w:after="120"/>
        <w:ind w:left="578" w:hanging="578"/>
        <w:rPr>
          <w:lang w:val="fr-FR"/>
        </w:rPr>
      </w:pPr>
      <w:bookmarkStart w:id="107" w:name="_Toc223688856"/>
      <w:r>
        <w:rPr>
          <w:lang w:val="fr-FR"/>
        </w:rPr>
        <w:lastRenderedPageBreak/>
        <w:t xml:space="preserve">CONVENTIONAL </w:t>
      </w:r>
      <w:r w:rsidR="006253F0">
        <w:rPr>
          <w:lang w:val="fr-FR"/>
        </w:rPr>
        <w:t xml:space="preserve">(GREY) </w:t>
      </w:r>
      <w:r>
        <w:rPr>
          <w:lang w:val="fr-FR"/>
        </w:rPr>
        <w:t>MEASURES</w:t>
      </w:r>
      <w:bookmarkEnd w:id="107"/>
      <w:r w:rsidR="00CA19C7" w:rsidRPr="00112A93">
        <w:rPr>
          <w:lang w:val="fr-FR"/>
        </w:rPr>
        <w:t xml:space="preserve"> </w:t>
      </w:r>
    </w:p>
    <w:p w14:paraId="0C21977E" w14:textId="40F40900" w:rsidR="004930DD" w:rsidRDefault="00353A51" w:rsidP="00AF05CB">
      <w:pPr>
        <w:rPr>
          <w:lang w:val="en-GB"/>
        </w:rPr>
      </w:pPr>
      <w:r>
        <w:rPr>
          <w:lang w:val="en-GB"/>
        </w:rPr>
        <w:t xml:space="preserve">As presented in </w:t>
      </w:r>
      <w:r>
        <w:rPr>
          <w:rFonts w:cstheme="minorHAnsi"/>
          <w:lang w:val="en-GB"/>
        </w:rPr>
        <w:t>§</w:t>
      </w:r>
      <w:r>
        <w:rPr>
          <w:lang w:val="en-GB"/>
        </w:rPr>
        <w:fldChar w:fldCharType="begin"/>
      </w:r>
      <w:r>
        <w:rPr>
          <w:lang w:val="en-GB"/>
        </w:rPr>
        <w:instrText xml:space="preserve"> REF _Ref223193198 \r \h </w:instrText>
      </w:r>
      <w:r>
        <w:rPr>
          <w:lang w:val="en-GB"/>
        </w:rPr>
      </w:r>
      <w:r>
        <w:rPr>
          <w:lang w:val="en-GB"/>
        </w:rPr>
        <w:fldChar w:fldCharType="separate"/>
      </w:r>
      <w:r w:rsidR="00045DEF">
        <w:rPr>
          <w:lang w:val="en-GB"/>
        </w:rPr>
        <w:t>0</w:t>
      </w:r>
      <w:r>
        <w:rPr>
          <w:lang w:val="en-GB"/>
        </w:rPr>
        <w:fldChar w:fldCharType="end"/>
      </w:r>
      <w:r>
        <w:rPr>
          <w:lang w:val="en-GB"/>
        </w:rPr>
        <w:t xml:space="preserve"> f</w:t>
      </w:r>
      <w:r w:rsidR="005C228C">
        <w:rPr>
          <w:lang w:val="en-GB"/>
        </w:rPr>
        <w:t>or the past centuries, states and cities,</w:t>
      </w:r>
      <w:r w:rsidR="005C228C" w:rsidRPr="00070EA1">
        <w:rPr>
          <w:lang w:val="en-GB"/>
        </w:rPr>
        <w:t xml:space="preserve"> </w:t>
      </w:r>
      <w:r w:rsidR="005C228C">
        <w:rPr>
          <w:lang w:val="en-GB"/>
        </w:rPr>
        <w:t xml:space="preserve">in order to prevent </w:t>
      </w:r>
      <w:r w:rsidR="00F87E06">
        <w:rPr>
          <w:lang w:val="en-GB"/>
        </w:rPr>
        <w:t xml:space="preserve">the </w:t>
      </w:r>
      <w:r w:rsidR="005C228C">
        <w:rPr>
          <w:lang w:val="en-GB"/>
        </w:rPr>
        <w:t>loss of life and flood damages, have planned p</w:t>
      </w:r>
      <w:r w:rsidR="005C228C" w:rsidRPr="00C45C2D">
        <w:rPr>
          <w:lang w:val="en-GB"/>
        </w:rPr>
        <w:t>hysical interventions</w:t>
      </w:r>
      <w:r w:rsidR="005C228C">
        <w:rPr>
          <w:lang w:val="en-GB"/>
        </w:rPr>
        <w:t xml:space="preserve"> near river flood plains to redirect, route or store flooding</w:t>
      </w:r>
      <w:r w:rsidR="00215FAB">
        <w:rPr>
          <w:lang w:val="en-GB"/>
        </w:rPr>
        <w:t>, like</w:t>
      </w:r>
      <w:r w:rsidR="00CF07F7">
        <w:rPr>
          <w:lang w:val="en-GB"/>
        </w:rPr>
        <w:t xml:space="preserve"> </w:t>
      </w:r>
      <w:r w:rsidR="005C228C">
        <w:rPr>
          <w:lang w:val="en-GB"/>
        </w:rPr>
        <w:t xml:space="preserve">levees, dams, floodwalls and barriers, drainage networks, etc. </w:t>
      </w:r>
      <w:r w:rsidR="009E1883">
        <w:rPr>
          <w:lang w:val="en-GB"/>
        </w:rPr>
        <w:t>These measures</w:t>
      </w:r>
      <w:r w:rsidR="00233374">
        <w:rPr>
          <w:lang w:val="en-GB"/>
        </w:rPr>
        <w:t xml:space="preserve"> are evaluated b</w:t>
      </w:r>
      <w:r w:rsidR="00215FAB">
        <w:rPr>
          <w:lang w:val="en-GB"/>
        </w:rPr>
        <w:t xml:space="preserve">ased on the criteria defined in </w:t>
      </w:r>
      <w:r w:rsidR="00215FAB">
        <w:rPr>
          <w:rFonts w:cstheme="minorHAnsi"/>
          <w:lang w:val="en-GB"/>
        </w:rPr>
        <w:t>§</w:t>
      </w:r>
      <w:r w:rsidR="00215FAB">
        <w:rPr>
          <w:lang w:val="en-GB"/>
        </w:rPr>
        <w:fldChar w:fldCharType="begin"/>
      </w:r>
      <w:r w:rsidR="00215FAB">
        <w:rPr>
          <w:rFonts w:cstheme="minorHAnsi"/>
          <w:lang w:val="en-GB"/>
        </w:rPr>
        <w:instrText xml:space="preserve"> REF _Ref223193383 \r \h </w:instrText>
      </w:r>
      <w:r w:rsidR="00215FAB">
        <w:rPr>
          <w:lang w:val="en-GB"/>
        </w:rPr>
      </w:r>
      <w:r w:rsidR="00215FAB">
        <w:rPr>
          <w:lang w:val="en-GB"/>
        </w:rPr>
        <w:fldChar w:fldCharType="separate"/>
      </w:r>
      <w:r w:rsidR="00045DEF">
        <w:rPr>
          <w:rFonts w:cstheme="minorHAnsi"/>
          <w:lang w:val="en-GB"/>
        </w:rPr>
        <w:t>6.1</w:t>
      </w:r>
      <w:r w:rsidR="00215FAB">
        <w:rPr>
          <w:lang w:val="en-GB"/>
        </w:rPr>
        <w:fldChar w:fldCharType="end"/>
      </w:r>
      <w:r w:rsidR="00215FAB">
        <w:rPr>
          <w:lang w:val="en-GB"/>
        </w:rPr>
        <w:t xml:space="preserve">, </w:t>
      </w:r>
      <w:r w:rsidR="00233374">
        <w:rPr>
          <w:lang w:val="en-GB"/>
        </w:rPr>
        <w:t xml:space="preserve">and their </w:t>
      </w:r>
      <w:r w:rsidR="00215FAB">
        <w:rPr>
          <w:lang w:val="en-GB"/>
        </w:rPr>
        <w:t xml:space="preserve">main benefits and </w:t>
      </w:r>
      <w:r w:rsidR="008C030A">
        <w:rPr>
          <w:lang w:val="en-GB"/>
        </w:rPr>
        <w:t xml:space="preserve">limitations </w:t>
      </w:r>
      <w:r w:rsidR="00215FAB">
        <w:rPr>
          <w:lang w:val="en-GB"/>
        </w:rPr>
        <w:t xml:space="preserve">are depicted in </w:t>
      </w:r>
      <w:r w:rsidR="004930DD">
        <w:rPr>
          <w:lang w:val="en-GB"/>
        </w:rPr>
        <w:fldChar w:fldCharType="begin"/>
      </w:r>
      <w:r w:rsidR="004930DD">
        <w:rPr>
          <w:lang w:val="en-GB"/>
        </w:rPr>
        <w:instrText xml:space="preserve"> REF _Ref223193317 \h </w:instrText>
      </w:r>
      <w:r w:rsidR="004930DD">
        <w:rPr>
          <w:lang w:val="en-GB"/>
        </w:rPr>
      </w:r>
      <w:r w:rsidR="004930DD">
        <w:rPr>
          <w:lang w:val="en-GB"/>
        </w:rPr>
        <w:fldChar w:fldCharType="separate"/>
      </w:r>
      <w:r w:rsidR="00045DEF" w:rsidRPr="009C5A9E">
        <w:rPr>
          <w:lang w:val="en-GB"/>
        </w:rPr>
        <w:t xml:space="preserve">Table </w:t>
      </w:r>
      <w:r w:rsidR="00045DEF">
        <w:rPr>
          <w:noProof/>
          <w:lang w:val="en-GB"/>
        </w:rPr>
        <w:t>10</w:t>
      </w:r>
      <w:r w:rsidR="004930DD">
        <w:rPr>
          <w:lang w:val="en-GB"/>
        </w:rPr>
        <w:fldChar w:fldCharType="end"/>
      </w:r>
      <w:r w:rsidR="00215FAB">
        <w:rPr>
          <w:lang w:val="en-GB"/>
        </w:rPr>
        <w:t>.</w:t>
      </w:r>
      <w:r w:rsidR="004930DD">
        <w:rPr>
          <w:lang w:val="en-GB"/>
        </w:rPr>
        <w:t xml:space="preserve"> </w:t>
      </w:r>
    </w:p>
    <w:p w14:paraId="3C2B8DE0" w14:textId="77777777" w:rsidR="00824643" w:rsidRPr="00353A51" w:rsidRDefault="00824643" w:rsidP="00353A51">
      <w:pPr>
        <w:spacing w:before="0" w:after="0" w:line="240" w:lineRule="auto"/>
        <w:rPr>
          <w:rFonts w:cstheme="minorHAnsi"/>
          <w:sz w:val="4"/>
          <w:szCs w:val="4"/>
          <w:lang w:val="en-GB" w:eastAsia="en-US"/>
        </w:rPr>
      </w:pPr>
    </w:p>
    <w:p w14:paraId="1F922399" w14:textId="52B3CEFC" w:rsidR="008142BC" w:rsidRPr="00056196" w:rsidRDefault="008142BC" w:rsidP="008142BC">
      <w:pPr>
        <w:pStyle w:val="Caption"/>
        <w:jc w:val="left"/>
        <w:rPr>
          <w:b w:val="0"/>
          <w:bCs w:val="0"/>
          <w:lang w:val="en-GB"/>
        </w:rPr>
      </w:pPr>
      <w:bookmarkStart w:id="108" w:name="_Ref223193317"/>
      <w:bookmarkStart w:id="109" w:name="_Toc223688079"/>
      <w:r w:rsidRPr="009C5A9E">
        <w:rPr>
          <w:lang w:val="en-GB"/>
        </w:rPr>
        <w:t xml:space="preserve">Table </w:t>
      </w:r>
      <w:r>
        <w:fldChar w:fldCharType="begin"/>
      </w:r>
      <w:r w:rsidRPr="009C5A9E">
        <w:rPr>
          <w:lang w:val="en-GB"/>
        </w:rPr>
        <w:instrText xml:space="preserve"> SEQ Table \* ARABIC </w:instrText>
      </w:r>
      <w:r>
        <w:fldChar w:fldCharType="separate"/>
      </w:r>
      <w:r w:rsidR="00F703F3">
        <w:rPr>
          <w:noProof/>
          <w:lang w:val="en-GB"/>
        </w:rPr>
        <w:t>10</w:t>
      </w:r>
      <w:r>
        <w:fldChar w:fldCharType="end"/>
      </w:r>
      <w:bookmarkEnd w:id="108"/>
      <w:r w:rsidRPr="009C5A9E">
        <w:rPr>
          <w:lang w:val="en-GB"/>
        </w:rPr>
        <w:t>:</w:t>
      </w:r>
      <w:r w:rsidRPr="00056196">
        <w:rPr>
          <w:lang w:val="en-GB"/>
        </w:rPr>
        <w:t xml:space="preserve"> Conventional flood protection wo</w:t>
      </w:r>
      <w:r>
        <w:rPr>
          <w:lang w:val="en-GB"/>
        </w:rPr>
        <w:t>rks benefits and limitations.</w:t>
      </w:r>
      <w:bookmarkEnd w:id="109"/>
    </w:p>
    <w:tbl>
      <w:tblPr>
        <w:tblStyle w:val="2-11"/>
        <w:tblW w:w="0" w:type="auto"/>
        <w:tblLook w:val="04A0" w:firstRow="1" w:lastRow="0" w:firstColumn="1" w:lastColumn="0" w:noHBand="0" w:noVBand="1"/>
      </w:tblPr>
      <w:tblGrid>
        <w:gridCol w:w="1971"/>
        <w:gridCol w:w="3666"/>
        <w:gridCol w:w="3433"/>
      </w:tblGrid>
      <w:tr w:rsidR="00204BF9" w:rsidRPr="00AA0599" w14:paraId="4CC12404" w14:textId="77777777" w:rsidTr="003754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3E4A43" w14:textId="77777777" w:rsidR="00AA0599" w:rsidRPr="00AA0599" w:rsidRDefault="00AA0599" w:rsidP="00AA0599">
            <w:pPr>
              <w:rPr>
                <w:rFonts w:cstheme="minorHAnsi"/>
                <w:szCs w:val="22"/>
                <w:lang w:val="en-GB" w:eastAsia="en-US"/>
              </w:rPr>
            </w:pPr>
            <w:r w:rsidRPr="00AA0599">
              <w:rPr>
                <w:rFonts w:cstheme="minorHAnsi"/>
                <w:szCs w:val="22"/>
                <w:lang w:val="en-GB" w:eastAsia="en-US"/>
              </w:rPr>
              <w:t>Criterion</w:t>
            </w:r>
          </w:p>
        </w:tc>
        <w:tc>
          <w:tcPr>
            <w:tcW w:w="0" w:type="auto"/>
            <w:hideMark/>
          </w:tcPr>
          <w:p w14:paraId="52B3B924" w14:textId="77777777" w:rsidR="00AA0599" w:rsidRPr="00AA0599" w:rsidRDefault="00AA0599" w:rsidP="00AA0599">
            <w:pPr>
              <w:cnfStyle w:val="100000000000" w:firstRow="1" w:lastRow="0" w:firstColumn="0" w:lastColumn="0" w:oddVBand="0" w:evenVBand="0" w:oddHBand="0"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Benefits</w:t>
            </w:r>
          </w:p>
        </w:tc>
        <w:tc>
          <w:tcPr>
            <w:tcW w:w="0" w:type="auto"/>
            <w:hideMark/>
          </w:tcPr>
          <w:p w14:paraId="53D27AE2" w14:textId="77777777" w:rsidR="00AA0599" w:rsidRPr="00AA0599" w:rsidRDefault="00AA0599" w:rsidP="00AA0599">
            <w:pPr>
              <w:cnfStyle w:val="100000000000" w:firstRow="1" w:lastRow="0" w:firstColumn="0" w:lastColumn="0" w:oddVBand="0" w:evenVBand="0" w:oddHBand="0"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Limitations</w:t>
            </w:r>
          </w:p>
        </w:tc>
      </w:tr>
      <w:tr w:rsidR="00204BF9" w:rsidRPr="006335C4" w14:paraId="463227DD" w14:textId="77777777" w:rsidTr="00375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8F8738" w14:textId="77777777" w:rsidR="00AA0599" w:rsidRPr="00AA0599" w:rsidRDefault="00AA0599" w:rsidP="00AA0599">
            <w:pPr>
              <w:rPr>
                <w:rFonts w:cstheme="minorHAnsi"/>
                <w:szCs w:val="22"/>
                <w:lang w:val="en-GB" w:eastAsia="en-US"/>
              </w:rPr>
            </w:pPr>
            <w:r w:rsidRPr="00AA0599">
              <w:rPr>
                <w:rFonts w:cstheme="minorHAnsi"/>
                <w:szCs w:val="22"/>
                <w:lang w:val="en-GB" w:eastAsia="en-US"/>
              </w:rPr>
              <w:t>Hydrological performance</w:t>
            </w:r>
          </w:p>
        </w:tc>
        <w:tc>
          <w:tcPr>
            <w:tcW w:w="0" w:type="auto"/>
            <w:hideMark/>
          </w:tcPr>
          <w:p w14:paraId="56FAA651" w14:textId="066F7573" w:rsidR="0096108A" w:rsidRDefault="0096108A" w:rsidP="009E1883">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Pr>
                <w:rFonts w:cstheme="minorHAnsi"/>
                <w:szCs w:val="22"/>
                <w:lang w:val="en-GB" w:eastAsia="en-US"/>
              </w:rPr>
              <w:t>- Good performance to event of all frequencies.</w:t>
            </w:r>
          </w:p>
          <w:p w14:paraId="0F3C1A3D" w14:textId="77777777" w:rsidR="0096108A" w:rsidRDefault="0096108A" w:rsidP="009E1883">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Rapid response during extreme events.</w:t>
            </w:r>
          </w:p>
          <w:p w14:paraId="25433A0D" w14:textId="0FC7618B" w:rsidR="00AA0599" w:rsidRPr="00AA0599" w:rsidRDefault="00AA0599" w:rsidP="009E1883">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High capacity to control</w:t>
            </w:r>
            <w:r w:rsidR="009E1883">
              <w:rPr>
                <w:rFonts w:cstheme="minorHAnsi"/>
                <w:szCs w:val="22"/>
                <w:lang w:val="en-GB" w:eastAsia="en-US"/>
              </w:rPr>
              <w:t xml:space="preserve"> and</w:t>
            </w:r>
            <w:r w:rsidRPr="00AA0599">
              <w:rPr>
                <w:rFonts w:cstheme="minorHAnsi"/>
                <w:szCs w:val="22"/>
                <w:lang w:val="en-GB" w:eastAsia="en-US"/>
              </w:rPr>
              <w:t xml:space="preserve"> store flood volumes.</w:t>
            </w:r>
            <w:r w:rsidRPr="00AA0599">
              <w:rPr>
                <w:rFonts w:cstheme="minorHAnsi"/>
                <w:szCs w:val="22"/>
                <w:lang w:val="en-GB" w:eastAsia="en-US"/>
              </w:rPr>
              <w:br/>
              <w:t xml:space="preserve">- </w:t>
            </w:r>
            <w:r w:rsidR="002740EB">
              <w:rPr>
                <w:rFonts w:cstheme="minorHAnsi"/>
                <w:szCs w:val="22"/>
                <w:lang w:val="en-GB" w:eastAsia="en-US"/>
              </w:rPr>
              <w:t>Solid</w:t>
            </w:r>
            <w:r w:rsidRPr="00AA0599">
              <w:rPr>
                <w:rFonts w:cstheme="minorHAnsi"/>
                <w:szCs w:val="22"/>
                <w:lang w:val="en-GB" w:eastAsia="en-US"/>
              </w:rPr>
              <w:t xml:space="preserve"> </w:t>
            </w:r>
            <w:r w:rsidR="002740EB">
              <w:rPr>
                <w:rFonts w:cstheme="minorHAnsi"/>
                <w:szCs w:val="22"/>
                <w:lang w:val="en-GB" w:eastAsia="en-US"/>
              </w:rPr>
              <w:t>engineering practice designed</w:t>
            </w:r>
            <w:r w:rsidRPr="00AA0599">
              <w:rPr>
                <w:rFonts w:cstheme="minorHAnsi"/>
                <w:szCs w:val="22"/>
                <w:lang w:val="en-GB" w:eastAsia="en-US"/>
              </w:rPr>
              <w:t xml:space="preserve"> with </w:t>
            </w:r>
            <w:r w:rsidR="0096108A">
              <w:rPr>
                <w:rFonts w:cstheme="minorHAnsi"/>
                <w:szCs w:val="22"/>
                <w:lang w:val="en-GB" w:eastAsia="en-US"/>
              </w:rPr>
              <w:t>reliable technical</w:t>
            </w:r>
            <w:r w:rsidRPr="00AA0599">
              <w:rPr>
                <w:rFonts w:cstheme="minorHAnsi"/>
                <w:szCs w:val="22"/>
                <w:lang w:val="en-GB" w:eastAsia="en-US"/>
              </w:rPr>
              <w:t xml:space="preserve"> standards.</w:t>
            </w:r>
          </w:p>
        </w:tc>
        <w:tc>
          <w:tcPr>
            <w:tcW w:w="0" w:type="auto"/>
            <w:hideMark/>
          </w:tcPr>
          <w:p w14:paraId="27902FA5" w14:textId="0163BDFA" w:rsidR="00A875E1" w:rsidRDefault="00AA0599" w:rsidP="00065496">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xml:space="preserve">- </w:t>
            </w:r>
            <w:r w:rsidR="00A875E1">
              <w:rPr>
                <w:rFonts w:cstheme="minorHAnsi"/>
                <w:szCs w:val="22"/>
                <w:lang w:val="en-GB" w:eastAsia="en-US"/>
              </w:rPr>
              <w:t xml:space="preserve">Risk of </w:t>
            </w:r>
            <w:r w:rsidR="00065496">
              <w:rPr>
                <w:rFonts w:cstheme="minorHAnsi"/>
                <w:szCs w:val="22"/>
                <w:lang w:val="en-GB" w:eastAsia="en-US"/>
              </w:rPr>
              <w:t>transferring</w:t>
            </w:r>
            <w:r w:rsidRPr="00AA0599">
              <w:rPr>
                <w:rFonts w:cstheme="minorHAnsi"/>
                <w:szCs w:val="22"/>
                <w:lang w:val="en-GB" w:eastAsia="en-US"/>
              </w:rPr>
              <w:t xml:space="preserve"> flood risk downstream</w:t>
            </w:r>
            <w:r w:rsidR="00A875E1">
              <w:rPr>
                <w:rFonts w:cstheme="minorHAnsi"/>
                <w:szCs w:val="22"/>
                <w:lang w:val="en-GB" w:eastAsia="en-US"/>
              </w:rPr>
              <w:t>.</w:t>
            </w:r>
          </w:p>
          <w:p w14:paraId="1F16BBDF" w14:textId="27222DF7" w:rsidR="00AA0599" w:rsidRPr="00AA0599" w:rsidRDefault="00A875E1" w:rsidP="00065496">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Pr>
                <w:rFonts w:cstheme="minorHAnsi"/>
                <w:szCs w:val="22"/>
                <w:lang w:val="en-GB" w:eastAsia="en-US"/>
              </w:rPr>
              <w:t>-Not necessar</w:t>
            </w:r>
            <w:r w:rsidR="00065496">
              <w:rPr>
                <w:rFonts w:cstheme="minorHAnsi"/>
                <w:szCs w:val="22"/>
                <w:lang w:val="en-GB" w:eastAsia="en-US"/>
              </w:rPr>
              <w:t>ily</w:t>
            </w:r>
            <w:r>
              <w:rPr>
                <w:rFonts w:cstheme="minorHAnsi"/>
                <w:szCs w:val="22"/>
                <w:lang w:val="en-GB" w:eastAsia="en-US"/>
              </w:rPr>
              <w:t xml:space="preserve"> </w:t>
            </w:r>
            <w:r w:rsidR="004D668B">
              <w:rPr>
                <w:rFonts w:cstheme="minorHAnsi"/>
                <w:szCs w:val="22"/>
                <w:lang w:val="en-GB" w:eastAsia="en-US"/>
              </w:rPr>
              <w:t xml:space="preserve">a </w:t>
            </w:r>
            <w:r w:rsidR="004D668B" w:rsidRPr="00AA0599">
              <w:rPr>
                <w:rFonts w:cstheme="minorHAnsi"/>
                <w:szCs w:val="22"/>
                <w:lang w:val="en-GB" w:eastAsia="en-US"/>
              </w:rPr>
              <w:t>catchment</w:t>
            </w:r>
            <w:r w:rsidR="004D668B" w:rsidRPr="00AA0599">
              <w:rPr>
                <w:rFonts w:cstheme="minorHAnsi"/>
                <w:szCs w:val="22"/>
                <w:lang w:val="en-GB" w:eastAsia="en-US"/>
              </w:rPr>
              <w:noBreakHyphen/>
              <w:t>wide</w:t>
            </w:r>
            <w:r w:rsidR="004D668B">
              <w:rPr>
                <w:rFonts w:cstheme="minorHAnsi"/>
                <w:szCs w:val="22"/>
                <w:lang w:val="en-GB" w:eastAsia="en-US"/>
              </w:rPr>
              <w:t xml:space="preserve"> </w:t>
            </w:r>
            <w:r>
              <w:rPr>
                <w:rFonts w:cstheme="minorHAnsi"/>
                <w:szCs w:val="22"/>
                <w:lang w:val="en-GB" w:eastAsia="en-US"/>
              </w:rPr>
              <w:t xml:space="preserve"> </w:t>
            </w:r>
            <w:r w:rsidR="00065496">
              <w:rPr>
                <w:rFonts w:cstheme="minorHAnsi"/>
                <w:szCs w:val="22"/>
                <w:lang w:val="en-GB" w:eastAsia="en-US"/>
              </w:rPr>
              <w:t>measure</w:t>
            </w:r>
            <w:r w:rsidR="00AA0599" w:rsidRPr="00AA0599">
              <w:rPr>
                <w:rFonts w:cstheme="minorHAnsi"/>
                <w:szCs w:val="22"/>
                <w:lang w:val="en-GB" w:eastAsia="en-US"/>
              </w:rPr>
              <w:t>.</w:t>
            </w:r>
            <w:r w:rsidR="00AA0599" w:rsidRPr="00AA0599">
              <w:rPr>
                <w:rFonts w:cstheme="minorHAnsi"/>
                <w:szCs w:val="22"/>
                <w:lang w:val="en-GB" w:eastAsia="en-US"/>
              </w:rPr>
              <w:br/>
              <w:t>- Can fail catastrophically if overtopped or breached.</w:t>
            </w:r>
            <w:r w:rsidR="00AA0599" w:rsidRPr="00AA0599">
              <w:rPr>
                <w:rFonts w:cstheme="minorHAnsi"/>
                <w:szCs w:val="22"/>
                <w:lang w:val="en-GB" w:eastAsia="en-US"/>
              </w:rPr>
              <w:br/>
              <w:t>- Limited adaptability to non</w:t>
            </w:r>
            <w:r w:rsidR="00AA0599" w:rsidRPr="00AA0599">
              <w:rPr>
                <w:rFonts w:cstheme="minorHAnsi"/>
                <w:szCs w:val="22"/>
                <w:lang w:val="en-GB" w:eastAsia="en-US"/>
              </w:rPr>
              <w:noBreakHyphen/>
              <w:t>stationary climate extremes.</w:t>
            </w:r>
          </w:p>
        </w:tc>
      </w:tr>
      <w:tr w:rsidR="00204BF9" w:rsidRPr="006335C4" w14:paraId="55E6BEA2" w14:textId="77777777" w:rsidTr="0037546C">
        <w:tc>
          <w:tcPr>
            <w:cnfStyle w:val="001000000000" w:firstRow="0" w:lastRow="0" w:firstColumn="1" w:lastColumn="0" w:oddVBand="0" w:evenVBand="0" w:oddHBand="0" w:evenHBand="0" w:firstRowFirstColumn="0" w:firstRowLastColumn="0" w:lastRowFirstColumn="0" w:lastRowLastColumn="0"/>
            <w:tcW w:w="0" w:type="auto"/>
            <w:hideMark/>
          </w:tcPr>
          <w:p w14:paraId="0D301890" w14:textId="77777777" w:rsidR="00AA0599" w:rsidRPr="00AA0599" w:rsidRDefault="00AA0599" w:rsidP="00AA0599">
            <w:pPr>
              <w:rPr>
                <w:rFonts w:cstheme="minorHAnsi"/>
                <w:szCs w:val="22"/>
                <w:lang w:val="en-GB" w:eastAsia="en-US"/>
              </w:rPr>
            </w:pPr>
            <w:r w:rsidRPr="00AA0599">
              <w:rPr>
                <w:rFonts w:cstheme="minorHAnsi"/>
                <w:szCs w:val="22"/>
                <w:lang w:val="en-GB" w:eastAsia="en-US"/>
              </w:rPr>
              <w:t>Geomorphology</w:t>
            </w:r>
          </w:p>
        </w:tc>
        <w:tc>
          <w:tcPr>
            <w:tcW w:w="0" w:type="auto"/>
            <w:hideMark/>
          </w:tcPr>
          <w:p w14:paraId="092B0689" w14:textId="5C95911A" w:rsidR="00AA0599" w:rsidRPr="00AA0599" w:rsidRDefault="00AA0599" w:rsidP="004D668B">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Stabiliz</w:t>
            </w:r>
            <w:r w:rsidR="004D668B">
              <w:rPr>
                <w:rFonts w:cstheme="minorHAnsi"/>
                <w:szCs w:val="22"/>
                <w:lang w:val="en-GB" w:eastAsia="en-US"/>
              </w:rPr>
              <w:t>ation of</w:t>
            </w:r>
            <w:r w:rsidRPr="00AA0599">
              <w:rPr>
                <w:rFonts w:cstheme="minorHAnsi"/>
                <w:szCs w:val="22"/>
                <w:lang w:val="en-GB" w:eastAsia="en-US"/>
              </w:rPr>
              <w:t xml:space="preserve"> channels and banks in targeted locations.</w:t>
            </w:r>
            <w:r w:rsidRPr="00AA0599">
              <w:rPr>
                <w:rFonts w:cstheme="minorHAnsi"/>
                <w:szCs w:val="22"/>
                <w:lang w:val="en-GB" w:eastAsia="en-US"/>
              </w:rPr>
              <w:br/>
              <w:t>- Reduces local erosion where structures are placed.</w:t>
            </w:r>
          </w:p>
        </w:tc>
        <w:tc>
          <w:tcPr>
            <w:tcW w:w="0" w:type="auto"/>
            <w:hideMark/>
          </w:tcPr>
          <w:p w14:paraId="52A66E6A" w14:textId="0E6FC6CE" w:rsidR="00AA0599" w:rsidRPr="00AA0599" w:rsidRDefault="00AA0599" w:rsidP="004D668B">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Disrupts natural sediment transport and channel dynamics.</w:t>
            </w:r>
            <w:r w:rsidRPr="00AA0599">
              <w:rPr>
                <w:rFonts w:cstheme="minorHAnsi"/>
                <w:szCs w:val="22"/>
                <w:lang w:val="en-GB" w:eastAsia="en-US"/>
              </w:rPr>
              <w:br/>
              <w:t>- Can cause downstream incision or aggradation.</w:t>
            </w:r>
            <w:r w:rsidRPr="00AA0599">
              <w:rPr>
                <w:rFonts w:cstheme="minorHAnsi"/>
                <w:szCs w:val="22"/>
                <w:lang w:val="en-GB" w:eastAsia="en-US"/>
              </w:rPr>
              <w:br/>
              <w:t xml:space="preserve">- Constrains river mobility and floodplain </w:t>
            </w:r>
            <w:r w:rsidR="004D668B">
              <w:rPr>
                <w:rFonts w:cstheme="minorHAnsi"/>
                <w:szCs w:val="22"/>
                <w:lang w:val="en-GB" w:eastAsia="en-US"/>
              </w:rPr>
              <w:t xml:space="preserve">natural </w:t>
            </w:r>
            <w:r w:rsidRPr="00AA0599">
              <w:rPr>
                <w:rFonts w:cstheme="minorHAnsi"/>
                <w:szCs w:val="22"/>
                <w:lang w:val="en-GB" w:eastAsia="en-US"/>
              </w:rPr>
              <w:t>processes.</w:t>
            </w:r>
          </w:p>
        </w:tc>
      </w:tr>
      <w:tr w:rsidR="00204BF9" w:rsidRPr="006335C4" w14:paraId="2217B0E0" w14:textId="77777777" w:rsidTr="00375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2C3CCC" w14:textId="77777777" w:rsidR="00AA0599" w:rsidRPr="00AA0599" w:rsidRDefault="00AA0599" w:rsidP="00AA0599">
            <w:pPr>
              <w:rPr>
                <w:rFonts w:cstheme="minorHAnsi"/>
                <w:szCs w:val="22"/>
                <w:lang w:val="en-GB" w:eastAsia="en-US"/>
              </w:rPr>
            </w:pPr>
            <w:r w:rsidRPr="00AA0599">
              <w:rPr>
                <w:rFonts w:cstheme="minorHAnsi"/>
                <w:szCs w:val="22"/>
                <w:lang w:val="en-GB" w:eastAsia="en-US"/>
              </w:rPr>
              <w:t>Ecological value</w:t>
            </w:r>
          </w:p>
        </w:tc>
        <w:tc>
          <w:tcPr>
            <w:tcW w:w="0" w:type="auto"/>
            <w:hideMark/>
          </w:tcPr>
          <w:p w14:paraId="0C251FD3" w14:textId="77777777" w:rsidR="00AA0599" w:rsidRPr="00AA0599" w:rsidRDefault="00AA0599" w:rsidP="00BF5C8C">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May create localized habitats (e.g., reservoir margins) but usually incidental.</w:t>
            </w:r>
          </w:p>
        </w:tc>
        <w:tc>
          <w:tcPr>
            <w:tcW w:w="0" w:type="auto"/>
            <w:hideMark/>
          </w:tcPr>
          <w:p w14:paraId="0742A099" w14:textId="238B8235" w:rsidR="00AA0599" w:rsidRPr="00AA0599" w:rsidRDefault="00AA0599" w:rsidP="00BF5C8C">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Fragmentation of habitats and interruption of ecological connectivity.</w:t>
            </w:r>
            <w:r w:rsidRPr="00AA0599">
              <w:rPr>
                <w:rFonts w:cstheme="minorHAnsi"/>
                <w:szCs w:val="22"/>
                <w:lang w:val="en-GB" w:eastAsia="en-US"/>
              </w:rPr>
              <w:br/>
              <w:t>- Loss of floodplain wetlands and riparian zones.</w:t>
            </w:r>
            <w:r w:rsidRPr="00AA0599">
              <w:rPr>
                <w:rFonts w:cstheme="minorHAnsi"/>
                <w:szCs w:val="22"/>
                <w:lang w:val="en-GB" w:eastAsia="en-US"/>
              </w:rPr>
              <w:br/>
              <w:t xml:space="preserve">- </w:t>
            </w:r>
            <w:r w:rsidR="00BF5C8C">
              <w:rPr>
                <w:rFonts w:cstheme="minorHAnsi"/>
                <w:szCs w:val="22"/>
                <w:lang w:val="en-GB" w:eastAsia="en-US"/>
              </w:rPr>
              <w:t>R</w:t>
            </w:r>
            <w:r w:rsidRPr="00AA0599">
              <w:rPr>
                <w:rFonts w:cstheme="minorHAnsi"/>
                <w:szCs w:val="22"/>
                <w:lang w:val="en-GB" w:eastAsia="en-US"/>
              </w:rPr>
              <w:t xml:space="preserve">educed </w:t>
            </w:r>
            <w:r w:rsidR="00BF5C8C">
              <w:rPr>
                <w:rFonts w:cstheme="minorHAnsi"/>
                <w:szCs w:val="22"/>
                <w:lang w:val="en-GB" w:eastAsia="en-US"/>
              </w:rPr>
              <w:t xml:space="preserve">river </w:t>
            </w:r>
            <w:r w:rsidRPr="00AA0599">
              <w:rPr>
                <w:rFonts w:cstheme="minorHAnsi"/>
                <w:szCs w:val="22"/>
                <w:lang w:val="en-GB" w:eastAsia="en-US"/>
              </w:rPr>
              <w:t>biodiversity.</w:t>
            </w:r>
          </w:p>
        </w:tc>
      </w:tr>
      <w:tr w:rsidR="00204BF9" w:rsidRPr="006335C4" w14:paraId="7E105451" w14:textId="77777777" w:rsidTr="0037546C">
        <w:tc>
          <w:tcPr>
            <w:cnfStyle w:val="001000000000" w:firstRow="0" w:lastRow="0" w:firstColumn="1" w:lastColumn="0" w:oddVBand="0" w:evenVBand="0" w:oddHBand="0" w:evenHBand="0" w:firstRowFirstColumn="0" w:firstRowLastColumn="0" w:lastRowFirstColumn="0" w:lastRowLastColumn="0"/>
            <w:tcW w:w="0" w:type="auto"/>
            <w:hideMark/>
          </w:tcPr>
          <w:p w14:paraId="01E94A0F" w14:textId="77777777" w:rsidR="00AA0599" w:rsidRPr="00AA0599" w:rsidRDefault="00AA0599" w:rsidP="00AA0599">
            <w:pPr>
              <w:rPr>
                <w:rFonts w:cstheme="minorHAnsi"/>
                <w:szCs w:val="22"/>
                <w:lang w:val="en-GB" w:eastAsia="en-US"/>
              </w:rPr>
            </w:pPr>
            <w:r w:rsidRPr="00AA0599">
              <w:rPr>
                <w:rFonts w:cstheme="minorHAnsi"/>
                <w:szCs w:val="22"/>
                <w:lang w:val="en-GB" w:eastAsia="en-US"/>
              </w:rPr>
              <w:t>Water quality</w:t>
            </w:r>
          </w:p>
        </w:tc>
        <w:tc>
          <w:tcPr>
            <w:tcW w:w="0" w:type="auto"/>
            <w:hideMark/>
          </w:tcPr>
          <w:p w14:paraId="6DCADC44" w14:textId="77777777" w:rsidR="00AA0599" w:rsidRPr="00AA0599" w:rsidRDefault="00AA0599" w:rsidP="00BF5C8C">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Controlled flows can reduce turbidity in specific reaches.</w:t>
            </w:r>
            <w:r w:rsidRPr="00AA0599">
              <w:rPr>
                <w:rFonts w:cstheme="minorHAnsi"/>
                <w:szCs w:val="22"/>
                <w:lang w:val="en-GB" w:eastAsia="en-US"/>
              </w:rPr>
              <w:br/>
              <w:t>- Reservoirs may allow sediment settling.</w:t>
            </w:r>
          </w:p>
        </w:tc>
        <w:tc>
          <w:tcPr>
            <w:tcW w:w="0" w:type="auto"/>
            <w:hideMark/>
          </w:tcPr>
          <w:p w14:paraId="1A710D1A" w14:textId="7BB0306C" w:rsidR="00AA0599" w:rsidRPr="00AA0599" w:rsidRDefault="00AA0599" w:rsidP="00BF5C8C">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Reduced natural filtration and nutrient cycling due to floodplain disconnection.</w:t>
            </w:r>
            <w:r w:rsidRPr="00AA0599">
              <w:rPr>
                <w:rFonts w:cstheme="minorHAnsi"/>
                <w:szCs w:val="22"/>
                <w:lang w:val="en-GB" w:eastAsia="en-US"/>
              </w:rPr>
              <w:br/>
              <w:t>- Increased pollutant concentration downstream during low flows.</w:t>
            </w:r>
          </w:p>
        </w:tc>
      </w:tr>
      <w:tr w:rsidR="00204BF9" w:rsidRPr="006335C4" w14:paraId="20C4E3F6" w14:textId="77777777" w:rsidTr="00375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7F9844" w14:textId="77777777" w:rsidR="00AA0599" w:rsidRPr="00AA0599" w:rsidRDefault="00AA0599" w:rsidP="00AA0599">
            <w:pPr>
              <w:rPr>
                <w:rFonts w:cstheme="minorHAnsi"/>
                <w:szCs w:val="22"/>
                <w:lang w:val="en-GB" w:eastAsia="en-US"/>
              </w:rPr>
            </w:pPr>
            <w:r w:rsidRPr="00AA0599">
              <w:rPr>
                <w:rFonts w:cstheme="minorHAnsi"/>
                <w:szCs w:val="22"/>
                <w:lang w:val="en-GB" w:eastAsia="en-US"/>
              </w:rPr>
              <w:t>Technical feasibility</w:t>
            </w:r>
          </w:p>
        </w:tc>
        <w:tc>
          <w:tcPr>
            <w:tcW w:w="0" w:type="auto"/>
            <w:hideMark/>
          </w:tcPr>
          <w:p w14:paraId="610157D2" w14:textId="313E9F37" w:rsidR="00AA0599" w:rsidRPr="00AA0599" w:rsidRDefault="00AA0599" w:rsidP="00946ED9">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Mature engineering solutions with well</w:t>
            </w:r>
            <w:r w:rsidRPr="00AA0599">
              <w:rPr>
                <w:rFonts w:cstheme="minorHAnsi"/>
                <w:szCs w:val="22"/>
                <w:lang w:val="en-GB" w:eastAsia="en-US"/>
              </w:rPr>
              <w:noBreakHyphen/>
              <w:t>established design standards.</w:t>
            </w:r>
            <w:r w:rsidRPr="00AA0599">
              <w:rPr>
                <w:rFonts w:cstheme="minorHAnsi"/>
                <w:szCs w:val="22"/>
                <w:lang w:val="en-GB" w:eastAsia="en-US"/>
              </w:rPr>
              <w:br/>
              <w:t>- Predictable construction timelines.</w:t>
            </w:r>
            <w:r w:rsidRPr="00AA0599">
              <w:rPr>
                <w:rFonts w:cstheme="minorHAnsi"/>
                <w:szCs w:val="22"/>
                <w:lang w:val="en-GB" w:eastAsia="en-US"/>
              </w:rPr>
              <w:br/>
              <w:t>- Suitable for densely populated areas requiring high protection levels.</w:t>
            </w:r>
          </w:p>
        </w:tc>
        <w:tc>
          <w:tcPr>
            <w:tcW w:w="0" w:type="auto"/>
            <w:hideMark/>
          </w:tcPr>
          <w:p w14:paraId="7E17CAD2" w14:textId="77777777" w:rsidR="00946ED9" w:rsidRDefault="00AA0599" w:rsidP="00946ED9">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xml:space="preserve">- Requires specialized engineering, </w:t>
            </w:r>
          </w:p>
          <w:p w14:paraId="0B92FB71" w14:textId="096F1A1C" w:rsidR="00AA0599" w:rsidRPr="00AA0599" w:rsidRDefault="00946ED9" w:rsidP="00946ED9">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Pr>
                <w:rFonts w:cstheme="minorHAnsi"/>
                <w:szCs w:val="22"/>
                <w:lang w:val="en-GB" w:eastAsia="en-US"/>
              </w:rPr>
              <w:t>-</w:t>
            </w:r>
            <w:r w:rsidR="00AA0599" w:rsidRPr="00AA0599">
              <w:rPr>
                <w:rFonts w:cstheme="minorHAnsi"/>
                <w:szCs w:val="22"/>
                <w:lang w:val="en-GB" w:eastAsia="en-US"/>
              </w:rPr>
              <w:t xml:space="preserve"> </w:t>
            </w:r>
            <w:r w:rsidR="004D7CF1">
              <w:rPr>
                <w:rFonts w:cstheme="minorHAnsi"/>
                <w:szCs w:val="22"/>
                <w:lang w:val="en-GB" w:eastAsia="en-US"/>
              </w:rPr>
              <w:t>Potentially c</w:t>
            </w:r>
            <w:r w:rsidR="00AA0599" w:rsidRPr="00AA0599">
              <w:rPr>
                <w:rFonts w:cstheme="minorHAnsi"/>
                <w:szCs w:val="22"/>
                <w:lang w:val="en-GB" w:eastAsia="en-US"/>
              </w:rPr>
              <w:t>omplex permitting.</w:t>
            </w:r>
            <w:r w:rsidR="00AA0599" w:rsidRPr="00AA0599">
              <w:rPr>
                <w:rFonts w:cstheme="minorHAnsi"/>
                <w:szCs w:val="22"/>
                <w:lang w:val="en-GB" w:eastAsia="en-US"/>
              </w:rPr>
              <w:br/>
              <w:t xml:space="preserve">- </w:t>
            </w:r>
            <w:r w:rsidR="004D7CF1">
              <w:rPr>
                <w:rFonts w:cstheme="minorHAnsi"/>
                <w:szCs w:val="22"/>
                <w:lang w:val="en-GB" w:eastAsia="en-US"/>
              </w:rPr>
              <w:t>A</w:t>
            </w:r>
            <w:r w:rsidR="00AA0599" w:rsidRPr="00AA0599">
              <w:rPr>
                <w:rFonts w:cstheme="minorHAnsi"/>
                <w:szCs w:val="22"/>
                <w:lang w:val="en-GB" w:eastAsia="en-US"/>
              </w:rPr>
              <w:t>ging infrastructure and maintenance gaps</w:t>
            </w:r>
            <w:r w:rsidR="004D7CF1">
              <w:rPr>
                <w:rFonts w:cstheme="minorHAnsi"/>
                <w:szCs w:val="22"/>
                <w:lang w:val="en-GB" w:eastAsia="en-US"/>
              </w:rPr>
              <w:t xml:space="preserve"> are potentially a risk.</w:t>
            </w:r>
          </w:p>
        </w:tc>
      </w:tr>
      <w:tr w:rsidR="00204BF9" w:rsidRPr="006335C4" w14:paraId="0C3FA3B0" w14:textId="77777777" w:rsidTr="0037546C">
        <w:tc>
          <w:tcPr>
            <w:cnfStyle w:val="001000000000" w:firstRow="0" w:lastRow="0" w:firstColumn="1" w:lastColumn="0" w:oddVBand="0" w:evenVBand="0" w:oddHBand="0" w:evenHBand="0" w:firstRowFirstColumn="0" w:firstRowLastColumn="0" w:lastRowFirstColumn="0" w:lastRowLastColumn="0"/>
            <w:tcW w:w="0" w:type="auto"/>
            <w:hideMark/>
          </w:tcPr>
          <w:p w14:paraId="3C6A19E7" w14:textId="77777777" w:rsidR="00AA0599" w:rsidRPr="00AA0599" w:rsidRDefault="00AA0599" w:rsidP="00AA0599">
            <w:pPr>
              <w:rPr>
                <w:rFonts w:cstheme="minorHAnsi"/>
                <w:szCs w:val="22"/>
                <w:lang w:val="en-GB" w:eastAsia="en-US"/>
              </w:rPr>
            </w:pPr>
            <w:r w:rsidRPr="00AA0599">
              <w:rPr>
                <w:rFonts w:cstheme="minorHAnsi"/>
                <w:szCs w:val="22"/>
                <w:lang w:val="en-GB" w:eastAsia="en-US"/>
              </w:rPr>
              <w:lastRenderedPageBreak/>
              <w:t>Cost and governance</w:t>
            </w:r>
          </w:p>
        </w:tc>
        <w:tc>
          <w:tcPr>
            <w:tcW w:w="0" w:type="auto"/>
            <w:hideMark/>
          </w:tcPr>
          <w:p w14:paraId="4D707BF9" w14:textId="7B52F46D" w:rsidR="00AA0599" w:rsidRPr="00AA0599" w:rsidRDefault="00AA0599" w:rsidP="004D7CF1">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xml:space="preserve">- </w:t>
            </w:r>
            <w:r w:rsidR="004D7CF1">
              <w:rPr>
                <w:rFonts w:cstheme="minorHAnsi"/>
                <w:szCs w:val="22"/>
                <w:lang w:val="en-GB" w:eastAsia="en-US"/>
              </w:rPr>
              <w:t>P</w:t>
            </w:r>
            <w:r w:rsidRPr="00AA0599">
              <w:rPr>
                <w:rFonts w:cstheme="minorHAnsi"/>
                <w:szCs w:val="22"/>
                <w:lang w:val="en-GB" w:eastAsia="en-US"/>
              </w:rPr>
              <w:t>rotect</w:t>
            </w:r>
            <w:r w:rsidR="004D7CF1">
              <w:rPr>
                <w:rFonts w:cstheme="minorHAnsi"/>
                <w:szCs w:val="22"/>
                <w:lang w:val="en-GB" w:eastAsia="en-US"/>
              </w:rPr>
              <w:t>ing of</w:t>
            </w:r>
            <w:r w:rsidRPr="00AA0599">
              <w:rPr>
                <w:rFonts w:cstheme="minorHAnsi"/>
                <w:szCs w:val="22"/>
                <w:lang w:val="en-GB" w:eastAsia="en-US"/>
              </w:rPr>
              <w:t xml:space="preserve"> high</w:t>
            </w:r>
            <w:r w:rsidRPr="00AA0599">
              <w:rPr>
                <w:rFonts w:cstheme="minorHAnsi"/>
                <w:szCs w:val="22"/>
                <w:lang w:val="en-GB" w:eastAsia="en-US"/>
              </w:rPr>
              <w:noBreakHyphen/>
              <w:t>value assets and justify investment through avoided damages.</w:t>
            </w:r>
            <w:r w:rsidRPr="00AA0599">
              <w:rPr>
                <w:rFonts w:cstheme="minorHAnsi"/>
                <w:szCs w:val="22"/>
                <w:lang w:val="en-GB" w:eastAsia="en-US"/>
              </w:rPr>
              <w:br/>
              <w:t>- Often eligible for national funding due to clear risk</w:t>
            </w:r>
            <w:r w:rsidRPr="00AA0599">
              <w:rPr>
                <w:rFonts w:cstheme="minorHAnsi"/>
                <w:szCs w:val="22"/>
                <w:lang w:val="en-GB" w:eastAsia="en-US"/>
              </w:rPr>
              <w:noBreakHyphen/>
              <w:t>reduction metrics.</w:t>
            </w:r>
          </w:p>
        </w:tc>
        <w:tc>
          <w:tcPr>
            <w:tcW w:w="0" w:type="auto"/>
            <w:hideMark/>
          </w:tcPr>
          <w:p w14:paraId="6F50DD1D" w14:textId="77777777" w:rsidR="00AA0599" w:rsidRPr="00AA0599" w:rsidRDefault="00AA0599" w:rsidP="005B52DC">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High capital and long</w:t>
            </w:r>
            <w:r w:rsidRPr="00AA0599">
              <w:rPr>
                <w:rFonts w:cstheme="minorHAnsi"/>
                <w:szCs w:val="22"/>
                <w:lang w:val="en-GB" w:eastAsia="en-US"/>
              </w:rPr>
              <w:noBreakHyphen/>
              <w:t>term maintenance costs.</w:t>
            </w:r>
            <w:r w:rsidRPr="00AA0599">
              <w:rPr>
                <w:rFonts w:cstheme="minorHAnsi"/>
                <w:szCs w:val="22"/>
                <w:lang w:val="en-GB" w:eastAsia="en-US"/>
              </w:rPr>
              <w:br/>
              <w:t>- Creates long</w:t>
            </w:r>
            <w:r w:rsidRPr="00AA0599">
              <w:rPr>
                <w:rFonts w:cstheme="minorHAnsi"/>
                <w:szCs w:val="22"/>
                <w:lang w:val="en-GB" w:eastAsia="en-US"/>
              </w:rPr>
              <w:noBreakHyphen/>
              <w:t>term financial liabilities for authorities.</w:t>
            </w:r>
            <w:r w:rsidRPr="00AA0599">
              <w:rPr>
                <w:rFonts w:cstheme="minorHAnsi"/>
                <w:szCs w:val="22"/>
                <w:lang w:val="en-GB" w:eastAsia="en-US"/>
              </w:rPr>
              <w:br/>
              <w:t>- Can trigger equity issues (protection for some, increased risk for others).</w:t>
            </w:r>
          </w:p>
        </w:tc>
      </w:tr>
      <w:tr w:rsidR="00204BF9" w:rsidRPr="006335C4" w14:paraId="381CA069" w14:textId="77777777" w:rsidTr="00375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775E0C" w14:textId="77777777" w:rsidR="00AA0599" w:rsidRPr="00AA0599" w:rsidRDefault="00AA0599" w:rsidP="00AA0599">
            <w:pPr>
              <w:rPr>
                <w:rFonts w:cstheme="minorHAnsi"/>
                <w:szCs w:val="22"/>
                <w:lang w:val="en-GB" w:eastAsia="en-US"/>
              </w:rPr>
            </w:pPr>
            <w:r w:rsidRPr="00AA0599">
              <w:rPr>
                <w:rFonts w:cstheme="minorHAnsi"/>
                <w:szCs w:val="22"/>
                <w:lang w:val="en-GB" w:eastAsia="en-US"/>
              </w:rPr>
              <w:t>Risk and uncertainty</w:t>
            </w:r>
          </w:p>
        </w:tc>
        <w:tc>
          <w:tcPr>
            <w:tcW w:w="0" w:type="auto"/>
            <w:hideMark/>
          </w:tcPr>
          <w:p w14:paraId="7E5FB44B" w14:textId="77777777" w:rsidR="00AA0599" w:rsidRPr="00AA0599" w:rsidRDefault="00AA0599" w:rsidP="005B52DC">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Provides a sense of security and clear design thresholds (e.g., 1</w:t>
            </w:r>
            <w:r w:rsidRPr="00AA0599">
              <w:rPr>
                <w:rFonts w:cstheme="minorHAnsi"/>
                <w:szCs w:val="22"/>
                <w:lang w:val="en-GB" w:eastAsia="en-US"/>
              </w:rPr>
              <w:noBreakHyphen/>
              <w:t>in</w:t>
            </w:r>
            <w:r w:rsidRPr="00AA0599">
              <w:rPr>
                <w:rFonts w:cstheme="minorHAnsi"/>
                <w:szCs w:val="22"/>
                <w:lang w:val="en-GB" w:eastAsia="en-US"/>
              </w:rPr>
              <w:noBreakHyphen/>
              <w:t>100</w:t>
            </w:r>
            <w:r w:rsidRPr="00AA0599">
              <w:rPr>
                <w:rFonts w:cstheme="minorHAnsi"/>
                <w:szCs w:val="22"/>
                <w:lang w:val="en-GB" w:eastAsia="en-US"/>
              </w:rPr>
              <w:noBreakHyphen/>
              <w:t>year protection).</w:t>
            </w:r>
          </w:p>
        </w:tc>
        <w:tc>
          <w:tcPr>
            <w:tcW w:w="0" w:type="auto"/>
            <w:hideMark/>
          </w:tcPr>
          <w:p w14:paraId="38949B75" w14:textId="65249345" w:rsidR="00AA0599" w:rsidRPr="00AA0599" w:rsidRDefault="00AA0599" w:rsidP="005B52DC">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A0599">
              <w:rPr>
                <w:rFonts w:cstheme="minorHAnsi"/>
                <w:szCs w:val="22"/>
                <w:lang w:val="en-GB" w:eastAsia="en-US"/>
              </w:rPr>
              <w:t xml:space="preserve">- </w:t>
            </w:r>
            <w:r w:rsidR="00204BF9">
              <w:rPr>
                <w:rFonts w:cstheme="minorHAnsi"/>
                <w:szCs w:val="22"/>
                <w:lang w:val="en-GB" w:eastAsia="en-US"/>
              </w:rPr>
              <w:t>O</w:t>
            </w:r>
            <w:r w:rsidRPr="00AA0599">
              <w:rPr>
                <w:rFonts w:cstheme="minorHAnsi"/>
                <w:szCs w:val="22"/>
                <w:lang w:val="en-GB" w:eastAsia="en-US"/>
              </w:rPr>
              <w:t>ver</w:t>
            </w:r>
            <w:r w:rsidRPr="00AA0599">
              <w:rPr>
                <w:rFonts w:cstheme="minorHAnsi"/>
                <w:szCs w:val="22"/>
                <w:lang w:val="en-GB" w:eastAsia="en-US"/>
              </w:rPr>
              <w:noBreakHyphen/>
              <w:t>reliance on structures reduces preparedness.</w:t>
            </w:r>
            <w:r w:rsidRPr="00AA0599">
              <w:rPr>
                <w:rFonts w:cstheme="minorHAnsi"/>
                <w:szCs w:val="22"/>
                <w:lang w:val="en-GB" w:eastAsia="en-US"/>
              </w:rPr>
              <w:br/>
              <w:t xml:space="preserve">- </w:t>
            </w:r>
            <w:r w:rsidR="00204BF9">
              <w:rPr>
                <w:rFonts w:cstheme="minorHAnsi"/>
                <w:szCs w:val="22"/>
                <w:lang w:val="en-GB" w:eastAsia="en-US"/>
              </w:rPr>
              <w:t>Less adaptable to</w:t>
            </w:r>
            <w:r w:rsidRPr="00AA0599">
              <w:rPr>
                <w:rFonts w:cstheme="minorHAnsi"/>
                <w:szCs w:val="22"/>
                <w:lang w:val="en-GB" w:eastAsia="en-US"/>
              </w:rPr>
              <w:t xml:space="preserve"> climate change and events beyond design limits.</w:t>
            </w:r>
            <w:r w:rsidRPr="00AA0599">
              <w:rPr>
                <w:rFonts w:cstheme="minorHAnsi"/>
                <w:szCs w:val="22"/>
                <w:lang w:val="en-GB" w:eastAsia="en-US"/>
              </w:rPr>
              <w:br/>
              <w:t>- Failure consequences are often severe and sudden.</w:t>
            </w:r>
          </w:p>
        </w:tc>
      </w:tr>
    </w:tbl>
    <w:p w14:paraId="136F7672" w14:textId="77777777" w:rsidR="005C1111" w:rsidRDefault="005C1111" w:rsidP="005C1111">
      <w:pPr>
        <w:spacing w:before="0" w:after="0" w:line="240" w:lineRule="auto"/>
        <w:rPr>
          <w:lang w:val="en-GB"/>
        </w:rPr>
      </w:pPr>
    </w:p>
    <w:p w14:paraId="342CBBB0" w14:textId="46F6CCA2" w:rsidR="00E54E9D" w:rsidRDefault="00D018EC" w:rsidP="00400841">
      <w:pPr>
        <w:rPr>
          <w:rFonts w:cstheme="minorHAnsi"/>
          <w:szCs w:val="22"/>
          <w:lang w:val="en-GB" w:eastAsia="en-US"/>
        </w:rPr>
      </w:pPr>
      <w:r>
        <w:rPr>
          <w:lang w:val="en-GB"/>
        </w:rPr>
        <w:t xml:space="preserve">Based on </w:t>
      </w:r>
      <w:r>
        <w:rPr>
          <w:lang w:val="en-GB"/>
        </w:rPr>
        <w:fldChar w:fldCharType="begin"/>
      </w:r>
      <w:r>
        <w:rPr>
          <w:lang w:val="en-GB"/>
        </w:rPr>
        <w:instrText xml:space="preserve"> REF _Ref223193317 \h </w:instrText>
      </w:r>
      <w:r>
        <w:rPr>
          <w:lang w:val="en-GB"/>
        </w:rPr>
      </w:r>
      <w:r>
        <w:rPr>
          <w:lang w:val="en-GB"/>
        </w:rPr>
        <w:fldChar w:fldCharType="separate"/>
      </w:r>
      <w:r w:rsidR="00045DEF" w:rsidRPr="009C5A9E">
        <w:rPr>
          <w:lang w:val="en-GB"/>
        </w:rPr>
        <w:t xml:space="preserve">Table </w:t>
      </w:r>
      <w:r w:rsidR="00045DEF">
        <w:rPr>
          <w:noProof/>
          <w:lang w:val="en-GB"/>
        </w:rPr>
        <w:t>10</w:t>
      </w:r>
      <w:r>
        <w:rPr>
          <w:lang w:val="en-GB"/>
        </w:rPr>
        <w:fldChar w:fldCharType="end"/>
      </w:r>
      <w:r>
        <w:rPr>
          <w:lang w:val="en-GB"/>
        </w:rPr>
        <w:t xml:space="preserve"> conventional flood protection</w:t>
      </w:r>
      <w:r w:rsidR="00400841" w:rsidRPr="00400841">
        <w:rPr>
          <w:rFonts w:cstheme="minorHAnsi"/>
          <w:szCs w:val="22"/>
          <w:lang w:val="en-GB" w:eastAsia="en-US"/>
        </w:rPr>
        <w:t xml:space="preserve"> measures excel in </w:t>
      </w:r>
      <w:r>
        <w:rPr>
          <w:rFonts w:cstheme="minorHAnsi"/>
          <w:szCs w:val="22"/>
          <w:lang w:val="en-GB" w:eastAsia="en-US"/>
        </w:rPr>
        <w:t xml:space="preserve">their hydrological performance </w:t>
      </w:r>
      <w:r w:rsidR="00AA72A9">
        <w:rPr>
          <w:rFonts w:cstheme="minorHAnsi"/>
          <w:szCs w:val="22"/>
          <w:lang w:val="en-GB" w:eastAsia="en-US"/>
        </w:rPr>
        <w:t>due</w:t>
      </w:r>
      <w:r>
        <w:rPr>
          <w:rFonts w:cstheme="minorHAnsi"/>
          <w:szCs w:val="22"/>
          <w:lang w:val="en-GB" w:eastAsia="en-US"/>
        </w:rPr>
        <w:t xml:space="preserve"> to their capacity to </w:t>
      </w:r>
      <w:r w:rsidR="00D47C28">
        <w:rPr>
          <w:rFonts w:cstheme="minorHAnsi"/>
          <w:szCs w:val="22"/>
          <w:lang w:val="en-GB" w:eastAsia="en-US"/>
        </w:rPr>
        <w:t xml:space="preserve">restrain </w:t>
      </w:r>
      <w:r w:rsidR="00C536E1">
        <w:rPr>
          <w:rFonts w:cstheme="minorHAnsi"/>
          <w:szCs w:val="22"/>
          <w:lang w:val="en-GB" w:eastAsia="en-US"/>
        </w:rPr>
        <w:t xml:space="preserve">both high and low </w:t>
      </w:r>
      <w:r w:rsidR="00D47C28">
        <w:rPr>
          <w:rFonts w:cstheme="minorHAnsi"/>
          <w:szCs w:val="22"/>
          <w:lang w:val="en-GB" w:eastAsia="en-US"/>
        </w:rPr>
        <w:t xml:space="preserve">frequency </w:t>
      </w:r>
      <w:r w:rsidR="00400841" w:rsidRPr="00D018EC">
        <w:rPr>
          <w:rFonts w:cstheme="minorHAnsi"/>
          <w:szCs w:val="22"/>
          <w:lang w:val="en-GB" w:eastAsia="en-US"/>
        </w:rPr>
        <w:t>flood</w:t>
      </w:r>
      <w:r w:rsidR="00D47C28">
        <w:rPr>
          <w:rFonts w:cstheme="minorHAnsi"/>
          <w:szCs w:val="22"/>
          <w:lang w:val="en-GB" w:eastAsia="en-US"/>
        </w:rPr>
        <w:t xml:space="preserve"> events</w:t>
      </w:r>
      <w:r w:rsidR="00AA72A9">
        <w:rPr>
          <w:rFonts w:cstheme="minorHAnsi"/>
          <w:szCs w:val="22"/>
          <w:lang w:val="en-GB" w:eastAsia="en-US"/>
        </w:rPr>
        <w:t>. Furthermore, their performance</w:t>
      </w:r>
      <w:r w:rsidR="00C536E1">
        <w:rPr>
          <w:rFonts w:cstheme="minorHAnsi"/>
          <w:szCs w:val="22"/>
          <w:lang w:val="en-GB" w:eastAsia="en-US"/>
        </w:rPr>
        <w:t xml:space="preserve"> excels</w:t>
      </w:r>
      <w:r w:rsidR="00E54E9D">
        <w:rPr>
          <w:rFonts w:cstheme="minorHAnsi"/>
          <w:szCs w:val="22"/>
          <w:lang w:val="en-GB" w:eastAsia="en-US"/>
        </w:rPr>
        <w:t xml:space="preserve"> in areas</w:t>
      </w:r>
      <w:r w:rsidR="00400841" w:rsidRPr="00400841">
        <w:rPr>
          <w:rFonts w:cstheme="minorHAnsi"/>
          <w:szCs w:val="22"/>
          <w:lang w:val="en-GB" w:eastAsia="en-US"/>
        </w:rPr>
        <w:t xml:space="preserve"> where people and infrastructure are densely concentrated. </w:t>
      </w:r>
    </w:p>
    <w:p w14:paraId="06536520" w14:textId="77777777" w:rsidR="00920897" w:rsidRPr="00920897" w:rsidRDefault="00920897" w:rsidP="00920897">
      <w:pPr>
        <w:spacing w:before="0" w:after="0" w:line="240" w:lineRule="auto"/>
        <w:rPr>
          <w:rFonts w:cstheme="minorHAnsi"/>
          <w:sz w:val="4"/>
          <w:szCs w:val="4"/>
          <w:lang w:val="en-GB" w:eastAsia="en-US"/>
        </w:rPr>
      </w:pPr>
    </w:p>
    <w:p w14:paraId="6433C5A8" w14:textId="47F80ECD" w:rsidR="00400841" w:rsidRDefault="00E54E9D" w:rsidP="00400841">
      <w:pPr>
        <w:rPr>
          <w:rFonts w:cstheme="minorHAnsi"/>
          <w:szCs w:val="22"/>
          <w:lang w:val="en-GB" w:eastAsia="en-US"/>
        </w:rPr>
      </w:pPr>
      <w:r>
        <w:rPr>
          <w:rFonts w:cstheme="minorHAnsi"/>
          <w:szCs w:val="22"/>
          <w:lang w:val="en-GB" w:eastAsia="en-US"/>
        </w:rPr>
        <w:t xml:space="preserve">However, their limitations </w:t>
      </w:r>
      <w:r w:rsidR="00400841" w:rsidRPr="00400841">
        <w:rPr>
          <w:rFonts w:cstheme="minorHAnsi"/>
          <w:szCs w:val="22"/>
          <w:lang w:val="en-GB" w:eastAsia="en-US"/>
        </w:rPr>
        <w:t xml:space="preserve">lie in </w:t>
      </w:r>
      <w:r w:rsidR="00400841" w:rsidRPr="00E54E9D">
        <w:rPr>
          <w:rFonts w:cstheme="minorHAnsi"/>
          <w:szCs w:val="22"/>
          <w:lang w:val="en-GB" w:eastAsia="en-US"/>
        </w:rPr>
        <w:t>ecological disruption, geomorph</w:t>
      </w:r>
      <w:r w:rsidR="00C525D0">
        <w:rPr>
          <w:rFonts w:cstheme="minorHAnsi"/>
          <w:szCs w:val="22"/>
          <w:lang w:val="en-GB" w:eastAsia="en-US"/>
        </w:rPr>
        <w:t>ological</w:t>
      </w:r>
      <w:r w:rsidR="00400841" w:rsidRPr="00E54E9D">
        <w:rPr>
          <w:rFonts w:cstheme="minorHAnsi"/>
          <w:szCs w:val="22"/>
          <w:lang w:val="en-GB" w:eastAsia="en-US"/>
        </w:rPr>
        <w:t xml:space="preserve"> alteration and</w:t>
      </w:r>
      <w:r>
        <w:rPr>
          <w:rFonts w:cstheme="minorHAnsi"/>
          <w:szCs w:val="22"/>
          <w:lang w:val="en-GB" w:eastAsia="en-US"/>
        </w:rPr>
        <w:t xml:space="preserve"> the risk related to their failure, especially</w:t>
      </w:r>
      <w:r w:rsidR="00400841" w:rsidRPr="00400841">
        <w:rPr>
          <w:rFonts w:cstheme="minorHAnsi"/>
          <w:szCs w:val="22"/>
          <w:lang w:val="en-GB" w:eastAsia="en-US"/>
        </w:rPr>
        <w:t xml:space="preserve"> when climate extremes exceed design assumptions. </w:t>
      </w:r>
      <w:r w:rsidR="00C6045C">
        <w:rPr>
          <w:rFonts w:cstheme="minorHAnsi"/>
          <w:szCs w:val="22"/>
          <w:lang w:val="en-GB" w:eastAsia="en-US"/>
        </w:rPr>
        <w:t>The construction cost is elevated, while m</w:t>
      </w:r>
      <w:r w:rsidR="00377D7E">
        <w:rPr>
          <w:rFonts w:cstheme="minorHAnsi"/>
          <w:szCs w:val="22"/>
          <w:lang w:val="en-GB" w:eastAsia="en-US"/>
        </w:rPr>
        <w:t xml:space="preserve">aintenance </w:t>
      </w:r>
      <w:r w:rsidR="00636C17">
        <w:rPr>
          <w:rFonts w:cstheme="minorHAnsi"/>
          <w:szCs w:val="22"/>
          <w:lang w:val="en-GB" w:eastAsia="en-US"/>
        </w:rPr>
        <w:t>cost</w:t>
      </w:r>
      <w:r w:rsidR="00C6045C">
        <w:rPr>
          <w:rFonts w:cstheme="minorHAnsi"/>
          <w:szCs w:val="22"/>
          <w:lang w:val="en-GB" w:eastAsia="en-US"/>
        </w:rPr>
        <w:t xml:space="preserve"> </w:t>
      </w:r>
      <w:r w:rsidR="00636C17">
        <w:rPr>
          <w:rFonts w:cstheme="minorHAnsi"/>
          <w:szCs w:val="22"/>
          <w:lang w:val="en-GB" w:eastAsia="en-US"/>
        </w:rPr>
        <w:t xml:space="preserve">can be significant and </w:t>
      </w:r>
      <w:r w:rsidR="00C6045C">
        <w:rPr>
          <w:rFonts w:cstheme="minorHAnsi"/>
          <w:szCs w:val="22"/>
          <w:lang w:val="en-GB" w:eastAsia="en-US"/>
        </w:rPr>
        <w:t>ha</w:t>
      </w:r>
      <w:r w:rsidR="00636C17">
        <w:rPr>
          <w:rFonts w:cstheme="minorHAnsi"/>
          <w:szCs w:val="22"/>
          <w:lang w:val="en-GB" w:eastAsia="en-US"/>
        </w:rPr>
        <w:t>s</w:t>
      </w:r>
      <w:r w:rsidR="00C6045C">
        <w:rPr>
          <w:rFonts w:cstheme="minorHAnsi"/>
          <w:szCs w:val="22"/>
          <w:lang w:val="en-GB" w:eastAsia="en-US"/>
        </w:rPr>
        <w:t xml:space="preserve"> to be </w:t>
      </w:r>
      <w:r w:rsidR="003D0AC1">
        <w:rPr>
          <w:rFonts w:cstheme="minorHAnsi"/>
          <w:szCs w:val="22"/>
          <w:lang w:val="en-GB" w:eastAsia="en-US"/>
        </w:rPr>
        <w:t>included in the</w:t>
      </w:r>
      <w:r w:rsidR="00D7715F">
        <w:rPr>
          <w:rFonts w:cstheme="minorHAnsi"/>
          <w:szCs w:val="22"/>
          <w:lang w:val="en-GB" w:eastAsia="en-US"/>
        </w:rPr>
        <w:t xml:space="preserve"> project OPEX.</w:t>
      </w:r>
      <w:r w:rsidR="00C6045C">
        <w:rPr>
          <w:rFonts w:cstheme="minorHAnsi"/>
          <w:szCs w:val="22"/>
          <w:lang w:val="en-GB" w:eastAsia="en-US"/>
        </w:rPr>
        <w:t xml:space="preserve"> </w:t>
      </w:r>
    </w:p>
    <w:p w14:paraId="5FDC4D6F" w14:textId="77777777" w:rsidR="007A6EA4" w:rsidRPr="0045172E" w:rsidRDefault="007A6EA4" w:rsidP="00C525D0">
      <w:pPr>
        <w:spacing w:before="0" w:after="0" w:line="240" w:lineRule="auto"/>
        <w:rPr>
          <w:rFonts w:cstheme="minorHAnsi"/>
          <w:sz w:val="4"/>
          <w:szCs w:val="4"/>
          <w:lang w:val="en-GB" w:eastAsia="en-US"/>
        </w:rPr>
      </w:pPr>
    </w:p>
    <w:p w14:paraId="3202181C" w14:textId="01ECC7AB" w:rsidR="00EE3AD8" w:rsidRDefault="00E13269" w:rsidP="00EE3AD8">
      <w:pPr>
        <w:rPr>
          <w:lang w:val="en-GB"/>
        </w:rPr>
      </w:pPr>
      <w:r w:rsidRPr="007517F5">
        <w:rPr>
          <w:lang w:val="en-GB"/>
        </w:rPr>
        <w:t xml:space="preserve">In </w:t>
      </w:r>
      <w:r w:rsidR="00EA4EF5">
        <w:rPr>
          <w:lang w:val="en-GB"/>
        </w:rPr>
        <w:fldChar w:fldCharType="begin"/>
      </w:r>
      <w:r w:rsidR="00EA4EF5">
        <w:rPr>
          <w:lang w:val="en-GB"/>
        </w:rPr>
        <w:instrText xml:space="preserve"> REF _Ref223194108 \h </w:instrText>
      </w:r>
      <w:r w:rsidR="00EA4EF5">
        <w:rPr>
          <w:lang w:val="en-GB"/>
        </w:rPr>
      </w:r>
      <w:r w:rsidR="00EA4EF5">
        <w:rPr>
          <w:lang w:val="en-GB"/>
        </w:rPr>
        <w:fldChar w:fldCharType="separate"/>
      </w:r>
      <w:r w:rsidR="00045DEF" w:rsidRPr="009C5A9E">
        <w:rPr>
          <w:lang w:val="en-GB"/>
        </w:rPr>
        <w:t xml:space="preserve">Table </w:t>
      </w:r>
      <w:r w:rsidR="00045DEF">
        <w:rPr>
          <w:noProof/>
          <w:lang w:val="en-GB"/>
        </w:rPr>
        <w:t>11</w:t>
      </w:r>
      <w:r w:rsidR="00EA4EF5">
        <w:rPr>
          <w:lang w:val="en-GB"/>
        </w:rPr>
        <w:fldChar w:fldCharType="end"/>
      </w:r>
      <w:r>
        <w:rPr>
          <w:lang w:val="en-GB"/>
        </w:rPr>
        <w:t xml:space="preserve"> </w:t>
      </w:r>
      <w:r w:rsidR="00C27E93">
        <w:rPr>
          <w:lang w:val="en-GB"/>
        </w:rPr>
        <w:t xml:space="preserve">provides </w:t>
      </w:r>
      <w:r>
        <w:rPr>
          <w:lang w:val="en-GB"/>
        </w:rPr>
        <w:t xml:space="preserve">a detailed synthesis </w:t>
      </w:r>
      <w:r w:rsidR="00EA4EF5">
        <w:rPr>
          <w:lang w:val="en-GB"/>
        </w:rPr>
        <w:t xml:space="preserve">for </w:t>
      </w:r>
      <w:r w:rsidR="0045172E">
        <w:rPr>
          <w:lang w:val="en-GB"/>
        </w:rPr>
        <w:t>different types of</w:t>
      </w:r>
      <w:r w:rsidR="00EA4EF5">
        <w:rPr>
          <w:lang w:val="en-GB"/>
        </w:rPr>
        <w:t xml:space="preserve"> conventional measure</w:t>
      </w:r>
      <w:r w:rsidR="0045172E">
        <w:rPr>
          <w:lang w:val="en-GB"/>
        </w:rPr>
        <w:t>s</w:t>
      </w:r>
      <w:r>
        <w:rPr>
          <w:lang w:val="en-GB"/>
        </w:rPr>
        <w:t xml:space="preserve"> based on the </w:t>
      </w:r>
      <w:r w:rsidR="0045172E">
        <w:rPr>
          <w:lang w:val="en-GB"/>
        </w:rPr>
        <w:t>defined evaluation</w:t>
      </w:r>
      <w:r>
        <w:rPr>
          <w:lang w:val="en-GB"/>
        </w:rPr>
        <w:t xml:space="preserve"> criteria. </w:t>
      </w:r>
      <w:r w:rsidR="005B6E9E">
        <w:rPr>
          <w:lang w:val="en-GB"/>
        </w:rPr>
        <w:t xml:space="preserve">To </w:t>
      </w:r>
      <w:r w:rsidR="00B51C1A">
        <w:rPr>
          <w:lang w:val="en-GB"/>
        </w:rPr>
        <w:t xml:space="preserve">help create a comparison between different </w:t>
      </w:r>
      <w:r w:rsidR="00EE3AD8">
        <w:rPr>
          <w:lang w:val="en-GB"/>
        </w:rPr>
        <w:t>measures, a qualitative performance score is added using the following scale:</w:t>
      </w:r>
    </w:p>
    <w:p w14:paraId="1563C8BC" w14:textId="77777777" w:rsidR="00EE3AD8" w:rsidRPr="000A62E7" w:rsidRDefault="00EE3AD8" w:rsidP="00EE3AD8">
      <w:pPr>
        <w:pStyle w:val="ListParagraph"/>
        <w:numPr>
          <w:ilvl w:val="0"/>
          <w:numId w:val="473"/>
        </w:numPr>
        <w:rPr>
          <w:lang w:val="en-GB"/>
        </w:rPr>
      </w:pPr>
      <w:r w:rsidRPr="003330A2">
        <w:rPr>
          <w:b/>
          <w:bCs/>
          <w:i/>
          <w:iCs/>
          <w:color w:val="538135" w:themeColor="accent6" w:themeShade="BF"/>
          <w:lang w:val="en-GB"/>
        </w:rPr>
        <w:t>High</w:t>
      </w:r>
      <w:r>
        <w:rPr>
          <w:lang w:val="en-GB"/>
        </w:rPr>
        <w:t>, equivalent to high performance to a particular criterion,</w:t>
      </w:r>
    </w:p>
    <w:p w14:paraId="3018909E" w14:textId="72C77D5E" w:rsidR="00EE3AD8" w:rsidRPr="000A62E7" w:rsidRDefault="00EE3AD8" w:rsidP="00EE3AD8">
      <w:pPr>
        <w:pStyle w:val="ListParagraph"/>
        <w:numPr>
          <w:ilvl w:val="0"/>
          <w:numId w:val="473"/>
        </w:numPr>
        <w:rPr>
          <w:lang w:val="en-GB"/>
        </w:rPr>
      </w:pPr>
      <w:r w:rsidRPr="003330A2">
        <w:rPr>
          <w:b/>
          <w:bCs/>
          <w:i/>
          <w:iCs/>
          <w:color w:val="ED7D31" w:themeColor="accent2"/>
          <w:lang w:val="en-GB"/>
        </w:rPr>
        <w:t>Moderate</w:t>
      </w:r>
      <w:r>
        <w:rPr>
          <w:b/>
          <w:bCs/>
          <w:i/>
          <w:iCs/>
          <w:color w:val="538135" w:themeColor="accent6" w:themeShade="BF"/>
          <w:lang w:val="en-GB"/>
        </w:rPr>
        <w:t>,</w:t>
      </w:r>
      <w:r>
        <w:rPr>
          <w:lang w:val="en-GB"/>
        </w:rPr>
        <w:t xml:space="preserve"> equivalent to moderate performance to a particular criterion,</w:t>
      </w:r>
    </w:p>
    <w:p w14:paraId="3970B958" w14:textId="74801222" w:rsidR="00EE3AD8" w:rsidRPr="000A62E7" w:rsidRDefault="00EE3AD8" w:rsidP="00EE3AD8">
      <w:pPr>
        <w:pStyle w:val="ListParagraph"/>
        <w:numPr>
          <w:ilvl w:val="0"/>
          <w:numId w:val="473"/>
        </w:numPr>
        <w:rPr>
          <w:lang w:val="en-GB"/>
        </w:rPr>
      </w:pPr>
      <w:r w:rsidRPr="003330A2">
        <w:rPr>
          <w:b/>
          <w:bCs/>
          <w:i/>
          <w:iCs/>
          <w:color w:val="C00000"/>
          <w:lang w:val="en-GB"/>
        </w:rPr>
        <w:t>Low</w:t>
      </w:r>
      <w:r>
        <w:rPr>
          <w:b/>
          <w:bCs/>
          <w:i/>
          <w:iCs/>
          <w:color w:val="538135" w:themeColor="accent6" w:themeShade="BF"/>
          <w:lang w:val="en-GB"/>
        </w:rPr>
        <w:t>,</w:t>
      </w:r>
      <w:r>
        <w:rPr>
          <w:lang w:val="en-GB"/>
        </w:rPr>
        <w:t xml:space="preserve"> equivalent to low performance to a particular criterion.</w:t>
      </w:r>
    </w:p>
    <w:p w14:paraId="640A9D22" w14:textId="49233A1C" w:rsidR="00E13269" w:rsidRPr="007517F5" w:rsidRDefault="00E13269" w:rsidP="00E13269">
      <w:pPr>
        <w:rPr>
          <w:lang w:val="en-GB"/>
        </w:rPr>
      </w:pPr>
      <w:r>
        <w:rPr>
          <w:lang w:val="en-GB"/>
        </w:rPr>
        <w:t>From this analysis some key conclusions are apparent:</w:t>
      </w:r>
    </w:p>
    <w:p w14:paraId="452AD761" w14:textId="77777777" w:rsidR="00556542" w:rsidRPr="00824643" w:rsidRDefault="00556542" w:rsidP="00EA4EF5">
      <w:pPr>
        <w:numPr>
          <w:ilvl w:val="0"/>
          <w:numId w:val="474"/>
        </w:numPr>
        <w:rPr>
          <w:rFonts w:cstheme="minorHAnsi"/>
          <w:szCs w:val="22"/>
          <w:lang w:val="en-GB" w:eastAsia="en-US"/>
        </w:rPr>
      </w:pPr>
      <w:r w:rsidRPr="00824643">
        <w:rPr>
          <w:rFonts w:cstheme="minorHAnsi"/>
          <w:i/>
          <w:iCs/>
          <w:szCs w:val="22"/>
          <w:lang w:val="en-GB" w:eastAsia="en-US"/>
        </w:rPr>
        <w:t>Levees and floodwalls</w:t>
      </w:r>
      <w:r w:rsidRPr="00824643">
        <w:rPr>
          <w:rFonts w:cstheme="minorHAnsi"/>
          <w:szCs w:val="22"/>
          <w:lang w:val="en-GB" w:eastAsia="en-US"/>
        </w:rPr>
        <w:t xml:space="preserve"> offer strong local protection but create systemic downstream risks and ecological losses.</w:t>
      </w:r>
    </w:p>
    <w:p w14:paraId="179579F6" w14:textId="37A34E62" w:rsidR="00556542" w:rsidRPr="00824643" w:rsidRDefault="00556542" w:rsidP="00EA4EF5">
      <w:pPr>
        <w:numPr>
          <w:ilvl w:val="0"/>
          <w:numId w:val="474"/>
        </w:numPr>
        <w:rPr>
          <w:rFonts w:cstheme="minorHAnsi"/>
          <w:szCs w:val="22"/>
          <w:lang w:val="en-GB" w:eastAsia="en-US"/>
        </w:rPr>
      </w:pPr>
      <w:r w:rsidRPr="00824643">
        <w:rPr>
          <w:rFonts w:cstheme="minorHAnsi"/>
          <w:i/>
          <w:iCs/>
          <w:szCs w:val="22"/>
          <w:lang w:val="en-GB" w:eastAsia="en-US"/>
        </w:rPr>
        <w:t>Dams</w:t>
      </w:r>
      <w:r w:rsidRPr="00824643">
        <w:rPr>
          <w:rFonts w:cstheme="minorHAnsi"/>
          <w:szCs w:val="22"/>
          <w:lang w:val="en-GB" w:eastAsia="en-US"/>
        </w:rPr>
        <w:t xml:space="preserve"> provide the most powerful hydrological control</w:t>
      </w:r>
      <w:r w:rsidR="00714755">
        <w:rPr>
          <w:rFonts w:cstheme="minorHAnsi"/>
          <w:szCs w:val="22"/>
          <w:lang w:val="en-GB" w:eastAsia="en-US"/>
        </w:rPr>
        <w:t>,</w:t>
      </w:r>
      <w:r w:rsidRPr="00824643">
        <w:rPr>
          <w:rFonts w:cstheme="minorHAnsi"/>
          <w:szCs w:val="22"/>
          <w:lang w:val="en-GB" w:eastAsia="en-US"/>
        </w:rPr>
        <w:t xml:space="preserve"> but </w:t>
      </w:r>
      <w:r w:rsidR="00714755">
        <w:rPr>
          <w:rFonts w:cstheme="minorHAnsi"/>
          <w:szCs w:val="22"/>
          <w:lang w:val="en-GB" w:eastAsia="en-US"/>
        </w:rPr>
        <w:t xml:space="preserve">they </w:t>
      </w:r>
      <w:r w:rsidRPr="00824643">
        <w:rPr>
          <w:rFonts w:cstheme="minorHAnsi"/>
          <w:szCs w:val="22"/>
          <w:lang w:val="en-GB" w:eastAsia="en-US"/>
        </w:rPr>
        <w:t>introduce the largest geomorphic and ecological disruptions.</w:t>
      </w:r>
    </w:p>
    <w:p w14:paraId="5C747E0D" w14:textId="015F28E8" w:rsidR="00556542" w:rsidRPr="00824643" w:rsidRDefault="00556542" w:rsidP="00EA4EF5">
      <w:pPr>
        <w:numPr>
          <w:ilvl w:val="0"/>
          <w:numId w:val="474"/>
        </w:numPr>
        <w:rPr>
          <w:rFonts w:cstheme="minorHAnsi"/>
          <w:szCs w:val="22"/>
          <w:lang w:val="en-GB" w:eastAsia="en-US"/>
        </w:rPr>
      </w:pPr>
      <w:r w:rsidRPr="00824643">
        <w:rPr>
          <w:rFonts w:cstheme="minorHAnsi"/>
          <w:i/>
          <w:iCs/>
          <w:szCs w:val="22"/>
          <w:lang w:val="en-GB" w:eastAsia="en-US"/>
        </w:rPr>
        <w:t>Diversion channels</w:t>
      </w:r>
      <w:r w:rsidRPr="00824643">
        <w:rPr>
          <w:rFonts w:cstheme="minorHAnsi"/>
          <w:szCs w:val="22"/>
          <w:lang w:val="en-GB" w:eastAsia="en-US"/>
        </w:rPr>
        <w:t xml:space="preserve"> reduc</w:t>
      </w:r>
      <w:r w:rsidR="00721E2E">
        <w:rPr>
          <w:rFonts w:cstheme="minorHAnsi"/>
          <w:szCs w:val="22"/>
          <w:lang w:val="en-GB" w:eastAsia="en-US"/>
        </w:rPr>
        <w:t xml:space="preserve">e </w:t>
      </w:r>
      <w:r w:rsidRPr="00824643">
        <w:rPr>
          <w:rFonts w:cstheme="minorHAnsi"/>
          <w:szCs w:val="22"/>
          <w:lang w:val="en-GB" w:eastAsia="en-US"/>
        </w:rPr>
        <w:t xml:space="preserve">peak flows without </w:t>
      </w:r>
      <w:r w:rsidR="00721E2E">
        <w:rPr>
          <w:rFonts w:cstheme="minorHAnsi"/>
          <w:szCs w:val="22"/>
          <w:lang w:val="en-GB" w:eastAsia="en-US"/>
        </w:rPr>
        <w:t>significant intervention in the main</w:t>
      </w:r>
      <w:r w:rsidRPr="00824643">
        <w:rPr>
          <w:rFonts w:cstheme="minorHAnsi"/>
          <w:szCs w:val="22"/>
          <w:lang w:val="en-GB" w:eastAsia="en-US"/>
        </w:rPr>
        <w:t xml:space="preserve"> river corridor, but they require space and </w:t>
      </w:r>
      <w:r w:rsidR="005B6E9E">
        <w:rPr>
          <w:rFonts w:cstheme="minorHAnsi"/>
          <w:szCs w:val="22"/>
          <w:lang w:val="en-GB" w:eastAsia="en-US"/>
        </w:rPr>
        <w:t xml:space="preserve">a </w:t>
      </w:r>
      <w:r w:rsidR="00AF60A1">
        <w:rPr>
          <w:rFonts w:cstheme="minorHAnsi"/>
          <w:szCs w:val="22"/>
          <w:lang w:val="en-GB" w:eastAsia="en-US"/>
        </w:rPr>
        <w:t xml:space="preserve">thorough shareholder </w:t>
      </w:r>
      <w:r w:rsidR="005B6E9E">
        <w:rPr>
          <w:rFonts w:cstheme="minorHAnsi"/>
          <w:szCs w:val="22"/>
          <w:lang w:val="en-GB" w:eastAsia="en-US"/>
        </w:rPr>
        <w:t>consultation</w:t>
      </w:r>
      <w:r w:rsidRPr="00824643">
        <w:rPr>
          <w:rFonts w:cstheme="minorHAnsi"/>
          <w:szCs w:val="22"/>
          <w:lang w:val="en-GB" w:eastAsia="en-US"/>
        </w:rPr>
        <w:t>.</w:t>
      </w:r>
    </w:p>
    <w:p w14:paraId="3D6985E9" w14:textId="77777777" w:rsidR="008734EF" w:rsidRPr="00636C17" w:rsidRDefault="008734EF" w:rsidP="00636C17">
      <w:pPr>
        <w:spacing w:before="0" w:after="0" w:line="240" w:lineRule="auto"/>
        <w:rPr>
          <w:rFonts w:cstheme="minorHAnsi"/>
          <w:sz w:val="4"/>
          <w:szCs w:val="4"/>
          <w:lang w:val="en-GB" w:eastAsia="en-US"/>
        </w:rPr>
      </w:pPr>
    </w:p>
    <w:p w14:paraId="23B8D27F" w14:textId="77777777" w:rsidR="00721E2E" w:rsidRPr="008734EF" w:rsidRDefault="00721E2E" w:rsidP="00400841">
      <w:pPr>
        <w:rPr>
          <w:rFonts w:cstheme="minorHAnsi"/>
          <w:szCs w:val="22"/>
          <w:lang w:val="en-GB" w:eastAsia="en-US"/>
        </w:rPr>
        <w:sectPr w:rsidR="00721E2E" w:rsidRPr="008734EF" w:rsidSect="00524E24">
          <w:footerReference w:type="first" r:id="rId72"/>
          <w:pgSz w:w="11906" w:h="16838" w:code="9"/>
          <w:pgMar w:top="1440" w:right="1418" w:bottom="1440" w:left="1418" w:header="397" w:footer="113" w:gutter="0"/>
          <w:cols w:space="708"/>
          <w:docGrid w:linePitch="360"/>
        </w:sectPr>
      </w:pPr>
    </w:p>
    <w:p w14:paraId="1C6C176F" w14:textId="78DBCE0B" w:rsidR="00221F2A" w:rsidRPr="00056196" w:rsidRDefault="00221F2A" w:rsidP="00221F2A">
      <w:pPr>
        <w:pStyle w:val="Caption"/>
        <w:jc w:val="left"/>
        <w:rPr>
          <w:b w:val="0"/>
          <w:bCs w:val="0"/>
          <w:lang w:val="en-GB"/>
        </w:rPr>
      </w:pPr>
      <w:bookmarkStart w:id="110" w:name="_Ref223194108"/>
      <w:bookmarkStart w:id="111" w:name="_Toc223688080"/>
      <w:r w:rsidRPr="009C5A9E">
        <w:rPr>
          <w:lang w:val="en-GB"/>
        </w:rPr>
        <w:lastRenderedPageBreak/>
        <w:t xml:space="preserve">Table </w:t>
      </w:r>
      <w:r>
        <w:fldChar w:fldCharType="begin"/>
      </w:r>
      <w:r w:rsidRPr="009C5A9E">
        <w:rPr>
          <w:lang w:val="en-GB"/>
        </w:rPr>
        <w:instrText xml:space="preserve"> SEQ Table \* ARABIC </w:instrText>
      </w:r>
      <w:r>
        <w:fldChar w:fldCharType="separate"/>
      </w:r>
      <w:r w:rsidR="00F703F3">
        <w:rPr>
          <w:noProof/>
          <w:lang w:val="en-GB"/>
        </w:rPr>
        <w:t>11</w:t>
      </w:r>
      <w:r>
        <w:fldChar w:fldCharType="end"/>
      </w:r>
      <w:bookmarkEnd w:id="110"/>
      <w:r w:rsidRPr="009C5A9E">
        <w:rPr>
          <w:lang w:val="en-GB"/>
        </w:rPr>
        <w:t>:</w:t>
      </w:r>
      <w:r w:rsidRPr="00056196">
        <w:rPr>
          <w:lang w:val="en-GB"/>
        </w:rPr>
        <w:t xml:space="preserve"> </w:t>
      </w:r>
      <w:r>
        <w:rPr>
          <w:lang w:val="en-GB"/>
        </w:rPr>
        <w:t>Detailed perfomance per</w:t>
      </w:r>
      <w:r w:rsidR="00304FA7">
        <w:rPr>
          <w:lang w:val="en-GB"/>
        </w:rPr>
        <w:t xml:space="preserve"> different </w:t>
      </w:r>
      <w:r w:rsidR="001D48B4">
        <w:rPr>
          <w:lang w:val="en-GB"/>
        </w:rPr>
        <w:t xml:space="preserve">conventional flood protection </w:t>
      </w:r>
      <w:r w:rsidR="00304FA7">
        <w:rPr>
          <w:lang w:val="en-GB"/>
        </w:rPr>
        <w:t>measure sub-category</w:t>
      </w:r>
      <w:r>
        <w:rPr>
          <w:lang w:val="en-GB"/>
        </w:rPr>
        <w:t>.</w:t>
      </w:r>
      <w:bookmarkEnd w:id="111"/>
    </w:p>
    <w:tbl>
      <w:tblPr>
        <w:tblW w:w="14175" w:type="dxa"/>
        <w:tblCellSpacing w:w="15" w:type="dxa"/>
        <w:tblCellMar>
          <w:top w:w="15" w:type="dxa"/>
          <w:left w:w="15" w:type="dxa"/>
          <w:bottom w:w="15" w:type="dxa"/>
          <w:right w:w="15" w:type="dxa"/>
        </w:tblCellMar>
        <w:tblLook w:val="04A0" w:firstRow="1" w:lastRow="0" w:firstColumn="1" w:lastColumn="0" w:noHBand="0" w:noVBand="1"/>
      </w:tblPr>
      <w:tblGrid>
        <w:gridCol w:w="14786"/>
      </w:tblGrid>
      <w:tr w:rsidR="00DF2B80" w:rsidRPr="00CF4354" w14:paraId="5F9A8F39" w14:textId="77777777" w:rsidTr="00723BDF">
        <w:trPr>
          <w:tblCellSpacing w:w="15" w:type="dxa"/>
        </w:trPr>
        <w:tc>
          <w:tcPr>
            <w:tcW w:w="14115" w:type="dxa"/>
            <w:vAlign w:val="center"/>
            <w:hideMark/>
          </w:tcPr>
          <w:tbl>
            <w:tblPr>
              <w:tblStyle w:val="2-11"/>
              <w:tblW w:w="14696" w:type="dxa"/>
              <w:tblLook w:val="04A0" w:firstRow="1" w:lastRow="0" w:firstColumn="1" w:lastColumn="0" w:noHBand="0" w:noVBand="1"/>
            </w:tblPr>
            <w:tblGrid>
              <w:gridCol w:w="1711"/>
              <w:gridCol w:w="1963"/>
              <w:gridCol w:w="1901"/>
              <w:gridCol w:w="1649"/>
              <w:gridCol w:w="1803"/>
              <w:gridCol w:w="1929"/>
              <w:gridCol w:w="1631"/>
              <w:gridCol w:w="2109"/>
            </w:tblGrid>
            <w:tr w:rsidR="00CF4354" w:rsidRPr="00DF2B80" w14:paraId="1BE6B1A5" w14:textId="77777777" w:rsidTr="001832CD">
              <w:trPr>
                <w:cnfStyle w:val="100000000000" w:firstRow="1" w:lastRow="0" w:firstColumn="0" w:lastColumn="0" w:oddVBand="0" w:evenVBand="0" w:oddHBand="0" w:evenHBand="0" w:firstRowFirstColumn="0" w:firstRowLastColumn="0" w:lastRowFirstColumn="0" w:lastRowLastColumn="0"/>
                <w:trHeight w:val="589"/>
              </w:trPr>
              <w:tc>
                <w:tcPr>
                  <w:cnfStyle w:val="001000000000" w:firstRow="0" w:lastRow="0" w:firstColumn="1" w:lastColumn="0" w:oddVBand="0" w:evenVBand="0" w:oddHBand="0" w:evenHBand="0" w:firstRowFirstColumn="0" w:firstRowLastColumn="0" w:lastRowFirstColumn="0" w:lastRowLastColumn="0"/>
                  <w:tcW w:w="1711" w:type="dxa"/>
                  <w:hideMark/>
                </w:tcPr>
                <w:p w14:paraId="19DE65C1" w14:textId="77777777" w:rsidR="00DF2B80" w:rsidRPr="00DF2B80" w:rsidRDefault="00DF2B80" w:rsidP="00DF2B80">
                  <w:pPr>
                    <w:spacing w:before="0" w:after="0" w:line="240" w:lineRule="auto"/>
                    <w:jc w:val="center"/>
                    <w:rPr>
                      <w:rFonts w:eastAsia="Times New Roman" w:cstheme="minorHAnsi"/>
                      <w:sz w:val="24"/>
                      <w:szCs w:val="24"/>
                      <w:lang w:val="en-GB" w:eastAsia="en-GB"/>
                    </w:rPr>
                  </w:pPr>
                  <w:r w:rsidRPr="00DF2B80">
                    <w:rPr>
                      <w:rFonts w:eastAsia="Times New Roman" w:cstheme="minorHAnsi"/>
                      <w:sz w:val="24"/>
                      <w:szCs w:val="24"/>
                      <w:lang w:val="en-GB" w:eastAsia="en-GB"/>
                    </w:rPr>
                    <w:t>Measure</w:t>
                  </w:r>
                </w:p>
              </w:tc>
              <w:tc>
                <w:tcPr>
                  <w:tcW w:w="1963" w:type="dxa"/>
                  <w:hideMark/>
                </w:tcPr>
                <w:p w14:paraId="03F26160" w14:textId="77777777" w:rsidR="00DF2B80" w:rsidRPr="00DF2B80" w:rsidRDefault="00DF2B80" w:rsidP="00DF2B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Hydrological performance</w:t>
                  </w:r>
                </w:p>
              </w:tc>
              <w:tc>
                <w:tcPr>
                  <w:tcW w:w="0" w:type="auto"/>
                  <w:hideMark/>
                </w:tcPr>
                <w:p w14:paraId="048E6590" w14:textId="77777777" w:rsidR="00DF2B80" w:rsidRPr="00DF2B80" w:rsidRDefault="00DF2B80" w:rsidP="00DF2B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Geomorphology</w:t>
                  </w:r>
                </w:p>
              </w:tc>
              <w:tc>
                <w:tcPr>
                  <w:tcW w:w="1583" w:type="dxa"/>
                  <w:hideMark/>
                </w:tcPr>
                <w:p w14:paraId="65DAF5F0" w14:textId="77777777" w:rsidR="00DF2B80" w:rsidRPr="00DF2B80" w:rsidRDefault="00DF2B80" w:rsidP="00DF2B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Ecological value</w:t>
                  </w:r>
                </w:p>
              </w:tc>
              <w:tc>
                <w:tcPr>
                  <w:tcW w:w="1803" w:type="dxa"/>
                  <w:hideMark/>
                </w:tcPr>
                <w:p w14:paraId="1C19F3F9" w14:textId="77777777" w:rsidR="00DF2B80" w:rsidRPr="00DF2B80" w:rsidRDefault="00DF2B80" w:rsidP="00DF2B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Water quality</w:t>
                  </w:r>
                </w:p>
              </w:tc>
              <w:tc>
                <w:tcPr>
                  <w:tcW w:w="0" w:type="auto"/>
                  <w:hideMark/>
                </w:tcPr>
                <w:p w14:paraId="2AB14DA2" w14:textId="77777777" w:rsidR="00DF2B80" w:rsidRPr="00DF2B80" w:rsidRDefault="00DF2B80" w:rsidP="00DF2B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Technical feasibility</w:t>
                  </w:r>
                </w:p>
              </w:tc>
              <w:tc>
                <w:tcPr>
                  <w:tcW w:w="0" w:type="auto"/>
                  <w:hideMark/>
                </w:tcPr>
                <w:p w14:paraId="6EFBFFD6" w14:textId="77777777" w:rsidR="00DF2B80" w:rsidRPr="00DF2B80" w:rsidRDefault="00DF2B80" w:rsidP="00DF2B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Cost &amp; governance</w:t>
                  </w:r>
                </w:p>
              </w:tc>
              <w:tc>
                <w:tcPr>
                  <w:tcW w:w="2109" w:type="dxa"/>
                  <w:hideMark/>
                </w:tcPr>
                <w:p w14:paraId="5492B997" w14:textId="77777777" w:rsidR="00DF2B80" w:rsidRPr="00DF2B80" w:rsidRDefault="00DF2B80" w:rsidP="00DF2B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Risk &amp; uncertainty</w:t>
                  </w:r>
                </w:p>
              </w:tc>
            </w:tr>
            <w:tr w:rsidR="00693588" w:rsidRPr="006335C4" w14:paraId="5B5EDF0F" w14:textId="77777777" w:rsidTr="001832CD">
              <w:trPr>
                <w:cnfStyle w:val="000000100000" w:firstRow="0" w:lastRow="0" w:firstColumn="0" w:lastColumn="0" w:oddVBand="0" w:evenVBand="0" w:oddHBand="1" w:evenHBand="0" w:firstRowFirstColumn="0" w:firstRowLastColumn="0" w:lastRowFirstColumn="0" w:lastRowLastColumn="0"/>
                <w:trHeight w:val="2948"/>
              </w:trPr>
              <w:tc>
                <w:tcPr>
                  <w:cnfStyle w:val="001000000000" w:firstRow="0" w:lastRow="0" w:firstColumn="1" w:lastColumn="0" w:oddVBand="0" w:evenVBand="0" w:oddHBand="0" w:evenHBand="0" w:firstRowFirstColumn="0" w:firstRowLastColumn="0" w:lastRowFirstColumn="0" w:lastRowLastColumn="0"/>
                  <w:tcW w:w="1711" w:type="dxa"/>
                  <w:hideMark/>
                </w:tcPr>
                <w:p w14:paraId="7C39CDF8" w14:textId="77777777" w:rsidR="00DF2B80" w:rsidRPr="00DF2B80" w:rsidRDefault="00DF2B80" w:rsidP="00DF2B80">
                  <w:pPr>
                    <w:spacing w:before="0" w:after="0" w:line="240" w:lineRule="auto"/>
                    <w:jc w:val="left"/>
                    <w:rPr>
                      <w:rFonts w:eastAsia="Times New Roman" w:cstheme="minorHAnsi"/>
                      <w:sz w:val="24"/>
                      <w:szCs w:val="24"/>
                      <w:lang w:val="en-GB" w:eastAsia="en-GB"/>
                    </w:rPr>
                  </w:pPr>
                  <w:r w:rsidRPr="00DF2B80">
                    <w:rPr>
                      <w:rFonts w:eastAsia="Times New Roman" w:cstheme="minorHAnsi"/>
                      <w:sz w:val="24"/>
                      <w:szCs w:val="24"/>
                      <w:lang w:val="en-GB" w:eastAsia="en-GB"/>
                    </w:rPr>
                    <w:t>Levees / Embankments</w:t>
                  </w:r>
                </w:p>
              </w:tc>
              <w:tc>
                <w:tcPr>
                  <w:tcW w:w="1963" w:type="dxa"/>
                  <w:hideMark/>
                </w:tcPr>
                <w:p w14:paraId="4FD62955" w14:textId="484E4C53" w:rsidR="00856B46" w:rsidRPr="00856B46" w:rsidRDefault="00856B46"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sidRPr="00856B46">
                    <w:rPr>
                      <w:rFonts w:cstheme="minorHAnsi"/>
                      <w:b/>
                      <w:bCs/>
                      <w:i/>
                      <w:iCs/>
                      <w:color w:val="538135" w:themeColor="accent6" w:themeShade="BF"/>
                      <w:lang w:val="en-GB"/>
                    </w:rPr>
                    <w:t>High</w:t>
                  </w:r>
                </w:p>
                <w:p w14:paraId="509FAACA" w14:textId="4303789E" w:rsidR="00DF2B80" w:rsidRPr="00DF2B80" w:rsidRDefault="00DF2B80"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Strong protection against large floods; but do not reduce total flood volume.</w:t>
                  </w:r>
                </w:p>
              </w:tc>
              <w:tc>
                <w:tcPr>
                  <w:tcW w:w="0" w:type="auto"/>
                  <w:hideMark/>
                </w:tcPr>
                <w:p w14:paraId="4AC0E7E3" w14:textId="77777777" w:rsidR="006D4936" w:rsidRPr="0007693D" w:rsidRDefault="006D4936" w:rsidP="006D493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i/>
                      <w:iCs/>
                      <w:color w:val="ED7D31" w:themeColor="accent2"/>
                      <w:sz w:val="24"/>
                      <w:szCs w:val="24"/>
                      <w:lang w:val="en-GB" w:eastAsia="en-GB"/>
                    </w:rPr>
                  </w:pPr>
                  <w:r w:rsidRPr="0007693D">
                    <w:rPr>
                      <w:rFonts w:eastAsia="Times New Roman" w:cstheme="minorHAnsi"/>
                      <w:b/>
                      <w:bCs/>
                      <w:i/>
                      <w:iCs/>
                      <w:color w:val="ED7D31" w:themeColor="accent2"/>
                      <w:sz w:val="24"/>
                      <w:szCs w:val="24"/>
                      <w:lang w:val="en-GB" w:eastAsia="en-GB"/>
                    </w:rPr>
                    <w:t>Moderate</w:t>
                  </w:r>
                </w:p>
                <w:p w14:paraId="1867DF6D" w14:textId="1C37A462" w:rsidR="00DF2B80" w:rsidRPr="00DF2B80" w:rsidRDefault="00DF2B80"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 xml:space="preserve">Constrain river mobility; </w:t>
                  </w:r>
                  <w:r w:rsidR="00AE6A6E">
                    <w:rPr>
                      <w:rFonts w:eastAsia="Times New Roman" w:cstheme="minorHAnsi"/>
                      <w:sz w:val="24"/>
                      <w:szCs w:val="24"/>
                      <w:lang w:val="en-GB" w:eastAsia="en-GB"/>
                    </w:rPr>
                    <w:t xml:space="preserve">may </w:t>
                  </w:r>
                  <w:r w:rsidRPr="00DF2B80">
                    <w:rPr>
                      <w:rFonts w:eastAsia="Times New Roman" w:cstheme="minorHAnsi"/>
                      <w:sz w:val="24"/>
                      <w:szCs w:val="24"/>
                      <w:lang w:val="en-GB" w:eastAsia="en-GB"/>
                    </w:rPr>
                    <w:t>increase downstream erosion; disconnect floodplains.</w:t>
                  </w:r>
                </w:p>
              </w:tc>
              <w:tc>
                <w:tcPr>
                  <w:tcW w:w="1583" w:type="dxa"/>
                  <w:hideMark/>
                </w:tcPr>
                <w:p w14:paraId="2319E572" w14:textId="77777777" w:rsidR="0007693D" w:rsidRPr="0007693D" w:rsidRDefault="0007693D" w:rsidP="0007693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i/>
                      <w:iCs/>
                      <w:color w:val="C00000"/>
                      <w:sz w:val="24"/>
                      <w:szCs w:val="24"/>
                      <w:lang w:val="en-GB" w:eastAsia="en-GB"/>
                    </w:rPr>
                  </w:pPr>
                  <w:r w:rsidRPr="0007693D">
                    <w:rPr>
                      <w:rFonts w:eastAsia="Times New Roman" w:cstheme="minorHAnsi"/>
                      <w:b/>
                      <w:bCs/>
                      <w:i/>
                      <w:iCs/>
                      <w:color w:val="C00000"/>
                      <w:sz w:val="24"/>
                      <w:szCs w:val="24"/>
                      <w:lang w:val="en-GB" w:eastAsia="en-GB"/>
                    </w:rPr>
                    <w:t>Low</w:t>
                  </w:r>
                </w:p>
                <w:p w14:paraId="63F31C7B" w14:textId="4FC7700F" w:rsidR="00DF2B80" w:rsidRPr="00DF2B80" w:rsidRDefault="00DF2B80"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eliminate riparian and floodplain habitats.</w:t>
                  </w:r>
                </w:p>
              </w:tc>
              <w:tc>
                <w:tcPr>
                  <w:tcW w:w="1803" w:type="dxa"/>
                  <w:hideMark/>
                </w:tcPr>
                <w:p w14:paraId="2522A8E8" w14:textId="77777777" w:rsidR="0007693D" w:rsidRPr="0007693D" w:rsidRDefault="0007693D" w:rsidP="0007693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i/>
                      <w:iCs/>
                      <w:color w:val="C00000"/>
                      <w:sz w:val="24"/>
                      <w:szCs w:val="24"/>
                      <w:lang w:val="en-GB" w:eastAsia="en-GB"/>
                    </w:rPr>
                  </w:pPr>
                  <w:r w:rsidRPr="0007693D">
                    <w:rPr>
                      <w:rFonts w:eastAsia="Times New Roman" w:cstheme="minorHAnsi"/>
                      <w:b/>
                      <w:bCs/>
                      <w:i/>
                      <w:iCs/>
                      <w:color w:val="C00000"/>
                      <w:sz w:val="24"/>
                      <w:szCs w:val="24"/>
                      <w:lang w:val="en-GB" w:eastAsia="en-GB"/>
                    </w:rPr>
                    <w:t>Low</w:t>
                  </w:r>
                </w:p>
                <w:p w14:paraId="77F844C0" w14:textId="77777777" w:rsidR="00EE6498" w:rsidRDefault="00EE6498" w:rsidP="00EE649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Pr>
                      <w:rFonts w:eastAsia="Times New Roman" w:cstheme="minorHAnsi"/>
                      <w:sz w:val="24"/>
                      <w:szCs w:val="24"/>
                      <w:lang w:val="en-GB" w:eastAsia="en-GB"/>
                    </w:rPr>
                    <w:t>E</w:t>
                  </w:r>
                  <w:r w:rsidRPr="00DF2B80">
                    <w:rPr>
                      <w:rFonts w:eastAsia="Times New Roman" w:cstheme="minorHAnsi"/>
                      <w:sz w:val="24"/>
                      <w:szCs w:val="24"/>
                      <w:lang w:val="en-GB" w:eastAsia="en-GB"/>
                    </w:rPr>
                    <w:t>liminat</w:t>
                  </w:r>
                  <w:r>
                    <w:rPr>
                      <w:rFonts w:eastAsia="Times New Roman" w:cstheme="minorHAnsi"/>
                      <w:sz w:val="24"/>
                      <w:szCs w:val="24"/>
                      <w:lang w:val="en-GB" w:eastAsia="en-GB"/>
                    </w:rPr>
                    <w:t>es</w:t>
                  </w:r>
                </w:p>
                <w:p w14:paraId="094A06EC" w14:textId="0A7282B9" w:rsidR="00EE6498" w:rsidRDefault="00EE6498" w:rsidP="00EE649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natural bank</w:t>
                  </w:r>
                  <w:r>
                    <w:rPr>
                      <w:rFonts w:eastAsia="Times New Roman" w:cstheme="minorHAnsi"/>
                      <w:sz w:val="24"/>
                      <w:szCs w:val="24"/>
                      <w:lang w:val="en-GB" w:eastAsia="en-GB"/>
                    </w:rPr>
                    <w:t>;</w:t>
                  </w:r>
                </w:p>
                <w:p w14:paraId="00988A42" w14:textId="56DD7913" w:rsidR="00DF2B80" w:rsidRPr="00DF2B80" w:rsidRDefault="00DF2B80"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Reduce natural filtration.</w:t>
                  </w:r>
                </w:p>
              </w:tc>
              <w:tc>
                <w:tcPr>
                  <w:tcW w:w="0" w:type="auto"/>
                  <w:hideMark/>
                </w:tcPr>
                <w:p w14:paraId="76FCA4D8" w14:textId="01D511DA" w:rsidR="00DF2B80" w:rsidRPr="00DF2B80" w:rsidRDefault="0055199B"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sidRPr="00856B46">
                    <w:rPr>
                      <w:rFonts w:cstheme="minorHAnsi"/>
                      <w:b/>
                      <w:bCs/>
                      <w:i/>
                      <w:iCs/>
                      <w:color w:val="538135" w:themeColor="accent6" w:themeShade="BF"/>
                      <w:lang w:val="en-GB"/>
                    </w:rPr>
                    <w:t>High</w:t>
                  </w:r>
                  <w:r w:rsidRPr="00DF2B80">
                    <w:rPr>
                      <w:rFonts w:eastAsia="Times New Roman" w:cstheme="minorHAnsi"/>
                      <w:sz w:val="24"/>
                      <w:szCs w:val="24"/>
                      <w:lang w:val="en-GB" w:eastAsia="en-GB"/>
                    </w:rPr>
                    <w:t xml:space="preserve"> </w:t>
                  </w:r>
                  <w:r w:rsidR="00DF2B80" w:rsidRPr="00DF2B80">
                    <w:rPr>
                      <w:rFonts w:eastAsia="Times New Roman" w:cstheme="minorHAnsi"/>
                      <w:sz w:val="24"/>
                      <w:szCs w:val="24"/>
                      <w:lang w:val="en-GB" w:eastAsia="en-GB"/>
                    </w:rPr>
                    <w:t>Well</w:t>
                  </w:r>
                  <w:r w:rsidR="00DF2B80" w:rsidRPr="00DF2B80">
                    <w:rPr>
                      <w:rFonts w:eastAsia="Times New Roman" w:cstheme="minorHAnsi"/>
                      <w:sz w:val="24"/>
                      <w:szCs w:val="24"/>
                      <w:lang w:val="en-GB" w:eastAsia="en-GB"/>
                    </w:rPr>
                    <w:noBreakHyphen/>
                    <w:t>established design</w:t>
                  </w:r>
                  <w:r w:rsidR="00C367C8">
                    <w:rPr>
                      <w:rFonts w:eastAsia="Times New Roman" w:cstheme="minorHAnsi"/>
                      <w:sz w:val="24"/>
                      <w:szCs w:val="24"/>
                      <w:lang w:val="en-GB" w:eastAsia="en-GB"/>
                    </w:rPr>
                    <w:t xml:space="preserve"> practice</w:t>
                  </w:r>
                  <w:r w:rsidR="00DF2B80" w:rsidRPr="00DF2B80">
                    <w:rPr>
                      <w:rFonts w:eastAsia="Times New Roman" w:cstheme="minorHAnsi"/>
                      <w:sz w:val="24"/>
                      <w:szCs w:val="24"/>
                      <w:lang w:val="en-GB" w:eastAsia="en-GB"/>
                    </w:rPr>
                    <w:t>s; feasible in many terrains; require continuous maintenance.</w:t>
                  </w:r>
                </w:p>
              </w:tc>
              <w:tc>
                <w:tcPr>
                  <w:tcW w:w="0" w:type="auto"/>
                  <w:hideMark/>
                </w:tcPr>
                <w:p w14:paraId="7E463339" w14:textId="77777777" w:rsidR="004979F5" w:rsidRPr="0007693D" w:rsidRDefault="004979F5" w:rsidP="004979F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i/>
                      <w:iCs/>
                      <w:color w:val="ED7D31" w:themeColor="accent2"/>
                      <w:sz w:val="24"/>
                      <w:szCs w:val="24"/>
                      <w:lang w:val="en-GB" w:eastAsia="en-GB"/>
                    </w:rPr>
                  </w:pPr>
                  <w:r w:rsidRPr="0007693D">
                    <w:rPr>
                      <w:rFonts w:eastAsia="Times New Roman" w:cstheme="minorHAnsi"/>
                      <w:b/>
                      <w:bCs/>
                      <w:i/>
                      <w:iCs/>
                      <w:color w:val="ED7D31" w:themeColor="accent2"/>
                      <w:sz w:val="24"/>
                      <w:szCs w:val="24"/>
                      <w:lang w:val="en-GB" w:eastAsia="en-GB"/>
                    </w:rPr>
                    <w:t>Moderat</w:t>
                  </w:r>
                  <w:r>
                    <w:rPr>
                      <w:rFonts w:eastAsia="Times New Roman" w:cstheme="minorHAnsi"/>
                      <w:b/>
                      <w:bCs/>
                      <w:i/>
                      <w:iCs/>
                      <w:color w:val="ED7D31" w:themeColor="accent2"/>
                      <w:sz w:val="24"/>
                      <w:szCs w:val="24"/>
                      <w:lang w:val="en-GB" w:eastAsia="en-GB"/>
                    </w:rPr>
                    <w:t>e</w:t>
                  </w:r>
                </w:p>
                <w:p w14:paraId="554CEC61" w14:textId="15D679BD" w:rsidR="00DF2B80" w:rsidRPr="00DF2B80" w:rsidRDefault="00DF2B80"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Moderate to high CAPEX; long</w:t>
                  </w:r>
                  <w:r w:rsidRPr="00DF2B80">
                    <w:rPr>
                      <w:rFonts w:eastAsia="Times New Roman" w:cstheme="minorHAnsi"/>
                      <w:sz w:val="24"/>
                      <w:szCs w:val="24"/>
                      <w:lang w:val="en-GB" w:eastAsia="en-GB"/>
                    </w:rPr>
                    <w:noBreakHyphen/>
                    <w:t>term OPEX; governance challenges due to residual risk downstream.</w:t>
                  </w:r>
                </w:p>
              </w:tc>
              <w:tc>
                <w:tcPr>
                  <w:tcW w:w="2109" w:type="dxa"/>
                  <w:hideMark/>
                </w:tcPr>
                <w:p w14:paraId="4E708B32" w14:textId="77777777" w:rsidR="004979F5" w:rsidRPr="0007693D" w:rsidRDefault="004979F5" w:rsidP="004979F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i/>
                      <w:iCs/>
                      <w:color w:val="ED7D31" w:themeColor="accent2"/>
                      <w:sz w:val="24"/>
                      <w:szCs w:val="24"/>
                      <w:lang w:val="en-GB" w:eastAsia="en-GB"/>
                    </w:rPr>
                  </w:pPr>
                  <w:r w:rsidRPr="0007693D">
                    <w:rPr>
                      <w:rFonts w:eastAsia="Times New Roman" w:cstheme="minorHAnsi"/>
                      <w:b/>
                      <w:bCs/>
                      <w:i/>
                      <w:iCs/>
                      <w:color w:val="ED7D31" w:themeColor="accent2"/>
                      <w:sz w:val="24"/>
                      <w:szCs w:val="24"/>
                      <w:lang w:val="en-GB" w:eastAsia="en-GB"/>
                    </w:rPr>
                    <w:t>Moderat</w:t>
                  </w:r>
                  <w:r>
                    <w:rPr>
                      <w:rFonts w:eastAsia="Times New Roman" w:cstheme="minorHAnsi"/>
                      <w:b/>
                      <w:bCs/>
                      <w:i/>
                      <w:iCs/>
                      <w:color w:val="ED7D31" w:themeColor="accent2"/>
                      <w:sz w:val="24"/>
                      <w:szCs w:val="24"/>
                      <w:lang w:val="en-GB" w:eastAsia="en-GB"/>
                    </w:rPr>
                    <w:t>e</w:t>
                  </w:r>
                </w:p>
                <w:p w14:paraId="031518A3" w14:textId="69E9448E" w:rsidR="00DF2B80" w:rsidRPr="00DF2B80" w:rsidRDefault="001E70F3"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Pr>
                      <w:rFonts w:eastAsia="Times New Roman" w:cstheme="minorHAnsi"/>
                      <w:sz w:val="24"/>
                      <w:szCs w:val="24"/>
                      <w:lang w:val="en-GB" w:eastAsia="en-GB"/>
                    </w:rPr>
                    <w:t>C</w:t>
                  </w:r>
                  <w:r w:rsidR="00DF2B80" w:rsidRPr="00DF2B80">
                    <w:rPr>
                      <w:rFonts w:eastAsia="Times New Roman" w:cstheme="minorHAnsi"/>
                      <w:sz w:val="24"/>
                      <w:szCs w:val="24"/>
                      <w:lang w:val="en-GB" w:eastAsia="en-GB"/>
                    </w:rPr>
                    <w:t>onsequence</w:t>
                  </w:r>
                  <w:r>
                    <w:rPr>
                      <w:rFonts w:eastAsia="Times New Roman" w:cstheme="minorHAnsi"/>
                      <w:sz w:val="24"/>
                      <w:szCs w:val="24"/>
                      <w:lang w:val="en-GB" w:eastAsia="en-GB"/>
                    </w:rPr>
                    <w:t>s</w:t>
                  </w:r>
                  <w:r w:rsidR="00DF2B80" w:rsidRPr="00DF2B80">
                    <w:rPr>
                      <w:rFonts w:eastAsia="Times New Roman" w:cstheme="minorHAnsi"/>
                      <w:sz w:val="24"/>
                      <w:szCs w:val="24"/>
                      <w:lang w:val="en-GB" w:eastAsia="en-GB"/>
                    </w:rPr>
                    <w:t xml:space="preserve"> of failure; overtopping risk increases with climate extremes.</w:t>
                  </w:r>
                </w:p>
              </w:tc>
            </w:tr>
            <w:tr w:rsidR="00693588" w:rsidRPr="002D1E6D" w14:paraId="45397EE7" w14:textId="77777777" w:rsidTr="001832CD">
              <w:trPr>
                <w:trHeight w:val="2660"/>
              </w:trPr>
              <w:tc>
                <w:tcPr>
                  <w:cnfStyle w:val="001000000000" w:firstRow="0" w:lastRow="0" w:firstColumn="1" w:lastColumn="0" w:oddVBand="0" w:evenVBand="0" w:oddHBand="0" w:evenHBand="0" w:firstRowFirstColumn="0" w:firstRowLastColumn="0" w:lastRowFirstColumn="0" w:lastRowLastColumn="0"/>
                  <w:tcW w:w="1711" w:type="dxa"/>
                  <w:hideMark/>
                </w:tcPr>
                <w:p w14:paraId="61A024FB" w14:textId="77777777" w:rsidR="00DF2B80" w:rsidRPr="00DF2B80" w:rsidRDefault="00DF2B80" w:rsidP="00DF2B80">
                  <w:pPr>
                    <w:spacing w:before="0" w:after="0" w:line="240" w:lineRule="auto"/>
                    <w:jc w:val="left"/>
                    <w:rPr>
                      <w:rFonts w:eastAsia="Times New Roman" w:cstheme="minorHAnsi"/>
                      <w:sz w:val="24"/>
                      <w:szCs w:val="24"/>
                      <w:lang w:val="en-GB" w:eastAsia="en-GB"/>
                    </w:rPr>
                  </w:pPr>
                  <w:r w:rsidRPr="00DF2B80">
                    <w:rPr>
                      <w:rFonts w:eastAsia="Times New Roman" w:cstheme="minorHAnsi"/>
                      <w:sz w:val="24"/>
                      <w:szCs w:val="24"/>
                      <w:lang w:val="en-GB" w:eastAsia="en-GB"/>
                    </w:rPr>
                    <w:t>Floodwalls</w:t>
                  </w:r>
                </w:p>
              </w:tc>
              <w:tc>
                <w:tcPr>
                  <w:tcW w:w="1963" w:type="dxa"/>
                  <w:hideMark/>
                </w:tcPr>
                <w:p w14:paraId="3EB78848" w14:textId="77777777" w:rsidR="0007693D" w:rsidRPr="00856B46" w:rsidRDefault="0007693D" w:rsidP="0007693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856B46">
                    <w:rPr>
                      <w:rFonts w:cstheme="minorHAnsi"/>
                      <w:b/>
                      <w:bCs/>
                      <w:i/>
                      <w:iCs/>
                      <w:color w:val="538135" w:themeColor="accent6" w:themeShade="BF"/>
                      <w:lang w:val="en-GB"/>
                    </w:rPr>
                    <w:t>High</w:t>
                  </w:r>
                </w:p>
                <w:p w14:paraId="57B79C8E" w14:textId="0F35AF8B" w:rsidR="00DF2B80" w:rsidRPr="00DF2B80" w:rsidRDefault="00DF2B80"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High local protection for urban areas; effective for intense floods.</w:t>
                  </w:r>
                </w:p>
              </w:tc>
              <w:tc>
                <w:tcPr>
                  <w:tcW w:w="0" w:type="auto"/>
                  <w:hideMark/>
                </w:tcPr>
                <w:p w14:paraId="718354BD" w14:textId="51CD8038" w:rsidR="0007693D" w:rsidRPr="0007693D" w:rsidRDefault="0007693D"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i/>
                      <w:iCs/>
                      <w:color w:val="ED7D31" w:themeColor="accent2"/>
                      <w:sz w:val="24"/>
                      <w:szCs w:val="24"/>
                      <w:lang w:val="en-GB" w:eastAsia="en-GB"/>
                    </w:rPr>
                  </w:pPr>
                  <w:r w:rsidRPr="0007693D">
                    <w:rPr>
                      <w:rFonts w:eastAsia="Times New Roman" w:cstheme="minorHAnsi"/>
                      <w:b/>
                      <w:bCs/>
                      <w:i/>
                      <w:iCs/>
                      <w:color w:val="ED7D31" w:themeColor="accent2"/>
                      <w:sz w:val="24"/>
                      <w:szCs w:val="24"/>
                      <w:lang w:val="en-GB" w:eastAsia="en-GB"/>
                    </w:rPr>
                    <w:t>Moderate</w:t>
                  </w:r>
                </w:p>
                <w:p w14:paraId="39FDD897" w14:textId="03F53873" w:rsidR="00DF2B80" w:rsidRPr="00DF2B80" w:rsidRDefault="00DF2B80"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Severely restrict channel–floodplain interaction; increase flow velocity.</w:t>
                  </w:r>
                </w:p>
              </w:tc>
              <w:tc>
                <w:tcPr>
                  <w:tcW w:w="1583" w:type="dxa"/>
                  <w:hideMark/>
                </w:tcPr>
                <w:p w14:paraId="30FDA8D1" w14:textId="77777777" w:rsidR="0007693D" w:rsidRPr="0007693D" w:rsidRDefault="0007693D" w:rsidP="0007693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i/>
                      <w:iCs/>
                      <w:color w:val="C00000"/>
                      <w:sz w:val="24"/>
                      <w:szCs w:val="24"/>
                      <w:lang w:val="en-GB" w:eastAsia="en-GB"/>
                    </w:rPr>
                  </w:pPr>
                  <w:r w:rsidRPr="0007693D">
                    <w:rPr>
                      <w:rFonts w:eastAsia="Times New Roman" w:cstheme="minorHAnsi"/>
                      <w:b/>
                      <w:bCs/>
                      <w:i/>
                      <w:iCs/>
                      <w:color w:val="C00000"/>
                      <w:sz w:val="24"/>
                      <w:szCs w:val="24"/>
                      <w:lang w:val="en-GB" w:eastAsia="en-GB"/>
                    </w:rPr>
                    <w:t>Low</w:t>
                  </w:r>
                </w:p>
                <w:p w14:paraId="5A6AED00" w14:textId="33F7805D" w:rsidR="00DF2B80" w:rsidRPr="00DF2B80" w:rsidRDefault="00DF2B80"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create hard, impermeable boundaries with no habitat value.</w:t>
                  </w:r>
                </w:p>
              </w:tc>
              <w:tc>
                <w:tcPr>
                  <w:tcW w:w="1803" w:type="dxa"/>
                  <w:hideMark/>
                </w:tcPr>
                <w:p w14:paraId="7CBB1886" w14:textId="77777777" w:rsidR="0007693D" w:rsidRPr="0007693D" w:rsidRDefault="0007693D" w:rsidP="0007693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i/>
                      <w:iCs/>
                      <w:color w:val="C00000"/>
                      <w:sz w:val="24"/>
                      <w:szCs w:val="24"/>
                      <w:lang w:val="en-GB" w:eastAsia="en-GB"/>
                    </w:rPr>
                  </w:pPr>
                  <w:r w:rsidRPr="0007693D">
                    <w:rPr>
                      <w:rFonts w:eastAsia="Times New Roman" w:cstheme="minorHAnsi"/>
                      <w:b/>
                      <w:bCs/>
                      <w:i/>
                      <w:iCs/>
                      <w:color w:val="C00000"/>
                      <w:sz w:val="24"/>
                      <w:szCs w:val="24"/>
                      <w:lang w:val="en-GB" w:eastAsia="en-GB"/>
                    </w:rPr>
                    <w:t>Low</w:t>
                  </w:r>
                </w:p>
                <w:p w14:paraId="4F2F4C84" w14:textId="77777777" w:rsidR="00670E10" w:rsidRDefault="00670E10"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Pr>
                      <w:rFonts w:eastAsia="Times New Roman" w:cstheme="minorHAnsi"/>
                      <w:sz w:val="24"/>
                      <w:szCs w:val="24"/>
                      <w:lang w:val="en-GB" w:eastAsia="en-GB"/>
                    </w:rPr>
                    <w:t>E</w:t>
                  </w:r>
                  <w:r w:rsidR="00DF2B80" w:rsidRPr="00DF2B80">
                    <w:rPr>
                      <w:rFonts w:eastAsia="Times New Roman" w:cstheme="minorHAnsi"/>
                      <w:sz w:val="24"/>
                      <w:szCs w:val="24"/>
                      <w:lang w:val="en-GB" w:eastAsia="en-GB"/>
                    </w:rPr>
                    <w:t>liminat</w:t>
                  </w:r>
                  <w:r>
                    <w:rPr>
                      <w:rFonts w:eastAsia="Times New Roman" w:cstheme="minorHAnsi"/>
                      <w:sz w:val="24"/>
                      <w:szCs w:val="24"/>
                      <w:lang w:val="en-GB" w:eastAsia="en-GB"/>
                    </w:rPr>
                    <w:t>es</w:t>
                  </w:r>
                </w:p>
                <w:p w14:paraId="4A7A2372" w14:textId="77777777" w:rsidR="00DF2B80" w:rsidRDefault="00DF2B80"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natural bank</w:t>
                  </w:r>
                  <w:r w:rsidR="00670E10">
                    <w:rPr>
                      <w:rFonts w:eastAsia="Times New Roman" w:cstheme="minorHAnsi"/>
                      <w:sz w:val="24"/>
                      <w:szCs w:val="24"/>
                      <w:lang w:val="en-GB" w:eastAsia="en-GB"/>
                    </w:rPr>
                    <w:t xml:space="preserve">; </w:t>
                  </w:r>
                </w:p>
                <w:p w14:paraId="5312F22A" w14:textId="4AAEAF78" w:rsidR="00EE6498" w:rsidRPr="00DF2B80" w:rsidRDefault="00EE6498"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Reduce natural filtration.</w:t>
                  </w:r>
                </w:p>
              </w:tc>
              <w:tc>
                <w:tcPr>
                  <w:tcW w:w="0" w:type="auto"/>
                  <w:hideMark/>
                </w:tcPr>
                <w:p w14:paraId="0A6CFE4E" w14:textId="77777777" w:rsidR="004979F5" w:rsidRPr="00856B46" w:rsidRDefault="004979F5" w:rsidP="004979F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856B46">
                    <w:rPr>
                      <w:rFonts w:cstheme="minorHAnsi"/>
                      <w:b/>
                      <w:bCs/>
                      <w:i/>
                      <w:iCs/>
                      <w:color w:val="538135" w:themeColor="accent6" w:themeShade="BF"/>
                      <w:lang w:val="en-GB"/>
                    </w:rPr>
                    <w:t>High</w:t>
                  </w:r>
                </w:p>
                <w:p w14:paraId="18E114F2" w14:textId="7B99640F" w:rsidR="00DF2B80" w:rsidRPr="00DF2B80" w:rsidRDefault="00DF2B80"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Technically straightforward but require precise engineering; suitable for constrained urban spaces.</w:t>
                  </w:r>
                </w:p>
              </w:tc>
              <w:tc>
                <w:tcPr>
                  <w:tcW w:w="0" w:type="auto"/>
                  <w:hideMark/>
                </w:tcPr>
                <w:p w14:paraId="272D6CE2" w14:textId="77777777" w:rsidR="004979F5" w:rsidRPr="0007693D" w:rsidRDefault="004979F5" w:rsidP="004979F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i/>
                      <w:iCs/>
                      <w:color w:val="ED7D31" w:themeColor="accent2"/>
                      <w:sz w:val="24"/>
                      <w:szCs w:val="24"/>
                      <w:lang w:val="en-GB" w:eastAsia="en-GB"/>
                    </w:rPr>
                  </w:pPr>
                  <w:r w:rsidRPr="0007693D">
                    <w:rPr>
                      <w:rFonts w:eastAsia="Times New Roman" w:cstheme="minorHAnsi"/>
                      <w:b/>
                      <w:bCs/>
                      <w:i/>
                      <w:iCs/>
                      <w:color w:val="ED7D31" w:themeColor="accent2"/>
                      <w:sz w:val="24"/>
                      <w:szCs w:val="24"/>
                      <w:lang w:val="en-GB" w:eastAsia="en-GB"/>
                    </w:rPr>
                    <w:t>Moderat</w:t>
                  </w:r>
                  <w:r>
                    <w:rPr>
                      <w:rFonts w:eastAsia="Times New Roman" w:cstheme="minorHAnsi"/>
                      <w:b/>
                      <w:bCs/>
                      <w:i/>
                      <w:iCs/>
                      <w:color w:val="ED7D31" w:themeColor="accent2"/>
                      <w:sz w:val="24"/>
                      <w:szCs w:val="24"/>
                      <w:lang w:val="en-GB" w:eastAsia="en-GB"/>
                    </w:rPr>
                    <w:t>e</w:t>
                  </w:r>
                </w:p>
                <w:p w14:paraId="0DED39AB" w14:textId="2F4F65D8" w:rsidR="00DF2B80" w:rsidRPr="00DF2B80" w:rsidRDefault="00DF2B80"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High cost per metre; strong governance requirements for inspection and emergency planning.</w:t>
                  </w:r>
                </w:p>
              </w:tc>
              <w:tc>
                <w:tcPr>
                  <w:tcW w:w="2109" w:type="dxa"/>
                  <w:hideMark/>
                </w:tcPr>
                <w:p w14:paraId="4B7E4419" w14:textId="77777777" w:rsidR="004979F5" w:rsidRPr="0007693D" w:rsidRDefault="004979F5" w:rsidP="004979F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i/>
                      <w:iCs/>
                      <w:color w:val="ED7D31" w:themeColor="accent2"/>
                      <w:sz w:val="24"/>
                      <w:szCs w:val="24"/>
                      <w:lang w:val="en-GB" w:eastAsia="en-GB"/>
                    </w:rPr>
                  </w:pPr>
                  <w:r w:rsidRPr="0007693D">
                    <w:rPr>
                      <w:rFonts w:eastAsia="Times New Roman" w:cstheme="minorHAnsi"/>
                      <w:b/>
                      <w:bCs/>
                      <w:i/>
                      <w:iCs/>
                      <w:color w:val="ED7D31" w:themeColor="accent2"/>
                      <w:sz w:val="24"/>
                      <w:szCs w:val="24"/>
                      <w:lang w:val="en-GB" w:eastAsia="en-GB"/>
                    </w:rPr>
                    <w:t>Moderat</w:t>
                  </w:r>
                  <w:r>
                    <w:rPr>
                      <w:rFonts w:eastAsia="Times New Roman" w:cstheme="minorHAnsi"/>
                      <w:b/>
                      <w:bCs/>
                      <w:i/>
                      <w:iCs/>
                      <w:color w:val="ED7D31" w:themeColor="accent2"/>
                      <w:sz w:val="24"/>
                      <w:szCs w:val="24"/>
                      <w:lang w:val="en-GB" w:eastAsia="en-GB"/>
                    </w:rPr>
                    <w:t>e</w:t>
                  </w:r>
                </w:p>
                <w:p w14:paraId="60CA1FF9" w14:textId="5CA56F9C" w:rsidR="00DF2B80" w:rsidRPr="00DF2B80" w:rsidRDefault="001832CD"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Pr>
                      <w:rFonts w:eastAsia="Times New Roman" w:cstheme="minorHAnsi"/>
                      <w:sz w:val="24"/>
                      <w:szCs w:val="24"/>
                      <w:lang w:val="en-GB" w:eastAsia="en-GB"/>
                    </w:rPr>
                    <w:t>H</w:t>
                  </w:r>
                  <w:r w:rsidR="00DF2B80" w:rsidRPr="00DF2B80">
                    <w:rPr>
                      <w:rFonts w:eastAsia="Times New Roman" w:cstheme="minorHAnsi"/>
                      <w:sz w:val="24"/>
                      <w:szCs w:val="24"/>
                      <w:lang w:val="en-GB" w:eastAsia="en-GB"/>
                    </w:rPr>
                    <w:t>igh failure consequences.</w:t>
                  </w:r>
                </w:p>
              </w:tc>
            </w:tr>
            <w:tr w:rsidR="00693588" w:rsidRPr="006335C4" w14:paraId="16196675" w14:textId="77777777" w:rsidTr="001832CD">
              <w:trPr>
                <w:cnfStyle w:val="000000100000" w:firstRow="0" w:lastRow="0" w:firstColumn="0" w:lastColumn="0" w:oddVBand="0" w:evenVBand="0" w:oddHBand="1" w:evenHBand="0" w:firstRowFirstColumn="0" w:firstRowLastColumn="0" w:lastRowFirstColumn="0" w:lastRowLastColumn="0"/>
                <w:trHeight w:val="2373"/>
              </w:trPr>
              <w:tc>
                <w:tcPr>
                  <w:cnfStyle w:val="001000000000" w:firstRow="0" w:lastRow="0" w:firstColumn="1" w:lastColumn="0" w:oddVBand="0" w:evenVBand="0" w:oddHBand="0" w:evenHBand="0" w:firstRowFirstColumn="0" w:firstRowLastColumn="0" w:lastRowFirstColumn="0" w:lastRowLastColumn="0"/>
                  <w:tcW w:w="1711" w:type="dxa"/>
                  <w:hideMark/>
                </w:tcPr>
                <w:p w14:paraId="49C64FE4" w14:textId="77777777" w:rsidR="00DF2B80" w:rsidRPr="00DF2B80" w:rsidRDefault="00DF2B80" w:rsidP="00DF2B80">
                  <w:pPr>
                    <w:spacing w:before="0" w:after="0" w:line="240" w:lineRule="auto"/>
                    <w:jc w:val="left"/>
                    <w:rPr>
                      <w:rFonts w:eastAsia="Times New Roman" w:cstheme="minorHAnsi"/>
                      <w:sz w:val="24"/>
                      <w:szCs w:val="24"/>
                      <w:lang w:val="en-GB" w:eastAsia="en-GB"/>
                    </w:rPr>
                  </w:pPr>
                  <w:r w:rsidRPr="00DF2B80">
                    <w:rPr>
                      <w:rFonts w:eastAsia="Times New Roman" w:cstheme="minorHAnsi"/>
                      <w:sz w:val="24"/>
                      <w:szCs w:val="24"/>
                      <w:lang w:val="en-GB" w:eastAsia="en-GB"/>
                    </w:rPr>
                    <w:lastRenderedPageBreak/>
                    <w:t>Dams / Reservoirs</w:t>
                  </w:r>
                </w:p>
              </w:tc>
              <w:tc>
                <w:tcPr>
                  <w:tcW w:w="1963" w:type="dxa"/>
                  <w:hideMark/>
                </w:tcPr>
                <w:p w14:paraId="77426B37" w14:textId="77777777" w:rsidR="00682729" w:rsidRPr="00856B46" w:rsidRDefault="00682729" w:rsidP="00682729">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sidRPr="00856B46">
                    <w:rPr>
                      <w:rFonts w:cstheme="minorHAnsi"/>
                      <w:b/>
                      <w:bCs/>
                      <w:i/>
                      <w:iCs/>
                      <w:color w:val="538135" w:themeColor="accent6" w:themeShade="BF"/>
                      <w:lang w:val="en-GB"/>
                    </w:rPr>
                    <w:t>High</w:t>
                  </w:r>
                </w:p>
                <w:p w14:paraId="57F3ADDA" w14:textId="025967B3" w:rsidR="00DF2B80" w:rsidRPr="00DF2B80" w:rsidRDefault="00DF2B80"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Very high flood</w:t>
                  </w:r>
                  <w:r w:rsidRPr="00DF2B80">
                    <w:rPr>
                      <w:rFonts w:eastAsia="Times New Roman" w:cstheme="minorHAnsi"/>
                      <w:sz w:val="24"/>
                      <w:szCs w:val="24"/>
                      <w:lang w:val="en-GB" w:eastAsia="en-GB"/>
                    </w:rPr>
                    <w:noBreakHyphen/>
                    <w:t xml:space="preserve">storage capacity and </w:t>
                  </w:r>
                  <w:r w:rsidR="001832CD">
                    <w:rPr>
                      <w:rFonts w:eastAsia="Times New Roman" w:cstheme="minorHAnsi"/>
                      <w:sz w:val="24"/>
                      <w:szCs w:val="24"/>
                      <w:lang w:val="en-GB" w:eastAsia="en-GB"/>
                    </w:rPr>
                    <w:t xml:space="preserve"> can </w:t>
                  </w:r>
                  <w:r w:rsidRPr="00DF2B80">
                    <w:rPr>
                      <w:rFonts w:eastAsia="Times New Roman" w:cstheme="minorHAnsi"/>
                      <w:sz w:val="24"/>
                      <w:szCs w:val="24"/>
                      <w:lang w:val="en-GB" w:eastAsia="en-GB"/>
                    </w:rPr>
                    <w:t>provide multi</w:t>
                  </w:r>
                  <w:r w:rsidRPr="00DF2B80">
                    <w:rPr>
                      <w:rFonts w:eastAsia="Times New Roman" w:cstheme="minorHAnsi"/>
                      <w:sz w:val="24"/>
                      <w:szCs w:val="24"/>
                      <w:lang w:val="en-GB" w:eastAsia="en-GB"/>
                    </w:rPr>
                    <w:noBreakHyphen/>
                    <w:t>purpose benefits.</w:t>
                  </w:r>
                </w:p>
              </w:tc>
              <w:tc>
                <w:tcPr>
                  <w:tcW w:w="0" w:type="auto"/>
                  <w:hideMark/>
                </w:tcPr>
                <w:p w14:paraId="1C517D8E" w14:textId="77777777" w:rsidR="00682729" w:rsidRPr="0007693D" w:rsidRDefault="00682729" w:rsidP="00682729">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i/>
                      <w:iCs/>
                      <w:color w:val="C00000"/>
                      <w:sz w:val="24"/>
                      <w:szCs w:val="24"/>
                      <w:lang w:val="en-GB" w:eastAsia="en-GB"/>
                    </w:rPr>
                  </w:pPr>
                  <w:r w:rsidRPr="0007693D">
                    <w:rPr>
                      <w:rFonts w:eastAsia="Times New Roman" w:cstheme="minorHAnsi"/>
                      <w:b/>
                      <w:bCs/>
                      <w:i/>
                      <w:iCs/>
                      <w:color w:val="C00000"/>
                      <w:sz w:val="24"/>
                      <w:szCs w:val="24"/>
                      <w:lang w:val="en-GB" w:eastAsia="en-GB"/>
                    </w:rPr>
                    <w:t>Low</w:t>
                  </w:r>
                </w:p>
                <w:p w14:paraId="3A615DBC" w14:textId="3AEBE763" w:rsidR="00DF2B80" w:rsidRPr="00DF2B80" w:rsidRDefault="00DF2B80"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Trap sediment; cause downstream sediment starvation; alter natural flow regimes.</w:t>
                  </w:r>
                </w:p>
              </w:tc>
              <w:tc>
                <w:tcPr>
                  <w:tcW w:w="1583" w:type="dxa"/>
                  <w:hideMark/>
                </w:tcPr>
                <w:p w14:paraId="0D8A0942" w14:textId="77777777" w:rsidR="00682729" w:rsidRPr="0007693D" w:rsidRDefault="00682729" w:rsidP="00682729">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i/>
                      <w:iCs/>
                      <w:color w:val="ED7D31" w:themeColor="accent2"/>
                      <w:sz w:val="24"/>
                      <w:szCs w:val="24"/>
                      <w:lang w:val="en-GB" w:eastAsia="en-GB"/>
                    </w:rPr>
                  </w:pPr>
                  <w:r w:rsidRPr="0007693D">
                    <w:rPr>
                      <w:rFonts w:eastAsia="Times New Roman" w:cstheme="minorHAnsi"/>
                      <w:b/>
                      <w:bCs/>
                      <w:i/>
                      <w:iCs/>
                      <w:color w:val="ED7D31" w:themeColor="accent2"/>
                      <w:sz w:val="24"/>
                      <w:szCs w:val="24"/>
                      <w:lang w:val="en-GB" w:eastAsia="en-GB"/>
                    </w:rPr>
                    <w:t>Moderat</w:t>
                  </w:r>
                  <w:r>
                    <w:rPr>
                      <w:rFonts w:eastAsia="Times New Roman" w:cstheme="minorHAnsi"/>
                      <w:b/>
                      <w:bCs/>
                      <w:i/>
                      <w:iCs/>
                      <w:color w:val="ED7D31" w:themeColor="accent2"/>
                      <w:sz w:val="24"/>
                      <w:szCs w:val="24"/>
                      <w:lang w:val="en-GB" w:eastAsia="en-GB"/>
                    </w:rPr>
                    <w:t>e</w:t>
                  </w:r>
                </w:p>
                <w:p w14:paraId="4455D175" w14:textId="66D430E6" w:rsidR="00DF2B80" w:rsidRPr="00DF2B80" w:rsidRDefault="0005719E"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Pr>
                      <w:rFonts w:eastAsia="Times New Roman" w:cstheme="minorHAnsi"/>
                      <w:sz w:val="24"/>
                      <w:szCs w:val="24"/>
                      <w:lang w:val="en-GB" w:eastAsia="en-GB"/>
                    </w:rPr>
                    <w:t>Major environmental footprint.</w:t>
                  </w:r>
                </w:p>
              </w:tc>
              <w:tc>
                <w:tcPr>
                  <w:tcW w:w="1803" w:type="dxa"/>
                  <w:hideMark/>
                </w:tcPr>
                <w:p w14:paraId="6F4A349F" w14:textId="77777777" w:rsidR="00682729" w:rsidRPr="0007693D" w:rsidRDefault="00682729" w:rsidP="00682729">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i/>
                      <w:iCs/>
                      <w:color w:val="C00000"/>
                      <w:sz w:val="24"/>
                      <w:szCs w:val="24"/>
                      <w:lang w:val="en-GB" w:eastAsia="en-GB"/>
                    </w:rPr>
                  </w:pPr>
                  <w:r w:rsidRPr="0007693D">
                    <w:rPr>
                      <w:rFonts w:eastAsia="Times New Roman" w:cstheme="minorHAnsi"/>
                      <w:b/>
                      <w:bCs/>
                      <w:i/>
                      <w:iCs/>
                      <w:color w:val="C00000"/>
                      <w:sz w:val="24"/>
                      <w:szCs w:val="24"/>
                      <w:lang w:val="en-GB" w:eastAsia="en-GB"/>
                    </w:rPr>
                    <w:t>Low</w:t>
                  </w:r>
                </w:p>
                <w:p w14:paraId="2B515F61" w14:textId="512C9D48" w:rsidR="00DF2B80" w:rsidRPr="00DF2B80" w:rsidRDefault="00DF2B80"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Risk of eutrophication, thermal stratification, low oxygen; altered nutrient cycles.</w:t>
                  </w:r>
                </w:p>
              </w:tc>
              <w:tc>
                <w:tcPr>
                  <w:tcW w:w="0" w:type="auto"/>
                  <w:hideMark/>
                </w:tcPr>
                <w:p w14:paraId="1A207FC7" w14:textId="77777777" w:rsidR="00682729" w:rsidRPr="0007693D" w:rsidRDefault="00682729" w:rsidP="00682729">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i/>
                      <w:iCs/>
                      <w:color w:val="ED7D31" w:themeColor="accent2"/>
                      <w:sz w:val="24"/>
                      <w:szCs w:val="24"/>
                      <w:lang w:val="en-GB" w:eastAsia="en-GB"/>
                    </w:rPr>
                  </w:pPr>
                  <w:r w:rsidRPr="0007693D">
                    <w:rPr>
                      <w:rFonts w:eastAsia="Times New Roman" w:cstheme="minorHAnsi"/>
                      <w:b/>
                      <w:bCs/>
                      <w:i/>
                      <w:iCs/>
                      <w:color w:val="ED7D31" w:themeColor="accent2"/>
                      <w:sz w:val="24"/>
                      <w:szCs w:val="24"/>
                      <w:lang w:val="en-GB" w:eastAsia="en-GB"/>
                    </w:rPr>
                    <w:t>Moderat</w:t>
                  </w:r>
                  <w:r>
                    <w:rPr>
                      <w:rFonts w:eastAsia="Times New Roman" w:cstheme="minorHAnsi"/>
                      <w:b/>
                      <w:bCs/>
                      <w:i/>
                      <w:iCs/>
                      <w:color w:val="ED7D31" w:themeColor="accent2"/>
                      <w:sz w:val="24"/>
                      <w:szCs w:val="24"/>
                      <w:lang w:val="en-GB" w:eastAsia="en-GB"/>
                    </w:rPr>
                    <w:t>e</w:t>
                  </w:r>
                </w:p>
                <w:p w14:paraId="6BC4D8F6" w14:textId="50AF94CB" w:rsidR="00DF2B80" w:rsidRPr="00DF2B80" w:rsidRDefault="00DF2B80"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Complex engineering; long construction times; require suitable geology.</w:t>
                  </w:r>
                </w:p>
              </w:tc>
              <w:tc>
                <w:tcPr>
                  <w:tcW w:w="0" w:type="auto"/>
                  <w:hideMark/>
                </w:tcPr>
                <w:p w14:paraId="381603F8" w14:textId="77777777" w:rsidR="00682729" w:rsidRPr="0007693D" w:rsidRDefault="00682729" w:rsidP="00682729">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i/>
                      <w:iCs/>
                      <w:color w:val="C00000"/>
                      <w:sz w:val="24"/>
                      <w:szCs w:val="24"/>
                      <w:lang w:val="en-GB" w:eastAsia="en-GB"/>
                    </w:rPr>
                  </w:pPr>
                  <w:r w:rsidRPr="0007693D">
                    <w:rPr>
                      <w:rFonts w:eastAsia="Times New Roman" w:cstheme="minorHAnsi"/>
                      <w:b/>
                      <w:bCs/>
                      <w:i/>
                      <w:iCs/>
                      <w:color w:val="C00000"/>
                      <w:sz w:val="24"/>
                      <w:szCs w:val="24"/>
                      <w:lang w:val="en-GB" w:eastAsia="en-GB"/>
                    </w:rPr>
                    <w:t>Low</w:t>
                  </w:r>
                </w:p>
                <w:p w14:paraId="79C45591" w14:textId="162A145C" w:rsidR="00DF2B80" w:rsidRPr="00DF2B80" w:rsidRDefault="00DF2B80"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Very high CAPEX; long</w:t>
                  </w:r>
                  <w:r w:rsidRPr="00DF2B80">
                    <w:rPr>
                      <w:rFonts w:eastAsia="Times New Roman" w:cstheme="minorHAnsi"/>
                      <w:sz w:val="24"/>
                      <w:szCs w:val="24"/>
                      <w:lang w:val="en-GB" w:eastAsia="en-GB"/>
                    </w:rPr>
                    <w:noBreakHyphen/>
                    <w:t xml:space="preserve">term liabilities; </w:t>
                  </w:r>
                  <w:r w:rsidR="00693588">
                    <w:rPr>
                      <w:rFonts w:eastAsia="Times New Roman" w:cstheme="minorHAnsi"/>
                      <w:sz w:val="24"/>
                      <w:szCs w:val="24"/>
                      <w:lang w:val="en-GB" w:eastAsia="en-GB"/>
                    </w:rPr>
                    <w:t>land acquisition issues</w:t>
                  </w:r>
                  <w:r w:rsidRPr="00DF2B80">
                    <w:rPr>
                      <w:rFonts w:eastAsia="Times New Roman" w:cstheme="minorHAnsi"/>
                      <w:sz w:val="24"/>
                      <w:szCs w:val="24"/>
                      <w:lang w:val="en-GB" w:eastAsia="en-GB"/>
                    </w:rPr>
                    <w:t>.</w:t>
                  </w:r>
                </w:p>
              </w:tc>
              <w:tc>
                <w:tcPr>
                  <w:tcW w:w="2109" w:type="dxa"/>
                  <w:hideMark/>
                </w:tcPr>
                <w:p w14:paraId="64760F16" w14:textId="77777777" w:rsidR="004979F5" w:rsidRPr="0007693D" w:rsidRDefault="004979F5" w:rsidP="004979F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i/>
                      <w:iCs/>
                      <w:color w:val="C00000"/>
                      <w:sz w:val="24"/>
                      <w:szCs w:val="24"/>
                      <w:lang w:val="en-GB" w:eastAsia="en-GB"/>
                    </w:rPr>
                  </w:pPr>
                  <w:r w:rsidRPr="0007693D">
                    <w:rPr>
                      <w:rFonts w:eastAsia="Times New Roman" w:cstheme="minorHAnsi"/>
                      <w:b/>
                      <w:bCs/>
                      <w:i/>
                      <w:iCs/>
                      <w:color w:val="C00000"/>
                      <w:sz w:val="24"/>
                      <w:szCs w:val="24"/>
                      <w:lang w:val="en-GB" w:eastAsia="en-GB"/>
                    </w:rPr>
                    <w:t>Low</w:t>
                  </w:r>
                </w:p>
                <w:p w14:paraId="7C1393C8" w14:textId="6FA325DE" w:rsidR="00DF2B80" w:rsidRPr="00DF2B80" w:rsidRDefault="00693588" w:rsidP="00DF2B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n-GB" w:eastAsia="en-GB"/>
                    </w:rPr>
                  </w:pPr>
                  <w:r>
                    <w:rPr>
                      <w:rFonts w:eastAsia="Times New Roman" w:cstheme="minorHAnsi"/>
                      <w:sz w:val="24"/>
                      <w:szCs w:val="24"/>
                      <w:lang w:val="en-GB" w:eastAsia="en-GB"/>
                    </w:rPr>
                    <w:t>P</w:t>
                  </w:r>
                  <w:r w:rsidRPr="00DF2B80">
                    <w:rPr>
                      <w:rFonts w:eastAsia="Times New Roman" w:cstheme="minorHAnsi"/>
                      <w:sz w:val="24"/>
                      <w:szCs w:val="24"/>
                      <w:lang w:val="en-GB" w:eastAsia="en-GB"/>
                    </w:rPr>
                    <w:t xml:space="preserve">otential </w:t>
                  </w:r>
                  <w:r>
                    <w:rPr>
                      <w:rFonts w:eastAsia="Times New Roman" w:cstheme="minorHAnsi"/>
                      <w:sz w:val="24"/>
                      <w:szCs w:val="24"/>
                      <w:lang w:val="en-GB" w:eastAsia="en-GB"/>
                    </w:rPr>
                    <w:t>c</w:t>
                  </w:r>
                  <w:r w:rsidR="00DF2B80" w:rsidRPr="00DF2B80">
                    <w:rPr>
                      <w:rFonts w:eastAsia="Times New Roman" w:cstheme="minorHAnsi"/>
                      <w:sz w:val="24"/>
                      <w:szCs w:val="24"/>
                      <w:lang w:val="en-GB" w:eastAsia="en-GB"/>
                    </w:rPr>
                    <w:t>atastrophic failure; sensitive to sedimentation and climate</w:t>
                  </w:r>
                  <w:r w:rsidR="00DF2B80" w:rsidRPr="00DF2B80">
                    <w:rPr>
                      <w:rFonts w:eastAsia="Times New Roman" w:cstheme="minorHAnsi"/>
                      <w:sz w:val="24"/>
                      <w:szCs w:val="24"/>
                      <w:lang w:val="en-GB" w:eastAsia="en-GB"/>
                    </w:rPr>
                    <w:noBreakHyphen/>
                    <w:t>driven hydrological shifts.</w:t>
                  </w:r>
                </w:p>
              </w:tc>
            </w:tr>
            <w:tr w:rsidR="00CF4354" w:rsidRPr="00CF4354" w14:paraId="74CBF2BB" w14:textId="77777777" w:rsidTr="001832CD">
              <w:trPr>
                <w:trHeight w:val="2963"/>
              </w:trPr>
              <w:tc>
                <w:tcPr>
                  <w:cnfStyle w:val="001000000000" w:firstRow="0" w:lastRow="0" w:firstColumn="1" w:lastColumn="0" w:oddVBand="0" w:evenVBand="0" w:oddHBand="0" w:evenHBand="0" w:firstRowFirstColumn="0" w:firstRowLastColumn="0" w:lastRowFirstColumn="0" w:lastRowLastColumn="0"/>
                  <w:tcW w:w="1711" w:type="dxa"/>
                  <w:hideMark/>
                </w:tcPr>
                <w:p w14:paraId="677C4149" w14:textId="77777777" w:rsidR="00DF2B80" w:rsidRPr="00DF2B80" w:rsidRDefault="00DF2B80" w:rsidP="00DF2B80">
                  <w:pPr>
                    <w:spacing w:before="0" w:after="0" w:line="240" w:lineRule="auto"/>
                    <w:jc w:val="left"/>
                    <w:rPr>
                      <w:rFonts w:eastAsia="Times New Roman" w:cstheme="minorHAnsi"/>
                      <w:sz w:val="24"/>
                      <w:szCs w:val="24"/>
                      <w:lang w:val="en-GB" w:eastAsia="en-GB"/>
                    </w:rPr>
                  </w:pPr>
                  <w:r w:rsidRPr="00DF2B80">
                    <w:rPr>
                      <w:rFonts w:eastAsia="Times New Roman" w:cstheme="minorHAnsi"/>
                      <w:sz w:val="24"/>
                      <w:szCs w:val="24"/>
                      <w:lang w:val="en-GB" w:eastAsia="en-GB"/>
                    </w:rPr>
                    <w:t>Diversion Channels / Bypasses</w:t>
                  </w:r>
                </w:p>
              </w:tc>
              <w:tc>
                <w:tcPr>
                  <w:tcW w:w="1963" w:type="dxa"/>
                  <w:hideMark/>
                </w:tcPr>
                <w:p w14:paraId="45B5CA94" w14:textId="77777777" w:rsidR="00BC246E" w:rsidRPr="00856B46" w:rsidRDefault="00BC246E" w:rsidP="00BC246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856B46">
                    <w:rPr>
                      <w:rFonts w:cstheme="minorHAnsi"/>
                      <w:b/>
                      <w:bCs/>
                      <w:i/>
                      <w:iCs/>
                      <w:color w:val="538135" w:themeColor="accent6" w:themeShade="BF"/>
                      <w:lang w:val="en-GB"/>
                    </w:rPr>
                    <w:t>High</w:t>
                  </w:r>
                </w:p>
                <w:p w14:paraId="24E182DC" w14:textId="317F0C5E" w:rsidR="00DF2B80" w:rsidRPr="00DF2B80" w:rsidRDefault="00DF2B80"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 xml:space="preserve">Reduce peak flows by redirecting water; effective for extreme events </w:t>
                  </w:r>
                  <w:r w:rsidR="002A5370">
                    <w:rPr>
                      <w:rFonts w:eastAsia="Times New Roman" w:cstheme="minorHAnsi"/>
                      <w:sz w:val="24"/>
                      <w:szCs w:val="24"/>
                      <w:lang w:val="en-GB" w:eastAsia="en-GB"/>
                    </w:rPr>
                    <w:t>with appropriate design</w:t>
                  </w:r>
                  <w:r w:rsidRPr="00DF2B80">
                    <w:rPr>
                      <w:rFonts w:eastAsia="Times New Roman" w:cstheme="minorHAnsi"/>
                      <w:sz w:val="24"/>
                      <w:szCs w:val="24"/>
                      <w:lang w:val="en-GB" w:eastAsia="en-GB"/>
                    </w:rPr>
                    <w:t>.</w:t>
                  </w:r>
                </w:p>
              </w:tc>
              <w:tc>
                <w:tcPr>
                  <w:tcW w:w="0" w:type="auto"/>
                  <w:hideMark/>
                </w:tcPr>
                <w:p w14:paraId="3E54A71F" w14:textId="77777777" w:rsidR="00BC246E" w:rsidRPr="0007693D" w:rsidRDefault="00BC246E" w:rsidP="00BC246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i/>
                      <w:iCs/>
                      <w:color w:val="ED7D31" w:themeColor="accent2"/>
                      <w:sz w:val="24"/>
                      <w:szCs w:val="24"/>
                      <w:lang w:val="en-GB" w:eastAsia="en-GB"/>
                    </w:rPr>
                  </w:pPr>
                  <w:r w:rsidRPr="0007693D">
                    <w:rPr>
                      <w:rFonts w:eastAsia="Times New Roman" w:cstheme="minorHAnsi"/>
                      <w:b/>
                      <w:bCs/>
                      <w:i/>
                      <w:iCs/>
                      <w:color w:val="ED7D31" w:themeColor="accent2"/>
                      <w:sz w:val="24"/>
                      <w:szCs w:val="24"/>
                      <w:lang w:val="en-GB" w:eastAsia="en-GB"/>
                    </w:rPr>
                    <w:t>Moderat</w:t>
                  </w:r>
                  <w:r>
                    <w:rPr>
                      <w:rFonts w:eastAsia="Times New Roman" w:cstheme="minorHAnsi"/>
                      <w:b/>
                      <w:bCs/>
                      <w:i/>
                      <w:iCs/>
                      <w:color w:val="ED7D31" w:themeColor="accent2"/>
                      <w:sz w:val="24"/>
                      <w:szCs w:val="24"/>
                      <w:lang w:val="en-GB" w:eastAsia="en-GB"/>
                    </w:rPr>
                    <w:t>e</w:t>
                  </w:r>
                </w:p>
                <w:p w14:paraId="7A65F6A1" w14:textId="2290BBFB" w:rsidR="00DF2B80" w:rsidRPr="00DF2B80" w:rsidRDefault="00DF2B80"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Modify local geomorphology; may cause erosion at inlet/outlet zones.</w:t>
                  </w:r>
                </w:p>
              </w:tc>
              <w:tc>
                <w:tcPr>
                  <w:tcW w:w="1583" w:type="dxa"/>
                  <w:hideMark/>
                </w:tcPr>
                <w:p w14:paraId="70841849" w14:textId="77777777" w:rsidR="00BC246E" w:rsidRPr="00856B46" w:rsidRDefault="00BC246E" w:rsidP="00BC246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856B46">
                    <w:rPr>
                      <w:rFonts w:cstheme="minorHAnsi"/>
                      <w:b/>
                      <w:bCs/>
                      <w:i/>
                      <w:iCs/>
                      <w:color w:val="538135" w:themeColor="accent6" w:themeShade="BF"/>
                      <w:lang w:val="en-GB"/>
                    </w:rPr>
                    <w:t>High</w:t>
                  </w:r>
                </w:p>
                <w:p w14:paraId="34B36DFC" w14:textId="30CFECA2" w:rsidR="00DF2B80" w:rsidRPr="00DF2B80" w:rsidRDefault="00DF2B80"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Low to moderate depending on design; vegetated bypasses can offer some habitat.</w:t>
                  </w:r>
                </w:p>
              </w:tc>
              <w:tc>
                <w:tcPr>
                  <w:tcW w:w="1803" w:type="dxa"/>
                  <w:hideMark/>
                </w:tcPr>
                <w:p w14:paraId="20A26F91" w14:textId="77777777" w:rsidR="00BC246E" w:rsidRPr="00856B46" w:rsidRDefault="00BC246E" w:rsidP="00BC246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856B46">
                    <w:rPr>
                      <w:rFonts w:cstheme="minorHAnsi"/>
                      <w:b/>
                      <w:bCs/>
                      <w:i/>
                      <w:iCs/>
                      <w:color w:val="538135" w:themeColor="accent6" w:themeShade="BF"/>
                      <w:lang w:val="en-GB"/>
                    </w:rPr>
                    <w:t>High</w:t>
                  </w:r>
                </w:p>
                <w:p w14:paraId="628F1ACF" w14:textId="3BBF1A21" w:rsidR="00DF2B80" w:rsidRPr="00DF2B80" w:rsidRDefault="00DF2B80"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Can improve quality by reducing pollutant loads in main channel.</w:t>
                  </w:r>
                </w:p>
              </w:tc>
              <w:tc>
                <w:tcPr>
                  <w:tcW w:w="0" w:type="auto"/>
                  <w:hideMark/>
                </w:tcPr>
                <w:p w14:paraId="484D8815" w14:textId="77777777" w:rsidR="00BC246E" w:rsidRPr="00856B46" w:rsidRDefault="00BC246E" w:rsidP="00BC246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856B46">
                    <w:rPr>
                      <w:rFonts w:cstheme="minorHAnsi"/>
                      <w:b/>
                      <w:bCs/>
                      <w:i/>
                      <w:iCs/>
                      <w:color w:val="538135" w:themeColor="accent6" w:themeShade="BF"/>
                      <w:lang w:val="en-GB"/>
                    </w:rPr>
                    <w:t>High</w:t>
                  </w:r>
                </w:p>
                <w:p w14:paraId="2704753B" w14:textId="1EEBAEEF" w:rsidR="00DF2B80" w:rsidRPr="00DF2B80" w:rsidRDefault="00DF2B80"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Technically feasible; require space and careful hydraulic design.</w:t>
                  </w:r>
                </w:p>
              </w:tc>
              <w:tc>
                <w:tcPr>
                  <w:tcW w:w="0" w:type="auto"/>
                  <w:hideMark/>
                </w:tcPr>
                <w:p w14:paraId="62F28028" w14:textId="77777777" w:rsidR="00BC246E" w:rsidRPr="0007693D" w:rsidRDefault="00BC246E" w:rsidP="00BC246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i/>
                      <w:iCs/>
                      <w:color w:val="C00000"/>
                      <w:sz w:val="24"/>
                      <w:szCs w:val="24"/>
                      <w:lang w:val="en-GB" w:eastAsia="en-GB"/>
                    </w:rPr>
                  </w:pPr>
                  <w:r w:rsidRPr="0007693D">
                    <w:rPr>
                      <w:rFonts w:eastAsia="Times New Roman" w:cstheme="minorHAnsi"/>
                      <w:b/>
                      <w:bCs/>
                      <w:i/>
                      <w:iCs/>
                      <w:color w:val="C00000"/>
                      <w:sz w:val="24"/>
                      <w:szCs w:val="24"/>
                      <w:lang w:val="en-GB" w:eastAsia="en-GB"/>
                    </w:rPr>
                    <w:t>Low</w:t>
                  </w:r>
                </w:p>
                <w:p w14:paraId="71121FD6" w14:textId="4780BEB1" w:rsidR="00DF2B80" w:rsidRPr="00DF2B80" w:rsidRDefault="00DF2B80"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sidRPr="00DF2B80">
                    <w:rPr>
                      <w:rFonts w:eastAsia="Times New Roman" w:cstheme="minorHAnsi"/>
                      <w:sz w:val="24"/>
                      <w:szCs w:val="24"/>
                      <w:lang w:val="en-GB" w:eastAsia="en-GB"/>
                    </w:rPr>
                    <w:t xml:space="preserve">Moderate to high cost; land acquisition; requires coordination across </w:t>
                  </w:r>
                  <w:r w:rsidR="00CF4354">
                    <w:rPr>
                      <w:rFonts w:eastAsia="Times New Roman" w:cstheme="minorHAnsi"/>
                      <w:sz w:val="24"/>
                      <w:szCs w:val="24"/>
                      <w:lang w:val="en-GB" w:eastAsia="en-GB"/>
                    </w:rPr>
                    <w:t xml:space="preserve">different </w:t>
                  </w:r>
                  <w:r w:rsidRPr="00DF2B80">
                    <w:rPr>
                      <w:rFonts w:eastAsia="Times New Roman" w:cstheme="minorHAnsi"/>
                      <w:sz w:val="24"/>
                      <w:szCs w:val="24"/>
                      <w:lang w:val="en-GB" w:eastAsia="en-GB"/>
                    </w:rPr>
                    <w:t>jurisdictions.</w:t>
                  </w:r>
                </w:p>
              </w:tc>
              <w:tc>
                <w:tcPr>
                  <w:tcW w:w="2109" w:type="dxa"/>
                  <w:hideMark/>
                </w:tcPr>
                <w:p w14:paraId="0D604162" w14:textId="77777777" w:rsidR="00BC246E" w:rsidRPr="0007693D" w:rsidRDefault="00BC246E" w:rsidP="00BC246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i/>
                      <w:iCs/>
                      <w:color w:val="ED7D31" w:themeColor="accent2"/>
                      <w:sz w:val="24"/>
                      <w:szCs w:val="24"/>
                      <w:lang w:val="en-GB" w:eastAsia="en-GB"/>
                    </w:rPr>
                  </w:pPr>
                  <w:r w:rsidRPr="0007693D">
                    <w:rPr>
                      <w:rFonts w:eastAsia="Times New Roman" w:cstheme="minorHAnsi"/>
                      <w:b/>
                      <w:bCs/>
                      <w:i/>
                      <w:iCs/>
                      <w:color w:val="ED7D31" w:themeColor="accent2"/>
                      <w:sz w:val="24"/>
                      <w:szCs w:val="24"/>
                      <w:lang w:val="en-GB" w:eastAsia="en-GB"/>
                    </w:rPr>
                    <w:t>Moderat</w:t>
                  </w:r>
                  <w:r>
                    <w:rPr>
                      <w:rFonts w:eastAsia="Times New Roman" w:cstheme="minorHAnsi"/>
                      <w:b/>
                      <w:bCs/>
                      <w:i/>
                      <w:iCs/>
                      <w:color w:val="ED7D31" w:themeColor="accent2"/>
                      <w:sz w:val="24"/>
                      <w:szCs w:val="24"/>
                      <w:lang w:val="en-GB" w:eastAsia="en-GB"/>
                    </w:rPr>
                    <w:t>e</w:t>
                  </w:r>
                </w:p>
                <w:p w14:paraId="5F5C58EA" w14:textId="7D64A263" w:rsidR="00DF2B80" w:rsidRPr="00DF2B80" w:rsidRDefault="00CF4354" w:rsidP="00DF2B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GB" w:eastAsia="en-GB"/>
                    </w:rPr>
                  </w:pPr>
                  <w:r>
                    <w:rPr>
                      <w:rFonts w:eastAsia="Times New Roman" w:cstheme="minorHAnsi"/>
                      <w:sz w:val="24"/>
                      <w:szCs w:val="24"/>
                      <w:lang w:val="en-GB" w:eastAsia="en-GB"/>
                    </w:rPr>
                    <w:t>Moderate f</w:t>
                  </w:r>
                  <w:r w:rsidR="00DF2B80" w:rsidRPr="00DF2B80">
                    <w:rPr>
                      <w:rFonts w:eastAsia="Times New Roman" w:cstheme="minorHAnsi"/>
                      <w:sz w:val="24"/>
                      <w:szCs w:val="24"/>
                      <w:lang w:val="en-GB" w:eastAsia="en-GB"/>
                    </w:rPr>
                    <w:t>ailure risk; performance depends on maintenance and sediment management.</w:t>
                  </w:r>
                </w:p>
              </w:tc>
            </w:tr>
          </w:tbl>
          <w:p w14:paraId="4F2BD516" w14:textId="77777777" w:rsidR="00DF2B80" w:rsidRPr="00DF2B80" w:rsidRDefault="00DF2B80" w:rsidP="00DF2B80">
            <w:pPr>
              <w:spacing w:before="0" w:after="0" w:line="240" w:lineRule="auto"/>
              <w:jc w:val="left"/>
              <w:rPr>
                <w:rFonts w:ascii="Times New Roman" w:eastAsia="Times New Roman" w:hAnsi="Times New Roman" w:cs="Times New Roman"/>
                <w:sz w:val="24"/>
                <w:szCs w:val="24"/>
                <w:lang w:val="en-GB" w:eastAsia="en-GB"/>
              </w:rPr>
            </w:pPr>
          </w:p>
        </w:tc>
      </w:tr>
    </w:tbl>
    <w:p w14:paraId="5A1FDAEE" w14:textId="77777777" w:rsidR="00DF2B80" w:rsidRPr="00CF4354" w:rsidRDefault="00DF2B80" w:rsidP="001D1879">
      <w:pPr>
        <w:pStyle w:val="Heading2"/>
        <w:spacing w:after="120"/>
        <w:ind w:left="578" w:hanging="578"/>
        <w:rPr>
          <w:lang w:val="en-GB"/>
        </w:rPr>
        <w:sectPr w:rsidR="00DF2B80" w:rsidRPr="00CF4354" w:rsidSect="00DF2B80">
          <w:headerReference w:type="default" r:id="rId73"/>
          <w:footerReference w:type="default" r:id="rId74"/>
          <w:pgSz w:w="16838" w:h="11906" w:orient="landscape" w:code="9"/>
          <w:pgMar w:top="1418" w:right="1440" w:bottom="1418" w:left="1440" w:header="397" w:footer="113" w:gutter="0"/>
          <w:cols w:space="708"/>
          <w:docGrid w:linePitch="360"/>
        </w:sectPr>
      </w:pPr>
    </w:p>
    <w:p w14:paraId="7CA1FB90" w14:textId="7B062026" w:rsidR="001D1879" w:rsidRDefault="001D1879" w:rsidP="001D1879">
      <w:pPr>
        <w:pStyle w:val="Heading2"/>
        <w:spacing w:after="120"/>
        <w:ind w:left="578" w:hanging="578"/>
        <w:rPr>
          <w:lang w:val="fr-FR"/>
        </w:rPr>
      </w:pPr>
      <w:bookmarkStart w:id="112" w:name="_Toc223688857"/>
      <w:r>
        <w:rPr>
          <w:lang w:val="fr-FR"/>
        </w:rPr>
        <w:lastRenderedPageBreak/>
        <w:t>nwrms</w:t>
      </w:r>
      <w:bookmarkEnd w:id="112"/>
      <w:r w:rsidRPr="00112A93">
        <w:rPr>
          <w:lang w:val="fr-FR"/>
        </w:rPr>
        <w:t xml:space="preserve"> </w:t>
      </w:r>
    </w:p>
    <w:p w14:paraId="518D56EA" w14:textId="540A0BDA" w:rsidR="00E663F8" w:rsidRDefault="00E663F8" w:rsidP="00E663F8">
      <w:pPr>
        <w:spacing w:before="200"/>
        <w:rPr>
          <w:lang w:val="en-GB"/>
        </w:rPr>
      </w:pPr>
      <w:r>
        <w:rPr>
          <w:lang w:val="en-GB"/>
        </w:rPr>
        <w:t xml:space="preserve">As described in </w:t>
      </w:r>
      <w:r>
        <w:rPr>
          <w:rFonts w:cstheme="minorHAnsi"/>
          <w:lang w:val="en-GB"/>
        </w:rPr>
        <w:t>§</w:t>
      </w:r>
      <w:r>
        <w:rPr>
          <w:rFonts w:cstheme="minorHAnsi"/>
          <w:lang w:val="en-GB"/>
        </w:rPr>
        <w:fldChar w:fldCharType="begin"/>
      </w:r>
      <w:r>
        <w:rPr>
          <w:rFonts w:cstheme="minorHAnsi"/>
          <w:lang w:val="en-GB"/>
        </w:rPr>
        <w:instrText xml:space="preserve"> REF _Ref223185363 \r \h </w:instrText>
      </w:r>
      <w:r>
        <w:rPr>
          <w:rFonts w:cstheme="minorHAnsi"/>
          <w:lang w:val="en-GB"/>
        </w:rPr>
      </w:r>
      <w:r>
        <w:rPr>
          <w:rFonts w:cstheme="minorHAnsi"/>
          <w:lang w:val="en-GB"/>
        </w:rPr>
        <w:fldChar w:fldCharType="separate"/>
      </w:r>
      <w:r w:rsidR="00045DEF">
        <w:rPr>
          <w:rFonts w:cstheme="minorHAnsi"/>
          <w:lang w:val="en-GB"/>
        </w:rPr>
        <w:t>5.2</w:t>
      </w:r>
      <w:r>
        <w:rPr>
          <w:rFonts w:cstheme="minorHAnsi"/>
          <w:lang w:val="en-GB"/>
        </w:rPr>
        <w:fldChar w:fldCharType="end"/>
      </w:r>
      <w:r>
        <w:rPr>
          <w:rFonts w:cstheme="minorHAnsi"/>
          <w:lang w:val="en-GB"/>
        </w:rPr>
        <w:t>,</w:t>
      </w:r>
      <w:r>
        <w:rPr>
          <w:lang w:val="en-GB"/>
        </w:rPr>
        <w:t xml:space="preserve"> </w:t>
      </w:r>
      <w:r w:rsidRPr="002200A7">
        <w:rPr>
          <w:lang w:val="en-GB"/>
        </w:rPr>
        <w:t xml:space="preserve">Natural Water Retention Measures </w:t>
      </w:r>
      <w:r>
        <w:rPr>
          <w:lang w:val="en-GB"/>
        </w:rPr>
        <w:t xml:space="preserve">(NWRM) </w:t>
      </w:r>
      <w:r w:rsidRPr="002200A7">
        <w:rPr>
          <w:lang w:val="en-GB"/>
        </w:rPr>
        <w:t>are</w:t>
      </w:r>
      <w:r>
        <w:rPr>
          <w:lang w:val="en-GB"/>
        </w:rPr>
        <w:t xml:space="preserve"> </w:t>
      </w:r>
      <w:r w:rsidRPr="002200A7">
        <w:rPr>
          <w:lang w:val="en-GB"/>
        </w:rPr>
        <w:t>nature</w:t>
      </w:r>
      <w:r w:rsidRPr="002200A7">
        <w:rPr>
          <w:lang w:val="en-GB"/>
        </w:rPr>
        <w:noBreakHyphen/>
        <w:t>based multi-functional interventions widely used in climate adaptation, flood mitigation, drought management and water</w:t>
      </w:r>
      <w:r w:rsidRPr="002200A7">
        <w:rPr>
          <w:lang w:val="en-GB"/>
        </w:rPr>
        <w:noBreakHyphen/>
        <w:t xml:space="preserve">quality improvement. </w:t>
      </w:r>
      <w:r w:rsidR="008C2130">
        <w:rPr>
          <w:lang w:val="en-GB"/>
        </w:rPr>
        <w:t xml:space="preserve">These measures are evaluated based on the criteria defined in </w:t>
      </w:r>
      <w:r w:rsidR="008C2130">
        <w:rPr>
          <w:rFonts w:cstheme="minorHAnsi"/>
          <w:lang w:val="en-GB"/>
        </w:rPr>
        <w:t>§</w:t>
      </w:r>
      <w:r w:rsidR="008C2130">
        <w:rPr>
          <w:lang w:val="en-GB"/>
        </w:rPr>
        <w:fldChar w:fldCharType="begin"/>
      </w:r>
      <w:r w:rsidR="008C2130">
        <w:rPr>
          <w:rFonts w:cstheme="minorHAnsi"/>
          <w:lang w:val="en-GB"/>
        </w:rPr>
        <w:instrText xml:space="preserve"> REF _Ref223193383 \r \h </w:instrText>
      </w:r>
      <w:r w:rsidR="008C2130">
        <w:rPr>
          <w:lang w:val="en-GB"/>
        </w:rPr>
      </w:r>
      <w:r w:rsidR="008C2130">
        <w:rPr>
          <w:lang w:val="en-GB"/>
        </w:rPr>
        <w:fldChar w:fldCharType="separate"/>
      </w:r>
      <w:r w:rsidR="00045DEF">
        <w:rPr>
          <w:rFonts w:cstheme="minorHAnsi"/>
          <w:lang w:val="en-GB"/>
        </w:rPr>
        <w:t>6.1</w:t>
      </w:r>
      <w:r w:rsidR="008C2130">
        <w:rPr>
          <w:lang w:val="en-GB"/>
        </w:rPr>
        <w:fldChar w:fldCharType="end"/>
      </w:r>
      <w:r w:rsidR="008C2130">
        <w:rPr>
          <w:lang w:val="en-GB"/>
        </w:rPr>
        <w:t xml:space="preserve">, and their main benefits and limitations are depicted in </w:t>
      </w:r>
      <w:r w:rsidR="003D5D19">
        <w:rPr>
          <w:lang w:val="en-GB"/>
        </w:rPr>
        <w:fldChar w:fldCharType="begin"/>
      </w:r>
      <w:r w:rsidR="003D5D19">
        <w:rPr>
          <w:lang w:val="en-GB"/>
        </w:rPr>
        <w:instrText xml:space="preserve"> REF _Ref223185445 \h </w:instrText>
      </w:r>
      <w:r w:rsidR="003D5D19">
        <w:rPr>
          <w:lang w:val="en-GB"/>
        </w:rPr>
      </w:r>
      <w:r w:rsidR="003D5D19">
        <w:rPr>
          <w:lang w:val="en-GB"/>
        </w:rPr>
        <w:fldChar w:fldCharType="separate"/>
      </w:r>
      <w:r w:rsidR="00045DEF" w:rsidRPr="009C5A9E">
        <w:rPr>
          <w:lang w:val="en-GB"/>
        </w:rPr>
        <w:t xml:space="preserve">Table </w:t>
      </w:r>
      <w:r w:rsidR="00045DEF">
        <w:rPr>
          <w:noProof/>
          <w:lang w:val="en-GB"/>
        </w:rPr>
        <w:t>12</w:t>
      </w:r>
      <w:r w:rsidR="003D5D19">
        <w:rPr>
          <w:lang w:val="en-GB"/>
        </w:rPr>
        <w:fldChar w:fldCharType="end"/>
      </w:r>
      <w:r w:rsidR="003D5D19">
        <w:rPr>
          <w:lang w:val="en-GB"/>
        </w:rPr>
        <w:t>.</w:t>
      </w:r>
    </w:p>
    <w:p w14:paraId="290D2FAB" w14:textId="77777777" w:rsidR="00A17F29" w:rsidRPr="008C030A" w:rsidRDefault="00A17F29" w:rsidP="003D5D19">
      <w:pPr>
        <w:spacing w:before="0" w:after="0" w:line="240" w:lineRule="auto"/>
        <w:rPr>
          <w:sz w:val="4"/>
          <w:szCs w:val="4"/>
          <w:lang w:val="en-GB"/>
        </w:rPr>
      </w:pPr>
    </w:p>
    <w:p w14:paraId="2F813D1B" w14:textId="7388906B" w:rsidR="00A17F29" w:rsidRPr="009C5A9E" w:rsidRDefault="00A17F29" w:rsidP="00A17F29">
      <w:pPr>
        <w:pStyle w:val="Caption"/>
        <w:jc w:val="left"/>
        <w:rPr>
          <w:b w:val="0"/>
          <w:bCs w:val="0"/>
          <w:lang w:val="en-GB"/>
        </w:rPr>
      </w:pPr>
      <w:bookmarkStart w:id="113" w:name="_Ref223185445"/>
      <w:bookmarkStart w:id="114" w:name="_Toc223688081"/>
      <w:r w:rsidRPr="009C5A9E">
        <w:rPr>
          <w:lang w:val="en-GB"/>
        </w:rPr>
        <w:t xml:space="preserve">Table </w:t>
      </w:r>
      <w:r>
        <w:fldChar w:fldCharType="begin"/>
      </w:r>
      <w:r w:rsidRPr="009C5A9E">
        <w:rPr>
          <w:lang w:val="en-GB"/>
        </w:rPr>
        <w:instrText xml:space="preserve"> SEQ Table \* ARABIC </w:instrText>
      </w:r>
      <w:r>
        <w:fldChar w:fldCharType="separate"/>
      </w:r>
      <w:r w:rsidR="00F703F3">
        <w:rPr>
          <w:noProof/>
          <w:lang w:val="en-GB"/>
        </w:rPr>
        <w:t>12</w:t>
      </w:r>
      <w:r>
        <w:fldChar w:fldCharType="end"/>
      </w:r>
      <w:bookmarkEnd w:id="113"/>
      <w:r w:rsidRPr="009C5A9E">
        <w:rPr>
          <w:lang w:val="en-GB"/>
        </w:rPr>
        <w:t xml:space="preserve">: </w:t>
      </w:r>
      <w:r w:rsidRPr="00567D5D">
        <w:rPr>
          <w:lang w:val="en-GB"/>
        </w:rPr>
        <w:t>comparative summary of b</w:t>
      </w:r>
      <w:r>
        <w:rPr>
          <w:lang w:val="en-GB"/>
        </w:rPr>
        <w:t>enefits and limitations of nwr measures</w:t>
      </w:r>
      <w:bookmarkEnd w:id="114"/>
    </w:p>
    <w:tbl>
      <w:tblPr>
        <w:tblStyle w:val="2-11"/>
        <w:tblW w:w="9639" w:type="dxa"/>
        <w:tblLook w:val="04A0" w:firstRow="1" w:lastRow="0" w:firstColumn="1" w:lastColumn="0" w:noHBand="0" w:noVBand="1"/>
      </w:tblPr>
      <w:tblGrid>
        <w:gridCol w:w="1701"/>
        <w:gridCol w:w="3686"/>
        <w:gridCol w:w="4252"/>
      </w:tblGrid>
      <w:tr w:rsidR="0003568D" w:rsidRPr="00A17F29" w14:paraId="4FA2F615" w14:textId="77777777" w:rsidTr="00FA62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1690F991" w14:textId="77777777" w:rsidR="00A17F29" w:rsidRPr="00A17F29" w:rsidRDefault="00A17F29" w:rsidP="00A17F29">
            <w:pPr>
              <w:rPr>
                <w:rFonts w:cstheme="minorHAnsi"/>
                <w:szCs w:val="22"/>
                <w:lang w:val="en-GB" w:eastAsia="en-US"/>
              </w:rPr>
            </w:pPr>
            <w:r w:rsidRPr="00A17F29">
              <w:rPr>
                <w:rFonts w:cstheme="minorHAnsi"/>
                <w:szCs w:val="22"/>
                <w:lang w:val="en-GB" w:eastAsia="en-US"/>
              </w:rPr>
              <w:t>Criterion</w:t>
            </w:r>
          </w:p>
        </w:tc>
        <w:tc>
          <w:tcPr>
            <w:tcW w:w="3686" w:type="dxa"/>
            <w:hideMark/>
          </w:tcPr>
          <w:p w14:paraId="52C2F74E" w14:textId="77777777" w:rsidR="00A17F29" w:rsidRPr="00A17F29" w:rsidRDefault="00A17F29" w:rsidP="00A17F29">
            <w:pPr>
              <w:cnfStyle w:val="100000000000" w:firstRow="1" w:lastRow="0" w:firstColumn="0" w:lastColumn="0" w:oddVBand="0" w:evenVBand="0" w:oddHBand="0"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Benefits</w:t>
            </w:r>
          </w:p>
        </w:tc>
        <w:tc>
          <w:tcPr>
            <w:tcW w:w="4252" w:type="dxa"/>
            <w:hideMark/>
          </w:tcPr>
          <w:p w14:paraId="1C965E0E" w14:textId="77777777" w:rsidR="00A17F29" w:rsidRPr="00A17F29" w:rsidRDefault="00A17F29" w:rsidP="00A17F29">
            <w:pPr>
              <w:cnfStyle w:val="100000000000" w:firstRow="1" w:lastRow="0" w:firstColumn="0" w:lastColumn="0" w:oddVBand="0" w:evenVBand="0" w:oddHBand="0"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Limitations</w:t>
            </w:r>
          </w:p>
        </w:tc>
      </w:tr>
      <w:tr w:rsidR="0003568D" w:rsidRPr="006335C4" w14:paraId="057BD09B" w14:textId="77777777" w:rsidTr="00FA6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39C769E8" w14:textId="77777777" w:rsidR="00A17F29" w:rsidRPr="00A17F29" w:rsidRDefault="00A17F29" w:rsidP="00A17F29">
            <w:pPr>
              <w:rPr>
                <w:rFonts w:cstheme="minorHAnsi"/>
                <w:szCs w:val="22"/>
                <w:lang w:val="en-GB" w:eastAsia="en-US"/>
              </w:rPr>
            </w:pPr>
            <w:r w:rsidRPr="00A17F29">
              <w:rPr>
                <w:rFonts w:cstheme="minorHAnsi"/>
                <w:szCs w:val="22"/>
                <w:lang w:val="en-GB" w:eastAsia="en-US"/>
              </w:rPr>
              <w:t>Hydrological performance</w:t>
            </w:r>
          </w:p>
        </w:tc>
        <w:tc>
          <w:tcPr>
            <w:tcW w:w="3686" w:type="dxa"/>
            <w:hideMark/>
          </w:tcPr>
          <w:p w14:paraId="3236C0CC" w14:textId="6E78486A" w:rsidR="00A17F29" w:rsidRPr="00A17F29" w:rsidRDefault="00A17F29" w:rsidP="00A17F29">
            <w:pPr>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Enhance infiltration, slow runoff, increase storage in soils and floodplains; reduce peak flows; support baseflows during dry periods.</w:t>
            </w:r>
          </w:p>
        </w:tc>
        <w:tc>
          <w:tcPr>
            <w:tcW w:w="4252" w:type="dxa"/>
            <w:hideMark/>
          </w:tcPr>
          <w:p w14:paraId="798F31F1" w14:textId="7BB468EF" w:rsidR="00A17F29" w:rsidRPr="00A17F29" w:rsidRDefault="00A17F29" w:rsidP="00A17F29">
            <w:pPr>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Performance depends on rainfall intensity, soil conditions and spatial scale; slower response compared to grey measures; limited capacity during extreme events.</w:t>
            </w:r>
          </w:p>
        </w:tc>
      </w:tr>
      <w:tr w:rsidR="0003568D" w:rsidRPr="006335C4" w14:paraId="43EB61A2" w14:textId="77777777" w:rsidTr="00FA62EC">
        <w:tc>
          <w:tcPr>
            <w:cnfStyle w:val="001000000000" w:firstRow="0" w:lastRow="0" w:firstColumn="1" w:lastColumn="0" w:oddVBand="0" w:evenVBand="0" w:oddHBand="0" w:evenHBand="0" w:firstRowFirstColumn="0" w:firstRowLastColumn="0" w:lastRowFirstColumn="0" w:lastRowLastColumn="0"/>
            <w:tcW w:w="1701" w:type="dxa"/>
            <w:hideMark/>
          </w:tcPr>
          <w:p w14:paraId="79FE8D11" w14:textId="77777777" w:rsidR="00A17F29" w:rsidRPr="00A17F29" w:rsidRDefault="00A17F29" w:rsidP="00105085">
            <w:pPr>
              <w:jc w:val="left"/>
              <w:rPr>
                <w:rFonts w:cstheme="minorHAnsi"/>
                <w:szCs w:val="22"/>
                <w:lang w:val="en-GB" w:eastAsia="en-US"/>
              </w:rPr>
            </w:pPr>
            <w:r w:rsidRPr="00A17F29">
              <w:rPr>
                <w:rFonts w:cstheme="minorHAnsi"/>
                <w:szCs w:val="22"/>
                <w:lang w:val="en-GB" w:eastAsia="en-US"/>
              </w:rPr>
              <w:t>Geomorphology</w:t>
            </w:r>
          </w:p>
        </w:tc>
        <w:tc>
          <w:tcPr>
            <w:tcW w:w="3686" w:type="dxa"/>
            <w:hideMark/>
          </w:tcPr>
          <w:p w14:paraId="3576BF4F" w14:textId="532AA371" w:rsidR="00A17F29" w:rsidRPr="00A17F29" w:rsidRDefault="00A17F29" w:rsidP="00A17F29">
            <w:pPr>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Restore natural channel dynamics, reconnect floodplains, stabilize banks through vegetation, promote sediment deposition.</w:t>
            </w:r>
          </w:p>
        </w:tc>
        <w:tc>
          <w:tcPr>
            <w:tcW w:w="4252" w:type="dxa"/>
            <w:hideMark/>
          </w:tcPr>
          <w:p w14:paraId="2796168A" w14:textId="0CAB42FF" w:rsidR="00A17F29" w:rsidRPr="00A17F29" w:rsidRDefault="00A17F29" w:rsidP="00A17F29">
            <w:pPr>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 xml:space="preserve">May require space for river mobility; effectiveness reduced in highly constrained </w:t>
            </w:r>
            <w:r w:rsidR="00223608">
              <w:rPr>
                <w:rFonts w:cstheme="minorHAnsi"/>
                <w:szCs w:val="22"/>
                <w:lang w:val="en-GB" w:eastAsia="en-US"/>
              </w:rPr>
              <w:t>areas</w:t>
            </w:r>
            <w:r w:rsidRPr="00A17F29">
              <w:rPr>
                <w:rFonts w:cstheme="minorHAnsi"/>
                <w:szCs w:val="22"/>
                <w:lang w:val="en-GB" w:eastAsia="en-US"/>
              </w:rPr>
              <w:t>.</w:t>
            </w:r>
          </w:p>
        </w:tc>
      </w:tr>
      <w:tr w:rsidR="0003568D" w:rsidRPr="006335C4" w14:paraId="5B6BD818" w14:textId="77777777" w:rsidTr="00FA6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380D51DA" w14:textId="77777777" w:rsidR="00A17F29" w:rsidRPr="00A17F29" w:rsidRDefault="00A17F29" w:rsidP="00105085">
            <w:pPr>
              <w:jc w:val="left"/>
              <w:rPr>
                <w:rFonts w:cstheme="minorHAnsi"/>
                <w:szCs w:val="22"/>
                <w:lang w:val="en-GB" w:eastAsia="en-US"/>
              </w:rPr>
            </w:pPr>
            <w:r w:rsidRPr="00A17F29">
              <w:rPr>
                <w:rFonts w:cstheme="minorHAnsi"/>
                <w:szCs w:val="22"/>
                <w:lang w:val="en-GB" w:eastAsia="en-US"/>
              </w:rPr>
              <w:t>Ecological value</w:t>
            </w:r>
          </w:p>
        </w:tc>
        <w:tc>
          <w:tcPr>
            <w:tcW w:w="3686" w:type="dxa"/>
            <w:hideMark/>
          </w:tcPr>
          <w:p w14:paraId="7209F567" w14:textId="77777777" w:rsidR="00A17F29" w:rsidRPr="00A17F29" w:rsidRDefault="00A17F29" w:rsidP="00A17F29">
            <w:pPr>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Create or restore habitats, increase biodiversity, improve ecological connectivity, support riparian and wetland ecosystems.</w:t>
            </w:r>
          </w:p>
        </w:tc>
        <w:tc>
          <w:tcPr>
            <w:tcW w:w="4252" w:type="dxa"/>
            <w:hideMark/>
          </w:tcPr>
          <w:p w14:paraId="03186F20" w14:textId="57C06C86" w:rsidR="00A17F29" w:rsidRPr="00A17F29" w:rsidRDefault="00A17F29" w:rsidP="00A17F29">
            <w:pPr>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Benefits may take years to mature; sensitive to poor maintenance or invasive species; limited ecological gains in highly urbanized settings.</w:t>
            </w:r>
          </w:p>
        </w:tc>
      </w:tr>
      <w:tr w:rsidR="0003568D" w:rsidRPr="006335C4" w14:paraId="35D795F4" w14:textId="77777777" w:rsidTr="00FA62EC">
        <w:tc>
          <w:tcPr>
            <w:cnfStyle w:val="001000000000" w:firstRow="0" w:lastRow="0" w:firstColumn="1" w:lastColumn="0" w:oddVBand="0" w:evenVBand="0" w:oddHBand="0" w:evenHBand="0" w:firstRowFirstColumn="0" w:firstRowLastColumn="0" w:lastRowFirstColumn="0" w:lastRowLastColumn="0"/>
            <w:tcW w:w="1701" w:type="dxa"/>
            <w:hideMark/>
          </w:tcPr>
          <w:p w14:paraId="534DF6C6" w14:textId="77777777" w:rsidR="00A17F29" w:rsidRPr="00A17F29" w:rsidRDefault="00A17F29" w:rsidP="00105085">
            <w:pPr>
              <w:jc w:val="left"/>
              <w:rPr>
                <w:rFonts w:cstheme="minorHAnsi"/>
                <w:szCs w:val="22"/>
                <w:lang w:val="en-GB" w:eastAsia="en-US"/>
              </w:rPr>
            </w:pPr>
            <w:r w:rsidRPr="00A17F29">
              <w:rPr>
                <w:rFonts w:cstheme="minorHAnsi"/>
                <w:szCs w:val="22"/>
                <w:lang w:val="en-GB" w:eastAsia="en-US"/>
              </w:rPr>
              <w:t>Water quality</w:t>
            </w:r>
          </w:p>
        </w:tc>
        <w:tc>
          <w:tcPr>
            <w:tcW w:w="3686" w:type="dxa"/>
            <w:hideMark/>
          </w:tcPr>
          <w:p w14:paraId="7100E38B" w14:textId="64B1B12D" w:rsidR="00A17F29" w:rsidRPr="00A17F29" w:rsidRDefault="00A17F29" w:rsidP="00A17F29">
            <w:pPr>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Improve filtration, reduce nutrient loads, trap sediments, enhance natural biogeochemical processes.</w:t>
            </w:r>
          </w:p>
        </w:tc>
        <w:tc>
          <w:tcPr>
            <w:tcW w:w="4252" w:type="dxa"/>
            <w:hideMark/>
          </w:tcPr>
          <w:p w14:paraId="4A262EA0" w14:textId="0FE6E617" w:rsidR="00A17F29" w:rsidRPr="00A17F29" w:rsidRDefault="00A17F29" w:rsidP="00A17F29">
            <w:pPr>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Effectiveness varies seasonally; risk of nutrient release from wetlands under anoxic conditions; may require careful design to avoid stagnation.</w:t>
            </w:r>
          </w:p>
        </w:tc>
      </w:tr>
      <w:tr w:rsidR="0003568D" w:rsidRPr="006335C4" w14:paraId="54B4ED63" w14:textId="77777777" w:rsidTr="00FA6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2AA085B6" w14:textId="77777777" w:rsidR="00A17F29" w:rsidRPr="00A17F29" w:rsidRDefault="00A17F29" w:rsidP="00105085">
            <w:pPr>
              <w:jc w:val="left"/>
              <w:rPr>
                <w:rFonts w:cstheme="minorHAnsi"/>
                <w:szCs w:val="22"/>
                <w:lang w:val="en-GB" w:eastAsia="en-US"/>
              </w:rPr>
            </w:pPr>
            <w:r w:rsidRPr="00A17F29">
              <w:rPr>
                <w:rFonts w:cstheme="minorHAnsi"/>
                <w:szCs w:val="22"/>
                <w:lang w:val="en-GB" w:eastAsia="en-US"/>
              </w:rPr>
              <w:t>Technical feasibility</w:t>
            </w:r>
          </w:p>
        </w:tc>
        <w:tc>
          <w:tcPr>
            <w:tcW w:w="3686" w:type="dxa"/>
            <w:hideMark/>
          </w:tcPr>
          <w:p w14:paraId="6B366950" w14:textId="373410DA" w:rsidR="00A17F29" w:rsidRPr="00A17F29" w:rsidRDefault="00C07D59" w:rsidP="00A17F29">
            <w:pPr>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Pr>
                <w:rFonts w:cstheme="minorHAnsi"/>
                <w:szCs w:val="22"/>
                <w:lang w:val="en-GB" w:eastAsia="en-US"/>
              </w:rPr>
              <w:t>S</w:t>
            </w:r>
            <w:r w:rsidR="00A17F29" w:rsidRPr="00A17F29">
              <w:rPr>
                <w:rFonts w:cstheme="minorHAnsi"/>
                <w:szCs w:val="22"/>
                <w:lang w:val="en-GB" w:eastAsia="en-US"/>
              </w:rPr>
              <w:t>imple, nature</w:t>
            </w:r>
            <w:r w:rsidR="00A17F29" w:rsidRPr="00A17F29">
              <w:rPr>
                <w:rFonts w:cstheme="minorHAnsi"/>
                <w:szCs w:val="22"/>
                <w:lang w:val="en-GB" w:eastAsia="en-US"/>
              </w:rPr>
              <w:noBreakHyphen/>
              <w:t>based techniques; adaptable to many landscapes; low reliance on heavy engineering; easier to integrate with land management.</w:t>
            </w:r>
          </w:p>
        </w:tc>
        <w:tc>
          <w:tcPr>
            <w:tcW w:w="4252" w:type="dxa"/>
            <w:hideMark/>
          </w:tcPr>
          <w:p w14:paraId="217305DF" w14:textId="680C4DAB" w:rsidR="00A17F29" w:rsidRPr="00A17F29" w:rsidRDefault="00A17F29" w:rsidP="00C740D4">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Require suitable soils, slopes and hydro</w:t>
            </w:r>
            <w:r w:rsidR="00C740D4">
              <w:rPr>
                <w:rFonts w:cstheme="minorHAnsi"/>
                <w:szCs w:val="22"/>
                <w:lang w:val="en-GB" w:eastAsia="en-US"/>
              </w:rPr>
              <w:t>-climatic conditions</w:t>
            </w:r>
            <w:r w:rsidRPr="00A17F29">
              <w:rPr>
                <w:rFonts w:cstheme="minorHAnsi"/>
                <w:szCs w:val="22"/>
                <w:lang w:val="en-GB" w:eastAsia="en-US"/>
              </w:rPr>
              <w:t xml:space="preserve">; </w:t>
            </w:r>
            <w:r w:rsidR="00C740D4">
              <w:rPr>
                <w:rFonts w:cstheme="minorHAnsi"/>
                <w:szCs w:val="22"/>
                <w:lang w:val="en-GB" w:eastAsia="en-US"/>
              </w:rPr>
              <w:t>p</w:t>
            </w:r>
            <w:r w:rsidRPr="00A17F29">
              <w:rPr>
                <w:rFonts w:cstheme="minorHAnsi"/>
                <w:szCs w:val="22"/>
                <w:lang w:val="en-GB" w:eastAsia="en-US"/>
              </w:rPr>
              <w:t>erformance sensitive to vegetation establishment; may be difficult in dense urban areas without space.</w:t>
            </w:r>
          </w:p>
        </w:tc>
      </w:tr>
      <w:tr w:rsidR="0003568D" w:rsidRPr="006335C4" w14:paraId="40EF906B" w14:textId="77777777" w:rsidTr="00FA62EC">
        <w:tc>
          <w:tcPr>
            <w:cnfStyle w:val="001000000000" w:firstRow="0" w:lastRow="0" w:firstColumn="1" w:lastColumn="0" w:oddVBand="0" w:evenVBand="0" w:oddHBand="0" w:evenHBand="0" w:firstRowFirstColumn="0" w:firstRowLastColumn="0" w:lastRowFirstColumn="0" w:lastRowLastColumn="0"/>
            <w:tcW w:w="1701" w:type="dxa"/>
            <w:hideMark/>
          </w:tcPr>
          <w:p w14:paraId="3C03E3B4" w14:textId="77777777" w:rsidR="00A17F29" w:rsidRPr="00A17F29" w:rsidRDefault="00A17F29" w:rsidP="00105085">
            <w:pPr>
              <w:jc w:val="left"/>
              <w:rPr>
                <w:rFonts w:cstheme="minorHAnsi"/>
                <w:szCs w:val="22"/>
                <w:lang w:val="en-GB" w:eastAsia="en-US"/>
              </w:rPr>
            </w:pPr>
            <w:r w:rsidRPr="00A17F29">
              <w:rPr>
                <w:rFonts w:cstheme="minorHAnsi"/>
                <w:szCs w:val="22"/>
                <w:lang w:val="en-GB" w:eastAsia="en-US"/>
              </w:rPr>
              <w:t>Cost and governance</w:t>
            </w:r>
          </w:p>
        </w:tc>
        <w:tc>
          <w:tcPr>
            <w:tcW w:w="3686" w:type="dxa"/>
            <w:hideMark/>
          </w:tcPr>
          <w:p w14:paraId="7C434A14" w14:textId="25329135" w:rsidR="00A17F29" w:rsidRPr="00A17F29" w:rsidRDefault="00A17F29" w:rsidP="00A17F29">
            <w:pPr>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Generally low CAPEX and OPEX; provide multiple co</w:t>
            </w:r>
            <w:r w:rsidRPr="00A17F29">
              <w:rPr>
                <w:rFonts w:cstheme="minorHAnsi"/>
                <w:szCs w:val="22"/>
                <w:lang w:val="en-GB" w:eastAsia="en-US"/>
              </w:rPr>
              <w:noBreakHyphen/>
              <w:t xml:space="preserve">benefits (recreation, climate resilience, biodiversity); align well with </w:t>
            </w:r>
            <w:r w:rsidR="0003568D">
              <w:rPr>
                <w:rFonts w:cstheme="minorHAnsi"/>
                <w:szCs w:val="22"/>
                <w:lang w:val="en-GB" w:eastAsia="en-US"/>
              </w:rPr>
              <w:t>international</w:t>
            </w:r>
            <w:r w:rsidRPr="00A17F29">
              <w:rPr>
                <w:rFonts w:cstheme="minorHAnsi"/>
                <w:szCs w:val="22"/>
                <w:lang w:val="en-GB" w:eastAsia="en-US"/>
              </w:rPr>
              <w:t xml:space="preserve"> directives and green</w:t>
            </w:r>
            <w:r w:rsidRPr="00A17F29">
              <w:rPr>
                <w:rFonts w:cstheme="minorHAnsi"/>
                <w:szCs w:val="22"/>
                <w:lang w:val="en-GB" w:eastAsia="en-US"/>
              </w:rPr>
              <w:noBreakHyphen/>
              <w:t>infrastructure strategies.</w:t>
            </w:r>
          </w:p>
        </w:tc>
        <w:tc>
          <w:tcPr>
            <w:tcW w:w="4252" w:type="dxa"/>
            <w:hideMark/>
          </w:tcPr>
          <w:p w14:paraId="404AC04F" w14:textId="2C6C9394" w:rsidR="0003568D" w:rsidRDefault="00A17F29" w:rsidP="0003568D">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Require coordination across landowners</w:t>
            </w:r>
            <w:r w:rsidR="0003568D">
              <w:rPr>
                <w:rFonts w:cstheme="minorHAnsi"/>
                <w:szCs w:val="22"/>
                <w:lang w:val="en-GB" w:eastAsia="en-US"/>
              </w:rPr>
              <w:t xml:space="preserve"> and</w:t>
            </w:r>
            <w:r w:rsidRPr="00A17F29">
              <w:rPr>
                <w:rFonts w:cstheme="minorHAnsi"/>
                <w:szCs w:val="22"/>
                <w:lang w:val="en-GB" w:eastAsia="en-US"/>
              </w:rPr>
              <w:t xml:space="preserve"> </w:t>
            </w:r>
            <w:r w:rsidR="00726C1D">
              <w:rPr>
                <w:rFonts w:cstheme="minorHAnsi"/>
                <w:szCs w:val="22"/>
                <w:lang w:val="en-GB" w:eastAsia="en-US"/>
              </w:rPr>
              <w:t xml:space="preserve">specialized </w:t>
            </w:r>
            <w:r w:rsidR="0030748D">
              <w:rPr>
                <w:rFonts w:cstheme="minorHAnsi"/>
                <w:szCs w:val="22"/>
                <w:lang w:val="en-GB" w:eastAsia="en-US"/>
              </w:rPr>
              <w:t>maintenance;</w:t>
            </w:r>
            <w:r w:rsidR="00726C1D">
              <w:rPr>
                <w:rFonts w:cstheme="minorHAnsi"/>
                <w:szCs w:val="22"/>
                <w:lang w:val="en-GB" w:eastAsia="en-US"/>
              </w:rPr>
              <w:t xml:space="preserve"> </w:t>
            </w:r>
          </w:p>
          <w:p w14:paraId="3C7DCB5D" w14:textId="72A78E48" w:rsidR="00A17F29" w:rsidRPr="00A17F29" w:rsidRDefault="00A17F29" w:rsidP="0003568D">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 xml:space="preserve">benefits </w:t>
            </w:r>
            <w:r w:rsidR="0003568D">
              <w:rPr>
                <w:rFonts w:cstheme="minorHAnsi"/>
                <w:szCs w:val="22"/>
                <w:lang w:val="en-GB" w:eastAsia="en-US"/>
              </w:rPr>
              <w:t>are</w:t>
            </w:r>
            <w:r w:rsidRPr="00A17F29">
              <w:rPr>
                <w:rFonts w:cstheme="minorHAnsi"/>
                <w:szCs w:val="22"/>
                <w:lang w:val="en-GB" w:eastAsia="en-US"/>
              </w:rPr>
              <w:t xml:space="preserve"> long</w:t>
            </w:r>
            <w:r w:rsidRPr="00A17F29">
              <w:rPr>
                <w:rFonts w:cstheme="minorHAnsi"/>
                <w:szCs w:val="22"/>
                <w:lang w:val="en-GB" w:eastAsia="en-US"/>
              </w:rPr>
              <w:noBreakHyphen/>
              <w:t xml:space="preserve">term, governance complexity when measures span </w:t>
            </w:r>
            <w:r w:rsidR="0030748D">
              <w:rPr>
                <w:rFonts w:cstheme="minorHAnsi"/>
                <w:szCs w:val="22"/>
                <w:lang w:val="en-GB" w:eastAsia="en-US"/>
              </w:rPr>
              <w:t xml:space="preserve">over </w:t>
            </w:r>
            <w:r w:rsidRPr="00A17F29">
              <w:rPr>
                <w:rFonts w:cstheme="minorHAnsi"/>
                <w:szCs w:val="22"/>
                <w:lang w:val="en-GB" w:eastAsia="en-US"/>
              </w:rPr>
              <w:t>multiple jurisdictions.</w:t>
            </w:r>
          </w:p>
        </w:tc>
      </w:tr>
      <w:tr w:rsidR="0003568D" w:rsidRPr="006335C4" w14:paraId="1932B7B3" w14:textId="77777777" w:rsidTr="00FA6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41842659" w14:textId="77777777" w:rsidR="00A17F29" w:rsidRPr="00A17F29" w:rsidRDefault="00A17F29" w:rsidP="00105085">
            <w:pPr>
              <w:jc w:val="left"/>
              <w:rPr>
                <w:rFonts w:cstheme="minorHAnsi"/>
                <w:szCs w:val="22"/>
                <w:lang w:val="en-GB" w:eastAsia="en-US"/>
              </w:rPr>
            </w:pPr>
            <w:r w:rsidRPr="00A17F29">
              <w:rPr>
                <w:rFonts w:cstheme="minorHAnsi"/>
                <w:szCs w:val="22"/>
                <w:lang w:val="en-GB" w:eastAsia="en-US"/>
              </w:rPr>
              <w:t>Risk and uncertainty</w:t>
            </w:r>
          </w:p>
        </w:tc>
        <w:tc>
          <w:tcPr>
            <w:tcW w:w="3686" w:type="dxa"/>
            <w:hideMark/>
          </w:tcPr>
          <w:p w14:paraId="05BFF722" w14:textId="406F68AF" w:rsidR="00A17F29" w:rsidRPr="00A17F29" w:rsidRDefault="00A17F29" w:rsidP="0030748D">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A17F29">
              <w:rPr>
                <w:rFonts w:cstheme="minorHAnsi"/>
                <w:szCs w:val="22"/>
                <w:lang w:val="en-GB" w:eastAsia="en-US"/>
              </w:rPr>
              <w:t>Fail gradually rather than catastrophically; resilient to climate extremes when implemented at scale.</w:t>
            </w:r>
          </w:p>
        </w:tc>
        <w:tc>
          <w:tcPr>
            <w:tcW w:w="4252" w:type="dxa"/>
            <w:hideMark/>
          </w:tcPr>
          <w:p w14:paraId="30787BD0" w14:textId="1BE2581A" w:rsidR="00A17F29" w:rsidRPr="00A17F29" w:rsidRDefault="00105085" w:rsidP="0068784B">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Pr>
                <w:rFonts w:cstheme="minorHAnsi"/>
                <w:szCs w:val="22"/>
                <w:lang w:val="en-GB" w:eastAsia="en-US"/>
              </w:rPr>
              <w:t>Low p</w:t>
            </w:r>
            <w:r w:rsidR="00A17F29" w:rsidRPr="00A17F29">
              <w:rPr>
                <w:rFonts w:cstheme="minorHAnsi"/>
                <w:szCs w:val="22"/>
                <w:lang w:val="en-GB" w:eastAsia="en-US"/>
              </w:rPr>
              <w:t>erformance</w:t>
            </w:r>
            <w:r>
              <w:rPr>
                <w:rFonts w:cstheme="minorHAnsi"/>
                <w:szCs w:val="22"/>
                <w:lang w:val="en-GB" w:eastAsia="en-US"/>
              </w:rPr>
              <w:t xml:space="preserve"> during</w:t>
            </w:r>
            <w:r w:rsidR="00A17F29" w:rsidRPr="00A17F29">
              <w:rPr>
                <w:rFonts w:cstheme="minorHAnsi"/>
                <w:szCs w:val="22"/>
                <w:lang w:val="en-GB" w:eastAsia="en-US"/>
              </w:rPr>
              <w:t xml:space="preserve"> extremes</w:t>
            </w:r>
            <w:r>
              <w:rPr>
                <w:rFonts w:cstheme="minorHAnsi"/>
                <w:szCs w:val="22"/>
                <w:lang w:val="en-GB" w:eastAsia="en-US"/>
              </w:rPr>
              <w:t xml:space="preserve"> event</w:t>
            </w:r>
            <w:r w:rsidR="00A17F29" w:rsidRPr="00A17F29">
              <w:rPr>
                <w:rFonts w:cstheme="minorHAnsi"/>
                <w:szCs w:val="22"/>
                <w:lang w:val="en-GB" w:eastAsia="en-US"/>
              </w:rPr>
              <w:t xml:space="preserve">; benefits accumulate slowly; monitoring and </w:t>
            </w:r>
            <w:r w:rsidR="00FA62EC">
              <w:rPr>
                <w:rFonts w:cstheme="minorHAnsi"/>
                <w:szCs w:val="22"/>
                <w:lang w:val="en-GB" w:eastAsia="en-US"/>
              </w:rPr>
              <w:t>benefit</w:t>
            </w:r>
            <w:r>
              <w:rPr>
                <w:rFonts w:cstheme="minorHAnsi"/>
                <w:szCs w:val="22"/>
                <w:lang w:val="en-GB" w:eastAsia="en-US"/>
              </w:rPr>
              <w:t xml:space="preserve"> </w:t>
            </w:r>
            <w:r w:rsidR="00A17F29" w:rsidRPr="00A17F29">
              <w:rPr>
                <w:rFonts w:cstheme="minorHAnsi"/>
                <w:szCs w:val="22"/>
                <w:lang w:val="en-GB" w:eastAsia="en-US"/>
              </w:rPr>
              <w:t>quantification can be challenging.</w:t>
            </w:r>
          </w:p>
        </w:tc>
      </w:tr>
    </w:tbl>
    <w:p w14:paraId="6D8AE76C" w14:textId="77777777" w:rsidR="00AA0599" w:rsidRDefault="00AA0599" w:rsidP="00556542">
      <w:pPr>
        <w:spacing w:before="0" w:after="0" w:line="240" w:lineRule="auto"/>
        <w:rPr>
          <w:rFonts w:cstheme="minorHAnsi"/>
          <w:szCs w:val="22"/>
          <w:lang w:val="en-GB" w:eastAsia="en-US"/>
        </w:rPr>
      </w:pPr>
    </w:p>
    <w:p w14:paraId="033048D1" w14:textId="5FD4D8F6" w:rsidR="00A54E10" w:rsidRDefault="00572B69" w:rsidP="0046033F">
      <w:pPr>
        <w:rPr>
          <w:rFonts w:cstheme="minorHAnsi"/>
          <w:szCs w:val="22"/>
          <w:lang w:val="en-GB" w:eastAsia="en-US"/>
        </w:rPr>
      </w:pPr>
      <w:r>
        <w:rPr>
          <w:rFonts w:cstheme="minorHAnsi"/>
          <w:szCs w:val="22"/>
          <w:lang w:val="en-GB" w:eastAsia="en-US"/>
        </w:rPr>
        <w:lastRenderedPageBreak/>
        <w:t xml:space="preserve">Based on </w:t>
      </w:r>
      <w:r>
        <w:rPr>
          <w:rFonts w:cstheme="minorHAnsi"/>
          <w:szCs w:val="22"/>
          <w:lang w:val="en-GB" w:eastAsia="en-US"/>
        </w:rPr>
        <w:fldChar w:fldCharType="begin"/>
      </w:r>
      <w:r>
        <w:rPr>
          <w:rFonts w:cstheme="minorHAnsi"/>
          <w:szCs w:val="22"/>
          <w:lang w:val="en-GB" w:eastAsia="en-US"/>
        </w:rPr>
        <w:instrText xml:space="preserve"> REF _Ref223185445 \h </w:instrText>
      </w:r>
      <w:r>
        <w:rPr>
          <w:rFonts w:cstheme="minorHAnsi"/>
          <w:szCs w:val="22"/>
          <w:lang w:val="en-GB" w:eastAsia="en-US"/>
        </w:rPr>
      </w:r>
      <w:r>
        <w:rPr>
          <w:rFonts w:cstheme="minorHAnsi"/>
          <w:szCs w:val="22"/>
          <w:lang w:val="en-GB" w:eastAsia="en-US"/>
        </w:rPr>
        <w:fldChar w:fldCharType="separate"/>
      </w:r>
      <w:r w:rsidR="00045DEF" w:rsidRPr="009C5A9E">
        <w:rPr>
          <w:lang w:val="en-GB"/>
        </w:rPr>
        <w:t xml:space="preserve">Table </w:t>
      </w:r>
      <w:r w:rsidR="00045DEF">
        <w:rPr>
          <w:noProof/>
          <w:lang w:val="en-GB"/>
        </w:rPr>
        <w:t>12</w:t>
      </w:r>
      <w:r>
        <w:rPr>
          <w:rFonts w:cstheme="minorHAnsi"/>
          <w:szCs w:val="22"/>
          <w:lang w:val="en-GB" w:eastAsia="en-US"/>
        </w:rPr>
        <w:fldChar w:fldCharType="end"/>
      </w:r>
      <w:r>
        <w:rPr>
          <w:rFonts w:cstheme="minorHAnsi"/>
          <w:szCs w:val="22"/>
          <w:lang w:val="en-GB" w:eastAsia="en-US"/>
        </w:rPr>
        <w:t xml:space="preserve"> Natural Water Retention Measures </w:t>
      </w:r>
      <w:r w:rsidR="006A2265">
        <w:rPr>
          <w:rFonts w:cstheme="minorHAnsi"/>
          <w:szCs w:val="22"/>
          <w:lang w:val="en-GB" w:eastAsia="en-US"/>
        </w:rPr>
        <w:t>provide multi-benefit</w:t>
      </w:r>
      <w:r w:rsidR="00987353">
        <w:rPr>
          <w:rFonts w:cstheme="minorHAnsi"/>
          <w:szCs w:val="22"/>
          <w:lang w:val="en-GB" w:eastAsia="en-US"/>
        </w:rPr>
        <w:t>s across different criteria</w:t>
      </w:r>
      <w:r w:rsidR="00AC1E04">
        <w:rPr>
          <w:rFonts w:cstheme="minorHAnsi"/>
          <w:szCs w:val="22"/>
          <w:lang w:val="en-GB" w:eastAsia="en-US"/>
        </w:rPr>
        <w:t>, such as hydrological performance, ecological value,</w:t>
      </w:r>
      <w:r w:rsidR="001172FB">
        <w:rPr>
          <w:rFonts w:cstheme="minorHAnsi"/>
          <w:szCs w:val="22"/>
          <w:lang w:val="en-GB" w:eastAsia="en-US"/>
        </w:rPr>
        <w:t xml:space="preserve"> water quality,</w:t>
      </w:r>
      <w:r w:rsidR="00AC1E04">
        <w:rPr>
          <w:rFonts w:cstheme="minorHAnsi"/>
          <w:szCs w:val="22"/>
          <w:lang w:val="en-GB" w:eastAsia="en-US"/>
        </w:rPr>
        <w:t xml:space="preserve"> etc. </w:t>
      </w:r>
      <w:r w:rsidR="00780358">
        <w:rPr>
          <w:rFonts w:cstheme="minorHAnsi"/>
          <w:szCs w:val="22"/>
          <w:lang w:val="en-GB" w:eastAsia="en-US"/>
        </w:rPr>
        <w:t>T</w:t>
      </w:r>
      <w:r w:rsidR="00F7438D">
        <w:rPr>
          <w:rFonts w:cstheme="minorHAnsi"/>
          <w:szCs w:val="22"/>
          <w:lang w:val="en-GB" w:eastAsia="en-US"/>
        </w:rPr>
        <w:t xml:space="preserve">heir </w:t>
      </w:r>
      <w:r w:rsidR="00FC5781">
        <w:rPr>
          <w:rFonts w:cstheme="minorHAnsi"/>
          <w:szCs w:val="22"/>
          <w:lang w:val="en-GB" w:eastAsia="en-US"/>
        </w:rPr>
        <w:t xml:space="preserve">long-term resilience and cost-effectiveness </w:t>
      </w:r>
      <w:r w:rsidR="002E5594">
        <w:rPr>
          <w:rFonts w:cstheme="minorHAnsi"/>
          <w:szCs w:val="22"/>
          <w:lang w:val="en-GB" w:eastAsia="en-US"/>
        </w:rPr>
        <w:t xml:space="preserve">are </w:t>
      </w:r>
      <w:r w:rsidR="00E56960">
        <w:rPr>
          <w:rFonts w:cstheme="minorHAnsi"/>
          <w:szCs w:val="22"/>
          <w:lang w:val="en-GB" w:eastAsia="en-US"/>
        </w:rPr>
        <w:t>e</w:t>
      </w:r>
      <w:r w:rsidR="006D0B88">
        <w:rPr>
          <w:rFonts w:cstheme="minorHAnsi"/>
          <w:szCs w:val="22"/>
          <w:lang w:val="en-GB" w:eastAsia="en-US"/>
        </w:rPr>
        <w:t>minent</w:t>
      </w:r>
      <w:r w:rsidR="00A54E10">
        <w:rPr>
          <w:rFonts w:cstheme="minorHAnsi"/>
          <w:szCs w:val="22"/>
          <w:lang w:val="en-GB" w:eastAsia="en-US"/>
        </w:rPr>
        <w:t xml:space="preserve"> advantages</w:t>
      </w:r>
      <w:r w:rsidR="006D0B88">
        <w:rPr>
          <w:rFonts w:cstheme="minorHAnsi"/>
          <w:szCs w:val="22"/>
          <w:lang w:val="en-GB" w:eastAsia="en-US"/>
        </w:rPr>
        <w:t xml:space="preserve"> </w:t>
      </w:r>
      <w:r w:rsidR="00E91A54">
        <w:rPr>
          <w:rFonts w:cstheme="minorHAnsi"/>
          <w:szCs w:val="22"/>
          <w:lang w:val="en-GB" w:eastAsia="en-US"/>
        </w:rPr>
        <w:t>in</w:t>
      </w:r>
      <w:r w:rsidR="00780358">
        <w:rPr>
          <w:rFonts w:cstheme="minorHAnsi"/>
          <w:szCs w:val="22"/>
          <w:lang w:val="en-GB" w:eastAsia="en-US"/>
        </w:rPr>
        <w:t xml:space="preserve"> </w:t>
      </w:r>
      <w:r w:rsidR="009557A6">
        <w:rPr>
          <w:rFonts w:cstheme="minorHAnsi"/>
          <w:szCs w:val="22"/>
          <w:lang w:val="en-GB" w:eastAsia="en-US"/>
        </w:rPr>
        <w:t xml:space="preserve">the </w:t>
      </w:r>
      <w:r w:rsidR="00780358">
        <w:rPr>
          <w:rFonts w:cstheme="minorHAnsi"/>
          <w:szCs w:val="22"/>
          <w:lang w:val="en-GB" w:eastAsia="en-US"/>
        </w:rPr>
        <w:t xml:space="preserve">choice of </w:t>
      </w:r>
      <w:r w:rsidR="001079F1">
        <w:rPr>
          <w:rFonts w:cstheme="minorHAnsi"/>
          <w:szCs w:val="22"/>
          <w:lang w:val="en-GB" w:eastAsia="en-US"/>
        </w:rPr>
        <w:t>a flood protection approach.</w:t>
      </w:r>
      <w:r w:rsidR="00F13B51">
        <w:rPr>
          <w:rFonts w:cstheme="minorHAnsi"/>
          <w:szCs w:val="22"/>
          <w:lang w:val="en-GB" w:eastAsia="en-US"/>
        </w:rPr>
        <w:t xml:space="preserve"> </w:t>
      </w:r>
    </w:p>
    <w:p w14:paraId="77EDF985" w14:textId="77777777" w:rsidR="00181FB4" w:rsidRPr="00181FB4" w:rsidRDefault="00181FB4" w:rsidP="00181FB4">
      <w:pPr>
        <w:spacing w:before="0" w:after="0" w:line="240" w:lineRule="auto"/>
        <w:rPr>
          <w:rFonts w:cstheme="minorHAnsi"/>
          <w:sz w:val="4"/>
          <w:szCs w:val="4"/>
          <w:lang w:val="en-GB" w:eastAsia="en-US"/>
        </w:rPr>
      </w:pPr>
    </w:p>
    <w:p w14:paraId="5705AE1E" w14:textId="39C719CA" w:rsidR="00E8432A" w:rsidRDefault="00F13B51" w:rsidP="0046033F">
      <w:pPr>
        <w:rPr>
          <w:rFonts w:cstheme="minorHAnsi"/>
          <w:szCs w:val="22"/>
          <w:lang w:val="en-GB" w:eastAsia="en-US"/>
        </w:rPr>
      </w:pPr>
      <w:r>
        <w:rPr>
          <w:rFonts w:cstheme="minorHAnsi"/>
          <w:szCs w:val="22"/>
          <w:lang w:val="en-GB" w:eastAsia="en-US"/>
        </w:rPr>
        <w:t>However</w:t>
      </w:r>
      <w:r w:rsidR="00825E9C">
        <w:rPr>
          <w:rFonts w:cstheme="minorHAnsi"/>
          <w:szCs w:val="22"/>
          <w:lang w:val="en-GB" w:eastAsia="en-US"/>
        </w:rPr>
        <w:t>, the</w:t>
      </w:r>
      <w:r w:rsidR="00A54E10">
        <w:rPr>
          <w:rFonts w:cstheme="minorHAnsi"/>
          <w:szCs w:val="22"/>
          <w:lang w:val="en-GB" w:eastAsia="en-US"/>
        </w:rPr>
        <w:t xml:space="preserve"> potential</w:t>
      </w:r>
      <w:r w:rsidR="00825E9C">
        <w:rPr>
          <w:rFonts w:cstheme="minorHAnsi"/>
          <w:szCs w:val="22"/>
          <w:lang w:val="en-GB" w:eastAsia="en-US"/>
        </w:rPr>
        <w:t xml:space="preserve"> requirements in land</w:t>
      </w:r>
      <w:r w:rsidR="00533649">
        <w:rPr>
          <w:rFonts w:cstheme="minorHAnsi"/>
          <w:szCs w:val="22"/>
          <w:lang w:val="en-GB" w:eastAsia="en-US"/>
        </w:rPr>
        <w:t xml:space="preserve"> </w:t>
      </w:r>
      <w:r w:rsidR="00A907E3">
        <w:rPr>
          <w:rFonts w:cstheme="minorHAnsi"/>
          <w:szCs w:val="22"/>
          <w:lang w:val="en-GB" w:eastAsia="en-US"/>
        </w:rPr>
        <w:t>acquisition</w:t>
      </w:r>
      <w:r w:rsidR="00825E9C">
        <w:rPr>
          <w:rFonts w:cstheme="minorHAnsi"/>
          <w:szCs w:val="22"/>
          <w:lang w:val="en-GB" w:eastAsia="en-US"/>
        </w:rPr>
        <w:t xml:space="preserve"> and stakeholder cooperation</w:t>
      </w:r>
      <w:r>
        <w:rPr>
          <w:rFonts w:cstheme="minorHAnsi"/>
          <w:szCs w:val="22"/>
          <w:lang w:val="en-GB" w:eastAsia="en-US"/>
        </w:rPr>
        <w:t xml:space="preserve"> </w:t>
      </w:r>
      <w:r w:rsidR="00A54E10">
        <w:rPr>
          <w:rFonts w:cstheme="minorHAnsi"/>
          <w:szCs w:val="22"/>
          <w:lang w:val="en-GB" w:eastAsia="en-US"/>
        </w:rPr>
        <w:t xml:space="preserve">that are often associated with NWRMs </w:t>
      </w:r>
      <w:r w:rsidR="00533649">
        <w:rPr>
          <w:rFonts w:cstheme="minorHAnsi"/>
          <w:szCs w:val="22"/>
          <w:lang w:val="en-GB" w:eastAsia="en-US"/>
        </w:rPr>
        <w:t>are among the</w:t>
      </w:r>
      <w:r w:rsidR="00A54E10">
        <w:rPr>
          <w:rFonts w:cstheme="minorHAnsi"/>
          <w:szCs w:val="22"/>
          <w:lang w:val="en-GB" w:eastAsia="en-US"/>
        </w:rPr>
        <w:t xml:space="preserve">ir </w:t>
      </w:r>
      <w:r w:rsidR="00533649">
        <w:rPr>
          <w:rFonts w:cstheme="minorHAnsi"/>
          <w:szCs w:val="22"/>
          <w:lang w:val="en-GB" w:eastAsia="en-US"/>
        </w:rPr>
        <w:t>main limitations as the</w:t>
      </w:r>
      <w:r w:rsidR="00136F80">
        <w:rPr>
          <w:rFonts w:cstheme="minorHAnsi"/>
          <w:szCs w:val="22"/>
          <w:lang w:val="en-GB" w:eastAsia="en-US"/>
        </w:rPr>
        <w:t>y</w:t>
      </w:r>
      <w:r w:rsidR="00533649">
        <w:rPr>
          <w:rFonts w:cstheme="minorHAnsi"/>
          <w:szCs w:val="22"/>
          <w:lang w:val="en-GB" w:eastAsia="en-US"/>
        </w:rPr>
        <w:t xml:space="preserve"> can </w:t>
      </w:r>
      <w:r w:rsidR="00A54E10">
        <w:rPr>
          <w:rFonts w:cstheme="minorHAnsi"/>
          <w:szCs w:val="22"/>
          <w:lang w:val="en-GB" w:eastAsia="en-US"/>
        </w:rPr>
        <w:t xml:space="preserve">increase significantly </w:t>
      </w:r>
      <w:r w:rsidR="00E8432A">
        <w:rPr>
          <w:rFonts w:cstheme="minorHAnsi"/>
          <w:szCs w:val="22"/>
          <w:lang w:val="en-GB" w:eastAsia="en-US"/>
        </w:rPr>
        <w:t xml:space="preserve">their implementation time. Furthermore, NWRMs </w:t>
      </w:r>
      <w:r w:rsidR="00286123">
        <w:rPr>
          <w:rFonts w:cstheme="minorHAnsi"/>
          <w:szCs w:val="22"/>
          <w:lang w:val="en-GB" w:eastAsia="en-US"/>
        </w:rPr>
        <w:t>‘performance</w:t>
      </w:r>
      <w:r w:rsidR="00902ECF">
        <w:rPr>
          <w:rFonts w:cstheme="minorHAnsi"/>
          <w:szCs w:val="22"/>
          <w:lang w:val="en-GB" w:eastAsia="en-US"/>
        </w:rPr>
        <w:t xml:space="preserve"> </w:t>
      </w:r>
      <w:r w:rsidR="00E8432A">
        <w:rPr>
          <w:rFonts w:cstheme="minorHAnsi"/>
          <w:szCs w:val="22"/>
          <w:lang w:val="en-GB" w:eastAsia="en-US"/>
        </w:rPr>
        <w:t xml:space="preserve">are </w:t>
      </w:r>
      <w:r w:rsidR="00902ECF">
        <w:rPr>
          <w:rFonts w:cstheme="minorHAnsi"/>
          <w:szCs w:val="22"/>
          <w:lang w:val="en-GB" w:eastAsia="en-US"/>
        </w:rPr>
        <w:t>highly depend</w:t>
      </w:r>
      <w:r w:rsidR="00286123">
        <w:rPr>
          <w:rFonts w:cstheme="minorHAnsi"/>
          <w:szCs w:val="22"/>
          <w:lang w:val="en-GB" w:eastAsia="en-US"/>
        </w:rPr>
        <w:t>ed</w:t>
      </w:r>
      <w:r w:rsidR="00902ECF">
        <w:rPr>
          <w:rFonts w:cstheme="minorHAnsi"/>
          <w:szCs w:val="22"/>
          <w:lang w:val="en-GB" w:eastAsia="en-US"/>
        </w:rPr>
        <w:t xml:space="preserve"> on climate conditions </w:t>
      </w:r>
      <w:r w:rsidR="008C1A72">
        <w:rPr>
          <w:rFonts w:cstheme="minorHAnsi"/>
          <w:szCs w:val="22"/>
          <w:lang w:val="en-GB" w:eastAsia="en-US"/>
        </w:rPr>
        <w:t>(for example rainfall intensity</w:t>
      </w:r>
      <w:r w:rsidR="0032112A">
        <w:rPr>
          <w:rFonts w:cstheme="minorHAnsi"/>
          <w:szCs w:val="22"/>
          <w:lang w:val="en-GB" w:eastAsia="en-US"/>
        </w:rPr>
        <w:t>)</w:t>
      </w:r>
      <w:r w:rsidR="00136F80">
        <w:rPr>
          <w:rFonts w:cstheme="minorHAnsi"/>
          <w:szCs w:val="22"/>
          <w:lang w:val="en-GB" w:eastAsia="en-US"/>
        </w:rPr>
        <w:t>,</w:t>
      </w:r>
      <w:r w:rsidR="00FA0EFA">
        <w:rPr>
          <w:rFonts w:cstheme="minorHAnsi"/>
          <w:szCs w:val="22"/>
          <w:lang w:val="en-GB" w:eastAsia="en-US"/>
        </w:rPr>
        <w:t xml:space="preserve"> </w:t>
      </w:r>
      <w:r w:rsidR="00286123">
        <w:rPr>
          <w:rFonts w:cstheme="minorHAnsi"/>
          <w:szCs w:val="22"/>
          <w:lang w:val="en-GB" w:eastAsia="en-US"/>
        </w:rPr>
        <w:t>while</w:t>
      </w:r>
      <w:r w:rsidR="00FA0EFA">
        <w:rPr>
          <w:rFonts w:cstheme="minorHAnsi"/>
          <w:szCs w:val="22"/>
          <w:lang w:val="en-GB" w:eastAsia="en-US"/>
        </w:rPr>
        <w:t xml:space="preserve"> benefits </w:t>
      </w:r>
      <w:r w:rsidR="00E1660D">
        <w:rPr>
          <w:rFonts w:cstheme="minorHAnsi"/>
          <w:szCs w:val="22"/>
          <w:lang w:val="en-GB" w:eastAsia="en-US"/>
        </w:rPr>
        <w:t xml:space="preserve">accumulate </w:t>
      </w:r>
      <w:r w:rsidR="00AA6DC2">
        <w:rPr>
          <w:rFonts w:cstheme="minorHAnsi"/>
          <w:szCs w:val="22"/>
          <w:lang w:val="en-GB" w:eastAsia="en-US"/>
        </w:rPr>
        <w:t>slowly and may take</w:t>
      </w:r>
      <w:r w:rsidR="002F15A9">
        <w:rPr>
          <w:rFonts w:cstheme="minorHAnsi"/>
          <w:szCs w:val="22"/>
          <w:lang w:val="en-GB" w:eastAsia="en-US"/>
        </w:rPr>
        <w:t xml:space="preserve"> years to mature</w:t>
      </w:r>
      <w:r w:rsidR="00E32FDB">
        <w:rPr>
          <w:rFonts w:cstheme="minorHAnsi"/>
          <w:szCs w:val="22"/>
          <w:lang w:val="en-GB" w:eastAsia="en-US"/>
        </w:rPr>
        <w:t>.</w:t>
      </w:r>
      <w:r w:rsidR="00726C1D">
        <w:rPr>
          <w:rFonts w:cstheme="minorHAnsi"/>
          <w:szCs w:val="22"/>
          <w:lang w:val="en-GB" w:eastAsia="en-US"/>
        </w:rPr>
        <w:t xml:space="preserve"> </w:t>
      </w:r>
      <w:r w:rsidR="00033429">
        <w:rPr>
          <w:rFonts w:cstheme="minorHAnsi"/>
          <w:szCs w:val="22"/>
          <w:lang w:val="en-GB" w:eastAsia="en-US"/>
        </w:rPr>
        <w:t>During the operation phase a</w:t>
      </w:r>
      <w:r w:rsidR="00ED50CB">
        <w:rPr>
          <w:rFonts w:cstheme="minorHAnsi"/>
          <w:szCs w:val="22"/>
          <w:lang w:val="en-GB" w:eastAsia="en-US"/>
        </w:rPr>
        <w:t xml:space="preserve"> robust</w:t>
      </w:r>
      <w:r w:rsidR="008651BB">
        <w:rPr>
          <w:rFonts w:cstheme="minorHAnsi"/>
          <w:szCs w:val="22"/>
          <w:lang w:val="en-GB" w:eastAsia="en-US"/>
        </w:rPr>
        <w:t xml:space="preserve"> m</w:t>
      </w:r>
      <w:r w:rsidR="00726C1D">
        <w:rPr>
          <w:rFonts w:cstheme="minorHAnsi"/>
          <w:szCs w:val="22"/>
          <w:lang w:val="en-GB" w:eastAsia="en-US"/>
        </w:rPr>
        <w:t>aintenance</w:t>
      </w:r>
      <w:r w:rsidR="00F71D3A">
        <w:rPr>
          <w:rFonts w:cstheme="minorHAnsi"/>
          <w:szCs w:val="22"/>
          <w:lang w:val="en-GB" w:eastAsia="en-US"/>
        </w:rPr>
        <w:t xml:space="preserve"> </w:t>
      </w:r>
      <w:r w:rsidR="00033429">
        <w:rPr>
          <w:rFonts w:cstheme="minorHAnsi"/>
          <w:szCs w:val="22"/>
          <w:lang w:val="en-GB" w:eastAsia="en-US"/>
        </w:rPr>
        <w:t xml:space="preserve">protocol </w:t>
      </w:r>
      <w:r w:rsidR="00F71D3A">
        <w:rPr>
          <w:rFonts w:cstheme="minorHAnsi"/>
          <w:szCs w:val="22"/>
          <w:lang w:val="en-GB" w:eastAsia="en-US"/>
        </w:rPr>
        <w:t xml:space="preserve">should be set from the </w:t>
      </w:r>
      <w:r w:rsidR="00325474">
        <w:rPr>
          <w:rFonts w:cstheme="minorHAnsi"/>
          <w:szCs w:val="22"/>
          <w:lang w:val="en-GB" w:eastAsia="en-US"/>
        </w:rPr>
        <w:t>beginning</w:t>
      </w:r>
      <w:r w:rsidR="00F71D3A">
        <w:rPr>
          <w:rFonts w:cstheme="minorHAnsi"/>
          <w:szCs w:val="22"/>
          <w:lang w:val="en-GB" w:eastAsia="en-US"/>
        </w:rPr>
        <w:t>.</w:t>
      </w:r>
      <w:r w:rsidR="001172FB">
        <w:rPr>
          <w:rFonts w:cstheme="minorHAnsi"/>
          <w:szCs w:val="22"/>
          <w:lang w:val="en-GB" w:eastAsia="en-US"/>
        </w:rPr>
        <w:t xml:space="preserve"> It is critical for the success of NWRM </w:t>
      </w:r>
      <w:r w:rsidR="002A1840">
        <w:rPr>
          <w:rFonts w:cstheme="minorHAnsi"/>
          <w:szCs w:val="22"/>
          <w:lang w:val="en-GB" w:eastAsia="en-US"/>
        </w:rPr>
        <w:t>to obtain the alignment of</w:t>
      </w:r>
      <w:r w:rsidR="00DA27F0">
        <w:rPr>
          <w:rFonts w:cstheme="minorHAnsi"/>
          <w:szCs w:val="22"/>
          <w:lang w:val="en-GB" w:eastAsia="en-US"/>
        </w:rPr>
        <w:t xml:space="preserve"> local, social and institutional </w:t>
      </w:r>
      <w:r w:rsidR="002A1840">
        <w:rPr>
          <w:rFonts w:cstheme="minorHAnsi"/>
          <w:szCs w:val="22"/>
          <w:lang w:val="en-GB" w:eastAsia="en-US"/>
        </w:rPr>
        <w:t>bodies.</w:t>
      </w:r>
    </w:p>
    <w:p w14:paraId="1233D30F" w14:textId="77777777" w:rsidR="00625FC5" w:rsidRPr="002A1840" w:rsidRDefault="00625FC5" w:rsidP="002A1840">
      <w:pPr>
        <w:spacing w:before="0" w:after="0" w:line="240" w:lineRule="auto"/>
        <w:rPr>
          <w:rFonts w:cstheme="minorHAnsi"/>
          <w:sz w:val="4"/>
          <w:szCs w:val="4"/>
          <w:lang w:val="en-GB" w:eastAsia="en-US"/>
        </w:rPr>
      </w:pPr>
    </w:p>
    <w:p w14:paraId="2414760F" w14:textId="77777777" w:rsidR="00F71D3A" w:rsidRPr="00F71D3A" w:rsidRDefault="00F71D3A" w:rsidP="00F71D3A">
      <w:pPr>
        <w:spacing w:before="0" w:after="0" w:line="240" w:lineRule="auto"/>
        <w:rPr>
          <w:rFonts w:cstheme="minorHAnsi"/>
          <w:sz w:val="4"/>
          <w:szCs w:val="4"/>
          <w:lang w:val="en-GB" w:eastAsia="en-US"/>
        </w:rPr>
      </w:pPr>
    </w:p>
    <w:p w14:paraId="0B19143C" w14:textId="703CFDC2" w:rsidR="005E2B34" w:rsidRDefault="007517F5" w:rsidP="005E2B34">
      <w:pPr>
        <w:rPr>
          <w:lang w:val="en-GB"/>
        </w:rPr>
      </w:pPr>
      <w:r w:rsidRPr="007517F5">
        <w:rPr>
          <w:lang w:val="en-GB"/>
        </w:rPr>
        <w:t xml:space="preserve">In </w:t>
      </w:r>
      <w:r w:rsidR="00D44EA5" w:rsidRPr="00D44EA5">
        <w:rPr>
          <w:lang w:val="en-GB"/>
        </w:rPr>
        <w:fldChar w:fldCharType="begin"/>
      </w:r>
      <w:r w:rsidR="00D44EA5" w:rsidRPr="00D44EA5">
        <w:rPr>
          <w:lang w:val="en-GB"/>
        </w:rPr>
        <w:instrText xml:space="preserve"> REF _Ref223610838  \* MERGEFORMAT </w:instrText>
      </w:r>
      <w:r w:rsidR="00D44EA5" w:rsidRPr="00D44EA5">
        <w:rPr>
          <w:lang w:val="en-GB"/>
        </w:rPr>
        <w:fldChar w:fldCharType="separate"/>
      </w:r>
      <w:r w:rsidR="00D44EA5" w:rsidRPr="00D44EA5">
        <w:rPr>
          <w:lang w:val="en-GB"/>
        </w:rPr>
        <w:t xml:space="preserve">Table </w:t>
      </w:r>
      <w:r w:rsidR="00D44EA5" w:rsidRPr="00D44EA5">
        <w:rPr>
          <w:noProof/>
          <w:lang w:val="en-GB"/>
        </w:rPr>
        <w:t>13</w:t>
      </w:r>
      <w:r w:rsidR="00D44EA5" w:rsidRPr="00D44EA5">
        <w:rPr>
          <w:lang w:val="en-GB"/>
        </w:rPr>
        <w:fldChar w:fldCharType="end"/>
      </w:r>
      <w:r>
        <w:rPr>
          <w:lang w:val="en-GB"/>
        </w:rPr>
        <w:t xml:space="preserve"> </w:t>
      </w:r>
      <w:r w:rsidR="003A49C2">
        <w:rPr>
          <w:lang w:val="en-GB"/>
        </w:rPr>
        <w:t xml:space="preserve">a detailed </w:t>
      </w:r>
      <w:r w:rsidR="00893353">
        <w:rPr>
          <w:lang w:val="en-GB"/>
        </w:rPr>
        <w:t>synthesis</w:t>
      </w:r>
      <w:r w:rsidR="003A49C2">
        <w:rPr>
          <w:lang w:val="en-GB"/>
        </w:rPr>
        <w:t xml:space="preserve"> </w:t>
      </w:r>
      <w:r w:rsidR="00C157E2">
        <w:rPr>
          <w:lang w:val="en-GB"/>
        </w:rPr>
        <w:t xml:space="preserve">for different </w:t>
      </w:r>
      <w:r w:rsidR="00893353">
        <w:rPr>
          <w:lang w:val="en-GB"/>
        </w:rPr>
        <w:t xml:space="preserve">NWRM </w:t>
      </w:r>
      <w:r w:rsidR="00042C10">
        <w:rPr>
          <w:lang w:val="en-GB"/>
        </w:rPr>
        <w:t>sub-categories</w:t>
      </w:r>
      <w:r w:rsidR="00893353">
        <w:rPr>
          <w:lang w:val="en-GB"/>
        </w:rPr>
        <w:t xml:space="preserve"> </w:t>
      </w:r>
      <w:r w:rsidR="003A49C2">
        <w:rPr>
          <w:lang w:val="en-GB"/>
        </w:rPr>
        <w:t xml:space="preserve">is presented based on the </w:t>
      </w:r>
      <w:r w:rsidR="00C157E2">
        <w:rPr>
          <w:lang w:val="en-GB"/>
        </w:rPr>
        <w:t>defined evaluation</w:t>
      </w:r>
      <w:r w:rsidR="00BF1984">
        <w:rPr>
          <w:lang w:val="en-GB"/>
        </w:rPr>
        <w:t xml:space="preserve"> criteria.</w:t>
      </w:r>
      <w:r w:rsidR="008347A5">
        <w:rPr>
          <w:lang w:val="en-GB"/>
        </w:rPr>
        <w:t xml:space="preserve"> </w:t>
      </w:r>
      <w:r w:rsidR="005E2B34">
        <w:rPr>
          <w:lang w:val="en-GB"/>
        </w:rPr>
        <w:t>To help create a comparison between different measures, a qualitative performance score is added using the following scale:</w:t>
      </w:r>
    </w:p>
    <w:p w14:paraId="5C2A0010" w14:textId="77777777" w:rsidR="005E2B34" w:rsidRPr="000A62E7" w:rsidRDefault="005E2B34" w:rsidP="005E2B34">
      <w:pPr>
        <w:pStyle w:val="ListParagraph"/>
        <w:numPr>
          <w:ilvl w:val="0"/>
          <w:numId w:val="473"/>
        </w:numPr>
        <w:rPr>
          <w:lang w:val="en-GB"/>
        </w:rPr>
      </w:pPr>
      <w:r w:rsidRPr="003330A2">
        <w:rPr>
          <w:b/>
          <w:bCs/>
          <w:i/>
          <w:iCs/>
          <w:color w:val="538135" w:themeColor="accent6" w:themeShade="BF"/>
          <w:lang w:val="en-GB"/>
        </w:rPr>
        <w:t>High</w:t>
      </w:r>
      <w:r>
        <w:rPr>
          <w:lang w:val="en-GB"/>
        </w:rPr>
        <w:t>, equivalent to high performance to a particular criterion,</w:t>
      </w:r>
    </w:p>
    <w:p w14:paraId="52513D7A" w14:textId="77777777" w:rsidR="005E2B34" w:rsidRPr="000A62E7" w:rsidRDefault="005E2B34" w:rsidP="005E2B34">
      <w:pPr>
        <w:pStyle w:val="ListParagraph"/>
        <w:numPr>
          <w:ilvl w:val="0"/>
          <w:numId w:val="473"/>
        </w:numPr>
        <w:rPr>
          <w:lang w:val="en-GB"/>
        </w:rPr>
      </w:pPr>
      <w:r w:rsidRPr="003330A2">
        <w:rPr>
          <w:b/>
          <w:bCs/>
          <w:i/>
          <w:iCs/>
          <w:color w:val="ED7D31" w:themeColor="accent2"/>
          <w:lang w:val="en-GB"/>
        </w:rPr>
        <w:t>Moderate</w:t>
      </w:r>
      <w:r>
        <w:rPr>
          <w:b/>
          <w:bCs/>
          <w:i/>
          <w:iCs/>
          <w:color w:val="538135" w:themeColor="accent6" w:themeShade="BF"/>
          <w:lang w:val="en-GB"/>
        </w:rPr>
        <w:t>,</w:t>
      </w:r>
      <w:r>
        <w:rPr>
          <w:lang w:val="en-GB"/>
        </w:rPr>
        <w:t xml:space="preserve"> equivalent to moderate performance to a particular criterion,</w:t>
      </w:r>
    </w:p>
    <w:p w14:paraId="11B05F18" w14:textId="77777777" w:rsidR="005E2B34" w:rsidRPr="000A62E7" w:rsidRDefault="005E2B34" w:rsidP="005E2B34">
      <w:pPr>
        <w:pStyle w:val="ListParagraph"/>
        <w:numPr>
          <w:ilvl w:val="0"/>
          <w:numId w:val="473"/>
        </w:numPr>
        <w:rPr>
          <w:lang w:val="en-GB"/>
        </w:rPr>
      </w:pPr>
      <w:r w:rsidRPr="003330A2">
        <w:rPr>
          <w:b/>
          <w:bCs/>
          <w:i/>
          <w:iCs/>
          <w:color w:val="C00000"/>
          <w:lang w:val="en-GB"/>
        </w:rPr>
        <w:t>Low</w:t>
      </w:r>
      <w:r>
        <w:rPr>
          <w:b/>
          <w:bCs/>
          <w:i/>
          <w:iCs/>
          <w:color w:val="538135" w:themeColor="accent6" w:themeShade="BF"/>
          <w:lang w:val="en-GB"/>
        </w:rPr>
        <w:t>,</w:t>
      </w:r>
      <w:r>
        <w:rPr>
          <w:lang w:val="en-GB"/>
        </w:rPr>
        <w:t xml:space="preserve"> equivalent to low performance to a particular criterion.</w:t>
      </w:r>
    </w:p>
    <w:p w14:paraId="58698ECF" w14:textId="363CD32B" w:rsidR="005E2B34" w:rsidRPr="005E2B34" w:rsidRDefault="005E2B34" w:rsidP="005E2B34">
      <w:pPr>
        <w:spacing w:before="0" w:after="0" w:line="240" w:lineRule="auto"/>
        <w:rPr>
          <w:rFonts w:cstheme="minorHAnsi"/>
          <w:sz w:val="4"/>
          <w:szCs w:val="4"/>
          <w:lang w:val="en-GB" w:eastAsia="en-US"/>
        </w:rPr>
      </w:pPr>
    </w:p>
    <w:p w14:paraId="628B44A1" w14:textId="1D120C2B" w:rsidR="007517F5" w:rsidRPr="007517F5" w:rsidRDefault="00A57685" w:rsidP="004F1E0A">
      <w:pPr>
        <w:rPr>
          <w:lang w:val="en-GB"/>
        </w:rPr>
      </w:pPr>
      <w:r>
        <w:rPr>
          <w:lang w:val="en-GB"/>
        </w:rPr>
        <w:t>From this analysis some key conclusions are apparent</w:t>
      </w:r>
      <w:r w:rsidR="00893353">
        <w:rPr>
          <w:lang w:val="en-GB"/>
        </w:rPr>
        <w:t>:</w:t>
      </w:r>
    </w:p>
    <w:p w14:paraId="365B0C43" w14:textId="0BD40E54" w:rsidR="004F1E0A" w:rsidRPr="00525EE5" w:rsidRDefault="004F1E0A" w:rsidP="00893353">
      <w:pPr>
        <w:numPr>
          <w:ilvl w:val="0"/>
          <w:numId w:val="471"/>
        </w:numPr>
        <w:rPr>
          <w:lang w:val="en-GB"/>
        </w:rPr>
      </w:pPr>
      <w:r w:rsidRPr="00525EE5">
        <w:rPr>
          <w:i/>
          <w:iCs/>
          <w:lang w:val="en-GB"/>
        </w:rPr>
        <w:t>Hydromorphological and wetland measures</w:t>
      </w:r>
      <w:r w:rsidRPr="00525EE5">
        <w:rPr>
          <w:lang w:val="en-GB"/>
        </w:rPr>
        <w:t xml:space="preserve"> deliver </w:t>
      </w:r>
      <w:r w:rsidR="00B56B4D">
        <w:rPr>
          <w:lang w:val="en-GB"/>
        </w:rPr>
        <w:t>the</w:t>
      </w:r>
      <w:r w:rsidRPr="00525EE5">
        <w:rPr>
          <w:lang w:val="en-GB"/>
        </w:rPr>
        <w:t xml:space="preserve"> strongest system-wide hydrological and ecological benefits</w:t>
      </w:r>
      <w:r w:rsidR="00B56B4D" w:rsidRPr="00893353">
        <w:rPr>
          <w:lang w:val="en-GB"/>
        </w:rPr>
        <w:t xml:space="preserve"> with respect to </w:t>
      </w:r>
      <w:r w:rsidR="00D1621F" w:rsidRPr="00893353">
        <w:rPr>
          <w:lang w:val="en-GB"/>
        </w:rPr>
        <w:t>NWRM</w:t>
      </w:r>
      <w:r w:rsidR="00D1621F">
        <w:rPr>
          <w:lang w:val="en-GB"/>
        </w:rPr>
        <w:t>s</w:t>
      </w:r>
      <w:r w:rsidR="005E2B34">
        <w:rPr>
          <w:lang w:val="en-GB"/>
        </w:rPr>
        <w:t>,</w:t>
      </w:r>
      <w:r w:rsidR="00D1621F">
        <w:rPr>
          <w:lang w:val="en-GB"/>
        </w:rPr>
        <w:t xml:space="preserve"> but</w:t>
      </w:r>
      <w:r w:rsidRPr="00525EE5">
        <w:rPr>
          <w:lang w:val="en-GB"/>
        </w:rPr>
        <w:t xml:space="preserve"> require space and governance coordination.</w:t>
      </w:r>
    </w:p>
    <w:p w14:paraId="5DF22ECB" w14:textId="0085D43A" w:rsidR="004F1E0A" w:rsidRPr="00525EE5" w:rsidRDefault="004F1E0A" w:rsidP="00893353">
      <w:pPr>
        <w:numPr>
          <w:ilvl w:val="0"/>
          <w:numId w:val="471"/>
        </w:numPr>
        <w:rPr>
          <w:lang w:val="en-GB"/>
        </w:rPr>
      </w:pPr>
      <w:r w:rsidRPr="00525EE5">
        <w:rPr>
          <w:i/>
          <w:iCs/>
          <w:lang w:val="en-GB"/>
        </w:rPr>
        <w:t>Forestry and agricultural measures</w:t>
      </w:r>
      <w:r w:rsidRPr="00525EE5">
        <w:rPr>
          <w:lang w:val="en-GB"/>
        </w:rPr>
        <w:t xml:space="preserve"> excel in distributed retention and erosion control, </w:t>
      </w:r>
      <w:r w:rsidR="00F71D3A">
        <w:rPr>
          <w:lang w:val="en-GB"/>
        </w:rPr>
        <w:t>offer</w:t>
      </w:r>
      <w:r w:rsidR="005E2B34">
        <w:rPr>
          <w:lang w:val="en-GB"/>
        </w:rPr>
        <w:t>ing</w:t>
      </w:r>
      <w:r w:rsidRPr="00525EE5">
        <w:rPr>
          <w:lang w:val="en-GB"/>
        </w:rPr>
        <w:t xml:space="preserve"> high feasibility and low cost.</w:t>
      </w:r>
    </w:p>
    <w:p w14:paraId="24FA204A" w14:textId="2A4A21CA" w:rsidR="00325474" w:rsidRPr="00325474" w:rsidRDefault="004F1E0A" w:rsidP="00830CCA">
      <w:pPr>
        <w:numPr>
          <w:ilvl w:val="0"/>
          <w:numId w:val="471"/>
        </w:numPr>
        <w:spacing w:before="0" w:after="120" w:line="276" w:lineRule="auto"/>
        <w:rPr>
          <w:lang w:val="en-GB"/>
        </w:rPr>
      </w:pPr>
      <w:r w:rsidRPr="00525EE5">
        <w:rPr>
          <w:i/>
          <w:iCs/>
          <w:lang w:val="en-GB"/>
        </w:rPr>
        <w:t>Urban NWRMs</w:t>
      </w:r>
      <w:r w:rsidRPr="00525EE5">
        <w:rPr>
          <w:lang w:val="en-GB"/>
        </w:rPr>
        <w:t xml:space="preserve"> are essential for </w:t>
      </w:r>
      <w:r w:rsidR="00F71D3A" w:rsidRPr="00325474">
        <w:rPr>
          <w:lang w:val="en-GB"/>
        </w:rPr>
        <w:t xml:space="preserve">low frequency </w:t>
      </w:r>
      <w:r w:rsidRPr="00525EE5">
        <w:rPr>
          <w:lang w:val="en-GB"/>
        </w:rPr>
        <w:t>flood mitigation</w:t>
      </w:r>
      <w:r w:rsidR="00831C32" w:rsidRPr="00325474">
        <w:rPr>
          <w:lang w:val="en-GB"/>
        </w:rPr>
        <w:t xml:space="preserve"> and</w:t>
      </w:r>
      <w:r w:rsidR="002F3034" w:rsidRPr="00325474">
        <w:rPr>
          <w:lang w:val="en-GB"/>
        </w:rPr>
        <w:t xml:space="preserve"> soil infiltration</w:t>
      </w:r>
      <w:r w:rsidR="00940983" w:rsidRPr="00325474">
        <w:rPr>
          <w:lang w:val="en-GB"/>
        </w:rPr>
        <w:t xml:space="preserve"> in urban </w:t>
      </w:r>
      <w:r w:rsidR="00B7307A" w:rsidRPr="00325474">
        <w:rPr>
          <w:lang w:val="en-GB"/>
        </w:rPr>
        <w:t>environment</w:t>
      </w:r>
      <w:r w:rsidR="00F71D3A" w:rsidRPr="00325474">
        <w:rPr>
          <w:lang w:val="en-GB"/>
        </w:rPr>
        <w:t>s</w:t>
      </w:r>
      <w:r w:rsidR="00831C32" w:rsidRPr="00325474">
        <w:rPr>
          <w:lang w:val="en-GB"/>
        </w:rPr>
        <w:t xml:space="preserve">. Their footprint is </w:t>
      </w:r>
      <w:r w:rsidR="00FD0D80" w:rsidRPr="00325474">
        <w:rPr>
          <w:lang w:val="en-GB"/>
        </w:rPr>
        <w:t>important</w:t>
      </w:r>
      <w:r w:rsidR="00505E51" w:rsidRPr="00325474">
        <w:rPr>
          <w:lang w:val="en-GB"/>
        </w:rPr>
        <w:t xml:space="preserve"> for</w:t>
      </w:r>
      <w:r w:rsidR="00B7307A" w:rsidRPr="00325474">
        <w:rPr>
          <w:lang w:val="en-GB"/>
        </w:rPr>
        <w:t xml:space="preserve"> </w:t>
      </w:r>
      <w:r w:rsidR="00FD0D80" w:rsidRPr="00325474">
        <w:rPr>
          <w:lang w:val="en-GB"/>
        </w:rPr>
        <w:t xml:space="preserve">the </w:t>
      </w:r>
      <w:r w:rsidR="00B7307A" w:rsidRPr="00325474">
        <w:rPr>
          <w:lang w:val="en-GB"/>
        </w:rPr>
        <w:t>improvement of</w:t>
      </w:r>
      <w:r w:rsidR="00505E51" w:rsidRPr="00325474">
        <w:rPr>
          <w:lang w:val="en-GB"/>
        </w:rPr>
        <w:t xml:space="preserve"> </w:t>
      </w:r>
      <w:r w:rsidR="00CF3F6B">
        <w:rPr>
          <w:lang w:val="en-GB"/>
        </w:rPr>
        <w:t xml:space="preserve">urban </w:t>
      </w:r>
      <w:r w:rsidR="00505E51" w:rsidRPr="00325474">
        <w:rPr>
          <w:lang w:val="en-GB"/>
        </w:rPr>
        <w:t>envir</w:t>
      </w:r>
      <w:r w:rsidR="00995F6D" w:rsidRPr="00325474">
        <w:rPr>
          <w:lang w:val="en-GB"/>
        </w:rPr>
        <w:t xml:space="preserve">onment, </w:t>
      </w:r>
      <w:r w:rsidR="00F301AF" w:rsidRPr="00325474">
        <w:rPr>
          <w:lang w:val="en-GB"/>
        </w:rPr>
        <w:t>increas</w:t>
      </w:r>
      <w:r w:rsidR="00CF3F6B">
        <w:rPr>
          <w:lang w:val="en-GB"/>
        </w:rPr>
        <w:t>ing the available</w:t>
      </w:r>
      <w:r w:rsidR="00F301AF" w:rsidRPr="00325474">
        <w:rPr>
          <w:lang w:val="en-GB"/>
        </w:rPr>
        <w:t xml:space="preserve"> green space </w:t>
      </w:r>
      <w:r w:rsidR="00D1621F" w:rsidRPr="00325474">
        <w:rPr>
          <w:lang w:val="en-GB"/>
        </w:rPr>
        <w:t>and water</w:t>
      </w:r>
      <w:r w:rsidRPr="00525EE5">
        <w:rPr>
          <w:lang w:val="en-GB"/>
        </w:rPr>
        <w:t xml:space="preserve"> quality in cities</w:t>
      </w:r>
      <w:r w:rsidR="00B7307A" w:rsidRPr="00325474">
        <w:rPr>
          <w:lang w:val="en-GB"/>
        </w:rPr>
        <w:t xml:space="preserve">. Their </w:t>
      </w:r>
      <w:r w:rsidR="00995F6D" w:rsidRPr="00325474">
        <w:rPr>
          <w:lang w:val="en-GB"/>
        </w:rPr>
        <w:t>effectiveness</w:t>
      </w:r>
      <w:r w:rsidRPr="00525EE5">
        <w:rPr>
          <w:lang w:val="en-GB"/>
        </w:rPr>
        <w:t xml:space="preserve"> ha</w:t>
      </w:r>
      <w:r w:rsidR="00995F6D" w:rsidRPr="00325474">
        <w:rPr>
          <w:lang w:val="en-GB"/>
        </w:rPr>
        <w:t>s</w:t>
      </w:r>
      <w:r w:rsidRPr="00525EE5">
        <w:rPr>
          <w:lang w:val="en-GB"/>
        </w:rPr>
        <w:t xml:space="preserve"> limited geomorph</w:t>
      </w:r>
      <w:r w:rsidR="00CF3F6B">
        <w:rPr>
          <w:lang w:val="en-GB"/>
        </w:rPr>
        <w:t>olo</w:t>
      </w:r>
      <w:r w:rsidR="00691183">
        <w:rPr>
          <w:lang w:val="en-GB"/>
        </w:rPr>
        <w:t>g</w:t>
      </w:r>
      <w:r w:rsidRPr="00525EE5">
        <w:rPr>
          <w:lang w:val="en-GB"/>
        </w:rPr>
        <w:t>ic influence</w:t>
      </w:r>
      <w:r w:rsidR="00325474" w:rsidRPr="00325474">
        <w:rPr>
          <w:lang w:val="en-GB"/>
        </w:rPr>
        <w:t xml:space="preserve">, but might require regular maintenance </w:t>
      </w:r>
      <w:r w:rsidR="00325474">
        <w:rPr>
          <w:lang w:val="en-GB"/>
        </w:rPr>
        <w:t xml:space="preserve">(for example </w:t>
      </w:r>
      <w:r w:rsidR="00325474" w:rsidRPr="00325474">
        <w:rPr>
          <w:lang w:val="en-GB"/>
        </w:rPr>
        <w:t>to avoid clogging</w:t>
      </w:r>
      <w:r w:rsidR="00325474">
        <w:rPr>
          <w:lang w:val="en-GB"/>
        </w:rPr>
        <w:t>).</w:t>
      </w:r>
    </w:p>
    <w:p w14:paraId="3EFDBA35" w14:textId="77777777" w:rsidR="00120DBC" w:rsidRDefault="00120DBC" w:rsidP="0046033F">
      <w:pPr>
        <w:rPr>
          <w:rFonts w:cstheme="minorHAnsi"/>
          <w:szCs w:val="22"/>
          <w:lang w:val="en-GB" w:eastAsia="en-US"/>
        </w:rPr>
      </w:pPr>
    </w:p>
    <w:p w14:paraId="11FC196A" w14:textId="77777777" w:rsidR="00120DBC" w:rsidRDefault="00120DBC" w:rsidP="0046033F">
      <w:pPr>
        <w:rPr>
          <w:rFonts w:cstheme="minorHAnsi"/>
          <w:szCs w:val="22"/>
          <w:lang w:val="en-GB" w:eastAsia="en-US"/>
        </w:rPr>
      </w:pPr>
    </w:p>
    <w:p w14:paraId="1A5EB175" w14:textId="77777777" w:rsidR="00120DBC" w:rsidRDefault="00120DBC" w:rsidP="0046033F">
      <w:pPr>
        <w:rPr>
          <w:rFonts w:cstheme="minorHAnsi"/>
          <w:szCs w:val="22"/>
          <w:lang w:val="en-GB" w:eastAsia="en-US"/>
        </w:rPr>
      </w:pPr>
    </w:p>
    <w:p w14:paraId="2187EDBB" w14:textId="77777777" w:rsidR="00120DBC" w:rsidRDefault="00120DBC" w:rsidP="0046033F">
      <w:pPr>
        <w:rPr>
          <w:rFonts w:cstheme="minorHAnsi"/>
          <w:szCs w:val="22"/>
          <w:lang w:val="en-GB" w:eastAsia="en-US"/>
        </w:rPr>
      </w:pPr>
    </w:p>
    <w:p w14:paraId="48162405" w14:textId="77777777" w:rsidR="00120DBC" w:rsidRDefault="00120DBC" w:rsidP="0046033F">
      <w:pPr>
        <w:rPr>
          <w:rFonts w:cstheme="minorHAnsi"/>
          <w:szCs w:val="22"/>
          <w:lang w:val="en-GB" w:eastAsia="en-US"/>
        </w:rPr>
        <w:sectPr w:rsidR="00120DBC" w:rsidSect="00DF2B80">
          <w:pgSz w:w="11906" w:h="16838" w:code="9"/>
          <w:pgMar w:top="1440" w:right="1418" w:bottom="1440" w:left="1418" w:header="397" w:footer="113" w:gutter="0"/>
          <w:cols w:space="708"/>
          <w:docGrid w:linePitch="360"/>
        </w:sectPr>
      </w:pPr>
    </w:p>
    <w:tbl>
      <w:tblPr>
        <w:tblStyle w:val="2-11"/>
        <w:tblW w:w="14175" w:type="dxa"/>
        <w:tblLook w:val="04A0" w:firstRow="1" w:lastRow="0" w:firstColumn="1" w:lastColumn="0" w:noHBand="0" w:noVBand="1"/>
      </w:tblPr>
      <w:tblGrid>
        <w:gridCol w:w="2125"/>
        <w:gridCol w:w="1612"/>
        <w:gridCol w:w="1974"/>
        <w:gridCol w:w="1664"/>
        <w:gridCol w:w="1612"/>
        <w:gridCol w:w="1831"/>
        <w:gridCol w:w="1676"/>
        <w:gridCol w:w="1681"/>
      </w:tblGrid>
      <w:tr w:rsidR="00120DBC" w:rsidRPr="006335C4" w14:paraId="0E800A4E" w14:textId="77777777" w:rsidTr="00942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8"/>
          </w:tcPr>
          <w:p w14:paraId="6017912C" w14:textId="77777777" w:rsidR="00942F66" w:rsidRDefault="00942F66" w:rsidP="002E5485">
            <w:pPr>
              <w:pStyle w:val="Caption"/>
              <w:jc w:val="left"/>
              <w:rPr>
                <w:lang w:val="en-GB"/>
              </w:rPr>
            </w:pPr>
            <w:bookmarkStart w:id="115" w:name="_Ref223185507"/>
          </w:p>
          <w:p w14:paraId="44B5D382" w14:textId="371B5540" w:rsidR="00120DBC" w:rsidRPr="002E5485" w:rsidRDefault="00120DBC" w:rsidP="002E5485">
            <w:pPr>
              <w:pStyle w:val="Caption"/>
              <w:jc w:val="left"/>
              <w:rPr>
                <w:b/>
                <w:bCs/>
                <w:lang w:val="en-GB"/>
              </w:rPr>
            </w:pPr>
            <w:bookmarkStart w:id="116" w:name="_Ref223610838"/>
            <w:bookmarkStart w:id="117" w:name="_Toc223688082"/>
            <w:r w:rsidRPr="002E5485">
              <w:rPr>
                <w:b/>
                <w:bCs/>
                <w:lang w:val="en-GB"/>
              </w:rPr>
              <w:t xml:space="preserve">Table </w:t>
            </w:r>
            <w:r w:rsidRPr="002E5485">
              <w:fldChar w:fldCharType="begin"/>
            </w:r>
            <w:r w:rsidRPr="002E5485">
              <w:rPr>
                <w:b/>
                <w:bCs/>
                <w:lang w:val="en-GB"/>
              </w:rPr>
              <w:instrText xml:space="preserve"> SEQ Table \* ARABIC </w:instrText>
            </w:r>
            <w:r w:rsidRPr="002E5485">
              <w:fldChar w:fldCharType="separate"/>
            </w:r>
            <w:r w:rsidR="00F703F3">
              <w:rPr>
                <w:b/>
                <w:bCs/>
                <w:noProof/>
                <w:lang w:val="en-GB"/>
              </w:rPr>
              <w:t>13</w:t>
            </w:r>
            <w:r w:rsidRPr="002E5485">
              <w:fldChar w:fldCharType="end"/>
            </w:r>
            <w:bookmarkEnd w:id="115"/>
            <w:bookmarkEnd w:id="116"/>
            <w:r w:rsidRPr="002E5485">
              <w:rPr>
                <w:b/>
                <w:bCs/>
                <w:lang w:val="en-GB"/>
              </w:rPr>
              <w:t>: Detailed perfomance per different</w:t>
            </w:r>
            <w:r w:rsidR="001D48B4">
              <w:rPr>
                <w:b/>
                <w:bCs/>
                <w:lang w:val="en-GB"/>
              </w:rPr>
              <w:t xml:space="preserve"> NWR</w:t>
            </w:r>
            <w:r w:rsidRPr="002E5485">
              <w:rPr>
                <w:b/>
                <w:bCs/>
                <w:lang w:val="en-GB"/>
              </w:rPr>
              <w:t xml:space="preserve"> measure sub-category.</w:t>
            </w:r>
            <w:bookmarkEnd w:id="117"/>
          </w:p>
        </w:tc>
      </w:tr>
      <w:tr w:rsidR="00E52766" w:rsidRPr="00120DBC" w14:paraId="56B07438" w14:textId="77777777" w:rsidTr="00942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674973" w14:textId="77777777" w:rsidR="00120DBC" w:rsidRPr="00120DBC" w:rsidRDefault="00120DBC" w:rsidP="00120DBC">
            <w:pPr>
              <w:rPr>
                <w:rFonts w:cstheme="minorHAnsi"/>
                <w:szCs w:val="22"/>
                <w:lang w:val="en-GB" w:eastAsia="en-US"/>
              </w:rPr>
            </w:pPr>
            <w:r w:rsidRPr="00120DBC">
              <w:rPr>
                <w:rFonts w:cstheme="minorHAnsi"/>
                <w:szCs w:val="22"/>
                <w:lang w:val="en-GB" w:eastAsia="en-US"/>
              </w:rPr>
              <w:t>NWRM Category</w:t>
            </w:r>
          </w:p>
        </w:tc>
        <w:tc>
          <w:tcPr>
            <w:tcW w:w="0" w:type="auto"/>
            <w:hideMark/>
          </w:tcPr>
          <w:p w14:paraId="2279ABA1" w14:textId="77777777" w:rsidR="00120DBC" w:rsidRPr="00120DBC" w:rsidRDefault="00120DBC" w:rsidP="00120DBC">
            <w:pPr>
              <w:cnfStyle w:val="000000100000" w:firstRow="0" w:lastRow="0" w:firstColumn="0" w:lastColumn="0" w:oddVBand="0" w:evenVBand="0" w:oddHBand="1" w:evenHBand="0" w:firstRowFirstColumn="0" w:firstRowLastColumn="0" w:lastRowFirstColumn="0" w:lastRowLastColumn="0"/>
              <w:rPr>
                <w:rFonts w:cstheme="minorHAnsi"/>
                <w:b/>
                <w:bCs/>
                <w:szCs w:val="22"/>
                <w:lang w:val="en-GB" w:eastAsia="en-US"/>
              </w:rPr>
            </w:pPr>
            <w:r w:rsidRPr="00120DBC">
              <w:rPr>
                <w:rFonts w:cstheme="minorHAnsi"/>
                <w:b/>
                <w:bCs/>
                <w:szCs w:val="22"/>
                <w:lang w:val="en-GB" w:eastAsia="en-US"/>
              </w:rPr>
              <w:t>Hydrological performance</w:t>
            </w:r>
          </w:p>
        </w:tc>
        <w:tc>
          <w:tcPr>
            <w:tcW w:w="0" w:type="auto"/>
            <w:hideMark/>
          </w:tcPr>
          <w:p w14:paraId="30B9F3DD" w14:textId="77777777" w:rsidR="00120DBC" w:rsidRPr="00120DBC" w:rsidRDefault="00120DBC" w:rsidP="00120DBC">
            <w:pPr>
              <w:cnfStyle w:val="000000100000" w:firstRow="0" w:lastRow="0" w:firstColumn="0" w:lastColumn="0" w:oddVBand="0" w:evenVBand="0" w:oddHBand="1" w:evenHBand="0" w:firstRowFirstColumn="0" w:firstRowLastColumn="0" w:lastRowFirstColumn="0" w:lastRowLastColumn="0"/>
              <w:rPr>
                <w:rFonts w:cstheme="minorHAnsi"/>
                <w:b/>
                <w:bCs/>
                <w:szCs w:val="22"/>
                <w:lang w:val="en-GB" w:eastAsia="en-US"/>
              </w:rPr>
            </w:pPr>
            <w:r w:rsidRPr="00120DBC">
              <w:rPr>
                <w:rFonts w:cstheme="minorHAnsi"/>
                <w:b/>
                <w:bCs/>
                <w:szCs w:val="22"/>
                <w:lang w:val="en-GB" w:eastAsia="en-US"/>
              </w:rPr>
              <w:t>Geomorphology</w:t>
            </w:r>
          </w:p>
        </w:tc>
        <w:tc>
          <w:tcPr>
            <w:tcW w:w="1664" w:type="dxa"/>
            <w:hideMark/>
          </w:tcPr>
          <w:p w14:paraId="68CD3DD9" w14:textId="77777777" w:rsidR="00120DBC" w:rsidRPr="00120DBC" w:rsidRDefault="00120DBC" w:rsidP="00120DBC">
            <w:pPr>
              <w:cnfStyle w:val="000000100000" w:firstRow="0" w:lastRow="0" w:firstColumn="0" w:lastColumn="0" w:oddVBand="0" w:evenVBand="0" w:oddHBand="1" w:evenHBand="0" w:firstRowFirstColumn="0" w:firstRowLastColumn="0" w:lastRowFirstColumn="0" w:lastRowLastColumn="0"/>
              <w:rPr>
                <w:rFonts w:cstheme="minorHAnsi"/>
                <w:b/>
                <w:bCs/>
                <w:szCs w:val="22"/>
                <w:lang w:val="en-GB" w:eastAsia="en-US"/>
              </w:rPr>
            </w:pPr>
            <w:r w:rsidRPr="00120DBC">
              <w:rPr>
                <w:rFonts w:cstheme="minorHAnsi"/>
                <w:b/>
                <w:bCs/>
                <w:szCs w:val="22"/>
                <w:lang w:val="en-GB" w:eastAsia="en-US"/>
              </w:rPr>
              <w:t>Ecological value</w:t>
            </w:r>
          </w:p>
        </w:tc>
        <w:tc>
          <w:tcPr>
            <w:tcW w:w="1612" w:type="dxa"/>
            <w:hideMark/>
          </w:tcPr>
          <w:p w14:paraId="24CAA27F" w14:textId="77777777" w:rsidR="00120DBC" w:rsidRPr="00120DBC" w:rsidRDefault="00120DBC" w:rsidP="00120DBC">
            <w:pPr>
              <w:cnfStyle w:val="000000100000" w:firstRow="0" w:lastRow="0" w:firstColumn="0" w:lastColumn="0" w:oddVBand="0" w:evenVBand="0" w:oddHBand="1" w:evenHBand="0" w:firstRowFirstColumn="0" w:firstRowLastColumn="0" w:lastRowFirstColumn="0" w:lastRowLastColumn="0"/>
              <w:rPr>
                <w:rFonts w:cstheme="minorHAnsi"/>
                <w:b/>
                <w:bCs/>
                <w:szCs w:val="22"/>
                <w:lang w:val="en-GB" w:eastAsia="en-US"/>
              </w:rPr>
            </w:pPr>
            <w:r w:rsidRPr="00120DBC">
              <w:rPr>
                <w:rFonts w:cstheme="minorHAnsi"/>
                <w:b/>
                <w:bCs/>
                <w:szCs w:val="22"/>
                <w:lang w:val="en-GB" w:eastAsia="en-US"/>
              </w:rPr>
              <w:t>Water quality</w:t>
            </w:r>
          </w:p>
        </w:tc>
        <w:tc>
          <w:tcPr>
            <w:tcW w:w="1831" w:type="dxa"/>
            <w:hideMark/>
          </w:tcPr>
          <w:p w14:paraId="0CC8B4DC" w14:textId="77777777" w:rsidR="00120DBC" w:rsidRPr="00120DBC" w:rsidRDefault="00120DBC" w:rsidP="00120DBC">
            <w:pPr>
              <w:cnfStyle w:val="000000100000" w:firstRow="0" w:lastRow="0" w:firstColumn="0" w:lastColumn="0" w:oddVBand="0" w:evenVBand="0" w:oddHBand="1" w:evenHBand="0" w:firstRowFirstColumn="0" w:firstRowLastColumn="0" w:lastRowFirstColumn="0" w:lastRowLastColumn="0"/>
              <w:rPr>
                <w:rFonts w:cstheme="minorHAnsi"/>
                <w:b/>
                <w:bCs/>
                <w:szCs w:val="22"/>
                <w:lang w:val="en-GB" w:eastAsia="en-US"/>
              </w:rPr>
            </w:pPr>
            <w:r w:rsidRPr="00120DBC">
              <w:rPr>
                <w:rFonts w:cstheme="minorHAnsi"/>
                <w:b/>
                <w:bCs/>
                <w:szCs w:val="22"/>
                <w:lang w:val="en-GB" w:eastAsia="en-US"/>
              </w:rPr>
              <w:t>Technical feasibility</w:t>
            </w:r>
          </w:p>
        </w:tc>
        <w:tc>
          <w:tcPr>
            <w:tcW w:w="0" w:type="auto"/>
            <w:hideMark/>
          </w:tcPr>
          <w:p w14:paraId="0ACF23C8" w14:textId="77777777" w:rsidR="00120DBC" w:rsidRPr="00120DBC" w:rsidRDefault="00120DBC" w:rsidP="00120DBC">
            <w:pPr>
              <w:cnfStyle w:val="000000100000" w:firstRow="0" w:lastRow="0" w:firstColumn="0" w:lastColumn="0" w:oddVBand="0" w:evenVBand="0" w:oddHBand="1" w:evenHBand="0" w:firstRowFirstColumn="0" w:firstRowLastColumn="0" w:lastRowFirstColumn="0" w:lastRowLastColumn="0"/>
              <w:rPr>
                <w:rFonts w:cstheme="minorHAnsi"/>
                <w:b/>
                <w:bCs/>
                <w:szCs w:val="22"/>
                <w:lang w:val="en-GB" w:eastAsia="en-US"/>
              </w:rPr>
            </w:pPr>
            <w:r w:rsidRPr="00120DBC">
              <w:rPr>
                <w:rFonts w:cstheme="minorHAnsi"/>
                <w:b/>
                <w:bCs/>
                <w:szCs w:val="22"/>
                <w:lang w:val="en-GB" w:eastAsia="en-US"/>
              </w:rPr>
              <w:t>Cost &amp; governance</w:t>
            </w:r>
          </w:p>
        </w:tc>
        <w:tc>
          <w:tcPr>
            <w:tcW w:w="1681" w:type="dxa"/>
            <w:hideMark/>
          </w:tcPr>
          <w:p w14:paraId="479C6A8D" w14:textId="77777777" w:rsidR="00120DBC" w:rsidRPr="00120DBC" w:rsidRDefault="00120DBC" w:rsidP="00120DBC">
            <w:pPr>
              <w:cnfStyle w:val="000000100000" w:firstRow="0" w:lastRow="0" w:firstColumn="0" w:lastColumn="0" w:oddVBand="0" w:evenVBand="0" w:oddHBand="1" w:evenHBand="0" w:firstRowFirstColumn="0" w:firstRowLastColumn="0" w:lastRowFirstColumn="0" w:lastRowLastColumn="0"/>
              <w:rPr>
                <w:rFonts w:cstheme="minorHAnsi"/>
                <w:b/>
                <w:bCs/>
                <w:szCs w:val="22"/>
                <w:lang w:val="en-GB" w:eastAsia="en-US"/>
              </w:rPr>
            </w:pPr>
            <w:r w:rsidRPr="00120DBC">
              <w:rPr>
                <w:rFonts w:cstheme="minorHAnsi"/>
                <w:b/>
                <w:bCs/>
                <w:szCs w:val="22"/>
                <w:lang w:val="en-GB" w:eastAsia="en-US"/>
              </w:rPr>
              <w:t>Risk &amp; uncertainty</w:t>
            </w:r>
          </w:p>
        </w:tc>
      </w:tr>
      <w:tr w:rsidR="00E52766" w:rsidRPr="006335C4" w14:paraId="7FFF9517" w14:textId="77777777" w:rsidTr="00942F66">
        <w:trPr>
          <w:trHeight w:val="3910"/>
        </w:trPr>
        <w:tc>
          <w:tcPr>
            <w:cnfStyle w:val="001000000000" w:firstRow="0" w:lastRow="0" w:firstColumn="1" w:lastColumn="0" w:oddVBand="0" w:evenVBand="0" w:oddHBand="0" w:evenHBand="0" w:firstRowFirstColumn="0" w:firstRowLastColumn="0" w:lastRowFirstColumn="0" w:lastRowLastColumn="0"/>
            <w:tcW w:w="0" w:type="auto"/>
            <w:hideMark/>
          </w:tcPr>
          <w:p w14:paraId="4A676FBF" w14:textId="78FEFD33" w:rsidR="00120DBC" w:rsidRPr="00120DBC" w:rsidRDefault="00120DBC" w:rsidP="00120DBC">
            <w:pPr>
              <w:rPr>
                <w:rFonts w:cstheme="minorHAnsi"/>
                <w:szCs w:val="22"/>
                <w:lang w:val="en-GB" w:eastAsia="en-US"/>
              </w:rPr>
            </w:pPr>
            <w:r w:rsidRPr="00120DBC">
              <w:rPr>
                <w:rFonts w:cstheme="minorHAnsi"/>
                <w:szCs w:val="22"/>
                <w:lang w:val="en-GB" w:eastAsia="en-US"/>
              </w:rPr>
              <w:t xml:space="preserve">Hydromorphological measures </w:t>
            </w:r>
          </w:p>
        </w:tc>
        <w:tc>
          <w:tcPr>
            <w:tcW w:w="0" w:type="auto"/>
            <w:hideMark/>
          </w:tcPr>
          <w:p w14:paraId="7CD8A480" w14:textId="540A3A2B" w:rsidR="00755CF4" w:rsidRPr="00755CF4" w:rsidRDefault="00755CF4" w:rsidP="00120DBC">
            <w:pPr>
              <w:cnfStyle w:val="000000000000" w:firstRow="0" w:lastRow="0" w:firstColumn="0" w:lastColumn="0" w:oddVBand="0" w:evenVBand="0" w:oddHBand="0" w:evenHBand="0" w:firstRowFirstColumn="0" w:firstRowLastColumn="0" w:lastRowFirstColumn="0" w:lastRowLastColumn="0"/>
              <w:rPr>
                <w:rFonts w:cstheme="minorHAnsi"/>
                <w:b/>
                <w:bCs/>
                <w:color w:val="70AD47" w:themeColor="accent6"/>
                <w:szCs w:val="22"/>
                <w:lang w:val="en-GB" w:eastAsia="en-US"/>
              </w:rPr>
            </w:pPr>
            <w:r w:rsidRPr="00755CF4">
              <w:rPr>
                <w:rFonts w:cstheme="minorHAnsi"/>
                <w:b/>
                <w:bCs/>
                <w:color w:val="70AD47" w:themeColor="accent6"/>
                <w:szCs w:val="22"/>
                <w:lang w:val="en-GB" w:eastAsia="en-US"/>
              </w:rPr>
              <w:t>High</w:t>
            </w:r>
          </w:p>
          <w:p w14:paraId="7D36BF56" w14:textId="7F6B986F" w:rsidR="00120DBC" w:rsidRPr="00120DBC" w:rsidRDefault="00120DBC" w:rsidP="00691183">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Strong at slowing flows, increasing storage, reconnecting floodplains and reducing peak discharge; cumulative catchment benefits.</w:t>
            </w:r>
          </w:p>
        </w:tc>
        <w:tc>
          <w:tcPr>
            <w:tcW w:w="0" w:type="auto"/>
            <w:hideMark/>
          </w:tcPr>
          <w:p w14:paraId="11538BB9" w14:textId="77777777" w:rsidR="00C60CFD" w:rsidRPr="00851C7A" w:rsidRDefault="00C60CFD" w:rsidP="00C60CFD">
            <w:pPr>
              <w:cnfStyle w:val="000000000000" w:firstRow="0" w:lastRow="0" w:firstColumn="0" w:lastColumn="0" w:oddVBand="0" w:evenVBand="0" w:oddHBand="0" w:evenHBand="0" w:firstRowFirstColumn="0" w:firstRowLastColumn="0" w:lastRowFirstColumn="0" w:lastRowLastColumn="0"/>
              <w:rPr>
                <w:rFonts w:cstheme="minorHAnsi"/>
                <w:b/>
                <w:bCs/>
                <w:color w:val="ED7D31" w:themeColor="accent2"/>
                <w:szCs w:val="22"/>
                <w:lang w:val="en-GB" w:eastAsia="en-US"/>
              </w:rPr>
            </w:pPr>
            <w:r w:rsidRPr="00851C7A">
              <w:rPr>
                <w:rFonts w:cstheme="minorHAnsi"/>
                <w:b/>
                <w:bCs/>
                <w:color w:val="ED7D31" w:themeColor="accent2"/>
                <w:szCs w:val="22"/>
                <w:lang w:val="en-GB" w:eastAsia="en-US"/>
              </w:rPr>
              <w:t>Moderate</w:t>
            </w:r>
          </w:p>
          <w:p w14:paraId="385734FD" w14:textId="3F1EADB8" w:rsidR="00120DBC" w:rsidRPr="00120DBC" w:rsidRDefault="00120DBC" w:rsidP="00042C10">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Restore natural sediment transport, channel mobility and bank stability; reduce erosion.</w:t>
            </w:r>
          </w:p>
        </w:tc>
        <w:tc>
          <w:tcPr>
            <w:tcW w:w="1664" w:type="dxa"/>
            <w:hideMark/>
          </w:tcPr>
          <w:p w14:paraId="687862E2" w14:textId="77777777" w:rsidR="00643FC7" w:rsidRDefault="00643FC7" w:rsidP="00643FC7">
            <w:pPr>
              <w:cnfStyle w:val="000000000000" w:firstRow="0" w:lastRow="0" w:firstColumn="0" w:lastColumn="0" w:oddVBand="0" w:evenVBand="0" w:oddHBand="0"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0498935F" w14:textId="462704F1" w:rsidR="00120DBC" w:rsidRPr="00120DBC" w:rsidRDefault="00643FC7" w:rsidP="00120DBC">
            <w:pPr>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Pr>
                <w:rFonts w:cstheme="minorHAnsi"/>
                <w:szCs w:val="22"/>
                <w:lang w:val="en-GB" w:eastAsia="en-US"/>
              </w:rPr>
              <w:t>Restoration</w:t>
            </w:r>
            <w:r w:rsidR="00120DBC" w:rsidRPr="00120DBC">
              <w:rPr>
                <w:rFonts w:cstheme="minorHAnsi"/>
                <w:szCs w:val="22"/>
                <w:lang w:val="en-GB" w:eastAsia="en-US"/>
              </w:rPr>
              <w:t xml:space="preserve"> riparian habitats, improve connectivity, support diverse species.</w:t>
            </w:r>
          </w:p>
        </w:tc>
        <w:tc>
          <w:tcPr>
            <w:tcW w:w="1612" w:type="dxa"/>
            <w:hideMark/>
          </w:tcPr>
          <w:p w14:paraId="204DBFAF" w14:textId="4B8ABBF3" w:rsidR="00643FC7" w:rsidRPr="00643FC7" w:rsidRDefault="00643FC7" w:rsidP="00120DBC">
            <w:pPr>
              <w:cnfStyle w:val="000000000000" w:firstRow="0" w:lastRow="0" w:firstColumn="0" w:lastColumn="0" w:oddVBand="0" w:evenVBand="0" w:oddHBand="0" w:evenHBand="0" w:firstRowFirstColumn="0" w:firstRowLastColumn="0" w:lastRowFirstColumn="0" w:lastRowLastColumn="0"/>
              <w:rPr>
                <w:rFonts w:cstheme="minorHAnsi"/>
                <w:b/>
                <w:bCs/>
                <w:color w:val="70AD47" w:themeColor="accent6"/>
                <w:szCs w:val="22"/>
                <w:lang w:val="en-GB" w:eastAsia="en-US"/>
              </w:rPr>
            </w:pPr>
            <w:r w:rsidRPr="00643FC7">
              <w:rPr>
                <w:rFonts w:cstheme="minorHAnsi"/>
                <w:b/>
                <w:bCs/>
                <w:color w:val="70AD47" w:themeColor="accent6"/>
                <w:szCs w:val="22"/>
                <w:lang w:val="en-GB" w:eastAsia="en-US"/>
              </w:rPr>
              <w:t>High</w:t>
            </w:r>
          </w:p>
          <w:p w14:paraId="6C5A6599" w14:textId="6A38A8AD" w:rsidR="00120DBC" w:rsidRPr="00120DBC" w:rsidRDefault="00120DBC" w:rsidP="00042C10">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 xml:space="preserve">Improve filtration, reduce </w:t>
            </w:r>
            <w:r w:rsidR="00042C10">
              <w:rPr>
                <w:rFonts w:cstheme="minorHAnsi"/>
                <w:szCs w:val="22"/>
                <w:lang w:val="en-GB" w:eastAsia="en-US"/>
              </w:rPr>
              <w:t>pollutants</w:t>
            </w:r>
            <w:r w:rsidRPr="00120DBC">
              <w:rPr>
                <w:rFonts w:cstheme="minorHAnsi"/>
                <w:szCs w:val="22"/>
                <w:lang w:val="en-GB" w:eastAsia="en-US"/>
              </w:rPr>
              <w:t>.</w:t>
            </w:r>
          </w:p>
        </w:tc>
        <w:tc>
          <w:tcPr>
            <w:tcW w:w="1831" w:type="dxa"/>
            <w:hideMark/>
          </w:tcPr>
          <w:p w14:paraId="4FFB11C8" w14:textId="04E94665" w:rsidR="00643FC7" w:rsidRPr="00643FC7" w:rsidRDefault="00120DBC" w:rsidP="00120DBC">
            <w:pPr>
              <w:cnfStyle w:val="000000000000" w:firstRow="0" w:lastRow="0" w:firstColumn="0" w:lastColumn="0" w:oddVBand="0" w:evenVBand="0" w:oddHBand="0" w:evenHBand="0" w:firstRowFirstColumn="0" w:firstRowLastColumn="0" w:lastRowFirstColumn="0" w:lastRowLastColumn="0"/>
              <w:rPr>
                <w:rFonts w:cstheme="minorHAnsi"/>
                <w:b/>
                <w:bCs/>
                <w:color w:val="ED7D31" w:themeColor="accent2"/>
                <w:szCs w:val="22"/>
                <w:lang w:val="en-GB" w:eastAsia="en-US"/>
              </w:rPr>
            </w:pPr>
            <w:r w:rsidRPr="00120DBC">
              <w:rPr>
                <w:rFonts w:cstheme="minorHAnsi"/>
                <w:b/>
                <w:bCs/>
                <w:color w:val="ED7D31" w:themeColor="accent2"/>
                <w:szCs w:val="22"/>
                <w:lang w:val="en-GB" w:eastAsia="en-US"/>
              </w:rPr>
              <w:t>Moderate</w:t>
            </w:r>
          </w:p>
          <w:p w14:paraId="62F8805D" w14:textId="5E83CF1D" w:rsidR="00120DBC" w:rsidRPr="00120DBC" w:rsidRDefault="00643FC7" w:rsidP="00B870BC">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Pr>
                <w:rFonts w:cstheme="minorHAnsi"/>
                <w:szCs w:val="22"/>
                <w:lang w:val="en-GB" w:eastAsia="en-US"/>
              </w:rPr>
              <w:t>R</w:t>
            </w:r>
            <w:r w:rsidR="00120DBC" w:rsidRPr="00120DBC">
              <w:rPr>
                <w:rFonts w:cstheme="minorHAnsi"/>
                <w:szCs w:val="22"/>
                <w:lang w:val="en-GB" w:eastAsia="en-US"/>
              </w:rPr>
              <w:t>equire space and geomorph</w:t>
            </w:r>
            <w:r w:rsidR="00B870BC">
              <w:rPr>
                <w:rFonts w:cstheme="minorHAnsi"/>
                <w:szCs w:val="22"/>
                <w:lang w:val="en-GB" w:eastAsia="en-US"/>
              </w:rPr>
              <w:t>ological</w:t>
            </w:r>
            <w:r w:rsidR="00120DBC" w:rsidRPr="00120DBC">
              <w:rPr>
                <w:rFonts w:cstheme="minorHAnsi"/>
                <w:szCs w:val="22"/>
                <w:lang w:val="en-GB" w:eastAsia="en-US"/>
              </w:rPr>
              <w:t xml:space="preserve"> suitability; engineering</w:t>
            </w:r>
            <w:r w:rsidR="00B870BC">
              <w:rPr>
                <w:rFonts w:cstheme="minorHAnsi"/>
                <w:szCs w:val="22"/>
                <w:lang w:val="en-GB" w:eastAsia="en-US"/>
              </w:rPr>
              <w:t xml:space="preserve"> </w:t>
            </w:r>
            <w:r w:rsidR="00120DBC" w:rsidRPr="00120DBC">
              <w:rPr>
                <w:rFonts w:cstheme="minorHAnsi"/>
                <w:szCs w:val="22"/>
                <w:lang w:val="en-GB" w:eastAsia="en-US"/>
              </w:rPr>
              <w:t>design-sensitive.</w:t>
            </w:r>
          </w:p>
        </w:tc>
        <w:tc>
          <w:tcPr>
            <w:tcW w:w="0" w:type="auto"/>
            <w:hideMark/>
          </w:tcPr>
          <w:p w14:paraId="7274944D" w14:textId="77777777" w:rsidR="008258C0" w:rsidRDefault="00120DBC" w:rsidP="00120DBC">
            <w:pPr>
              <w:cnfStyle w:val="000000000000" w:firstRow="0" w:lastRow="0" w:firstColumn="0" w:lastColumn="0" w:oddVBand="0" w:evenVBand="0" w:oddHBand="0" w:evenHBand="0" w:firstRowFirstColumn="0" w:firstRowLastColumn="0" w:lastRowFirstColumn="0" w:lastRowLastColumn="0"/>
              <w:rPr>
                <w:rFonts w:cstheme="minorHAnsi"/>
                <w:b/>
                <w:bCs/>
                <w:color w:val="ED7D31" w:themeColor="accent2"/>
                <w:szCs w:val="22"/>
                <w:lang w:val="en-GB" w:eastAsia="en-US"/>
              </w:rPr>
            </w:pPr>
            <w:r w:rsidRPr="00120DBC">
              <w:rPr>
                <w:rFonts w:cstheme="minorHAnsi"/>
                <w:b/>
                <w:bCs/>
                <w:color w:val="ED7D31" w:themeColor="accent2"/>
                <w:szCs w:val="22"/>
                <w:lang w:val="en-GB" w:eastAsia="en-US"/>
              </w:rPr>
              <w:t xml:space="preserve">Moderate </w:t>
            </w:r>
          </w:p>
          <w:p w14:paraId="7279A3C4" w14:textId="2D62BFA7" w:rsidR="008258C0" w:rsidRDefault="008258C0" w:rsidP="00B870BC">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Pr>
                <w:rFonts w:cstheme="minorHAnsi"/>
                <w:szCs w:val="22"/>
                <w:lang w:val="en-GB" w:eastAsia="en-US"/>
              </w:rPr>
              <w:t>Moderate cost;</w:t>
            </w:r>
          </w:p>
          <w:p w14:paraId="72614B45" w14:textId="7D6A4F85" w:rsidR="00120DBC" w:rsidRPr="00120DBC" w:rsidRDefault="008258C0" w:rsidP="00B870BC">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 xml:space="preserve">complex </w:t>
            </w:r>
            <w:r w:rsidR="00120DBC" w:rsidRPr="00120DBC">
              <w:rPr>
                <w:rFonts w:cstheme="minorHAnsi"/>
                <w:szCs w:val="22"/>
                <w:lang w:val="en-GB" w:eastAsia="en-US"/>
              </w:rPr>
              <w:t>governance due to land acquisition and multi-stakeholder coordination.</w:t>
            </w:r>
          </w:p>
        </w:tc>
        <w:tc>
          <w:tcPr>
            <w:tcW w:w="1681" w:type="dxa"/>
            <w:hideMark/>
          </w:tcPr>
          <w:p w14:paraId="1DB131D0" w14:textId="69AE2491" w:rsidR="008258C0" w:rsidRPr="008258C0" w:rsidRDefault="008258C0" w:rsidP="00B870BC">
            <w:pPr>
              <w:jc w:val="left"/>
              <w:cnfStyle w:val="000000000000" w:firstRow="0" w:lastRow="0" w:firstColumn="0" w:lastColumn="0" w:oddVBand="0" w:evenVBand="0" w:oddHBand="0" w:evenHBand="0" w:firstRowFirstColumn="0" w:firstRowLastColumn="0" w:lastRowFirstColumn="0" w:lastRowLastColumn="0"/>
              <w:rPr>
                <w:rFonts w:cstheme="minorHAnsi"/>
                <w:b/>
                <w:bCs/>
                <w:color w:val="70AD47" w:themeColor="accent6"/>
                <w:szCs w:val="22"/>
                <w:lang w:val="en-GB" w:eastAsia="en-US"/>
              </w:rPr>
            </w:pPr>
            <w:r w:rsidRPr="008258C0">
              <w:rPr>
                <w:rFonts w:cstheme="minorHAnsi"/>
                <w:b/>
                <w:bCs/>
                <w:color w:val="70AD47" w:themeColor="accent6"/>
                <w:szCs w:val="22"/>
                <w:lang w:val="en-GB" w:eastAsia="en-US"/>
              </w:rPr>
              <w:t>High</w:t>
            </w:r>
          </w:p>
          <w:p w14:paraId="19918DF4" w14:textId="405F28E8" w:rsidR="00120DBC" w:rsidRPr="00120DBC" w:rsidRDefault="00120DBC" w:rsidP="00B870BC">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Low structural failure risk; performance depends on space availability and long-term maintenance.</w:t>
            </w:r>
          </w:p>
        </w:tc>
      </w:tr>
      <w:tr w:rsidR="00E52766" w:rsidRPr="006335C4" w14:paraId="2DD12E61" w14:textId="77777777" w:rsidTr="00942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079031" w14:textId="658E33D7" w:rsidR="00120DBC" w:rsidRPr="00120DBC" w:rsidRDefault="00120DBC" w:rsidP="00B870BC">
            <w:pPr>
              <w:jc w:val="left"/>
              <w:rPr>
                <w:rFonts w:cstheme="minorHAnsi"/>
                <w:szCs w:val="22"/>
                <w:lang w:val="en-GB" w:eastAsia="en-US"/>
              </w:rPr>
            </w:pPr>
            <w:r w:rsidRPr="00120DBC">
              <w:rPr>
                <w:rFonts w:cstheme="minorHAnsi"/>
                <w:szCs w:val="22"/>
                <w:lang w:val="en-GB" w:eastAsia="en-US"/>
              </w:rPr>
              <w:t xml:space="preserve">Forestry measures </w:t>
            </w:r>
          </w:p>
        </w:tc>
        <w:tc>
          <w:tcPr>
            <w:tcW w:w="0" w:type="auto"/>
            <w:hideMark/>
          </w:tcPr>
          <w:p w14:paraId="094D7D95" w14:textId="4CEB5C4D" w:rsidR="00851C7A" w:rsidRPr="00851C7A" w:rsidRDefault="00851C7A" w:rsidP="00120DBC">
            <w:pPr>
              <w:cnfStyle w:val="000000100000" w:firstRow="0" w:lastRow="0" w:firstColumn="0" w:lastColumn="0" w:oddVBand="0" w:evenVBand="0" w:oddHBand="1" w:evenHBand="0" w:firstRowFirstColumn="0" w:firstRowLastColumn="0" w:lastRowFirstColumn="0" w:lastRowLastColumn="0"/>
              <w:rPr>
                <w:rFonts w:cstheme="minorHAnsi"/>
                <w:b/>
                <w:bCs/>
                <w:color w:val="ED7D31" w:themeColor="accent2"/>
                <w:szCs w:val="22"/>
                <w:lang w:val="en-GB" w:eastAsia="en-US"/>
              </w:rPr>
            </w:pPr>
            <w:r w:rsidRPr="00851C7A">
              <w:rPr>
                <w:rFonts w:cstheme="minorHAnsi"/>
                <w:b/>
                <w:bCs/>
                <w:color w:val="ED7D31" w:themeColor="accent2"/>
                <w:szCs w:val="22"/>
                <w:lang w:val="en-GB" w:eastAsia="en-US"/>
              </w:rPr>
              <w:t>Moderate</w:t>
            </w:r>
          </w:p>
          <w:p w14:paraId="3C334C97" w14:textId="3125918C" w:rsidR="00120DBC" w:rsidRPr="00120DBC" w:rsidRDefault="00120DBC" w:rsidP="00B870BC">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Increase infiltration, reduce runoff, enhance soil moisture retention; effective for small–medium events.</w:t>
            </w:r>
          </w:p>
        </w:tc>
        <w:tc>
          <w:tcPr>
            <w:tcW w:w="0" w:type="auto"/>
            <w:hideMark/>
          </w:tcPr>
          <w:p w14:paraId="0D1A84AF" w14:textId="77777777" w:rsidR="00C60CFD" w:rsidRDefault="00C60CFD" w:rsidP="00C60CFD">
            <w:pPr>
              <w:cnfStyle w:val="000000100000" w:firstRow="0" w:lastRow="0" w:firstColumn="0" w:lastColumn="0" w:oddVBand="0" w:evenVBand="0" w:oddHBand="1"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170E1DD1" w14:textId="40608C6A" w:rsidR="00120DBC" w:rsidRPr="00120DBC" w:rsidRDefault="00120DBC" w:rsidP="00B870BC">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Stabilize slopes, reduce erosion, increase soil organic matter; improve hillslope processes.</w:t>
            </w:r>
          </w:p>
        </w:tc>
        <w:tc>
          <w:tcPr>
            <w:tcW w:w="1664" w:type="dxa"/>
            <w:hideMark/>
          </w:tcPr>
          <w:p w14:paraId="4D601332" w14:textId="77777777" w:rsidR="00C60CFD" w:rsidRDefault="00C60CFD" w:rsidP="00C60CFD">
            <w:pPr>
              <w:cnfStyle w:val="000000100000" w:firstRow="0" w:lastRow="0" w:firstColumn="0" w:lastColumn="0" w:oddVBand="0" w:evenVBand="0" w:oddHBand="1"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139A900E" w14:textId="5F43D2F3" w:rsidR="00120DBC" w:rsidRPr="00120DBC" w:rsidRDefault="00DC1F1F" w:rsidP="00B870BC">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E</w:t>
            </w:r>
            <w:r w:rsidR="00120DBC" w:rsidRPr="00120DBC">
              <w:rPr>
                <w:rFonts w:cstheme="minorHAnsi"/>
                <w:szCs w:val="22"/>
                <w:lang w:val="en-GB" w:eastAsia="en-US"/>
              </w:rPr>
              <w:t>nhance</w:t>
            </w:r>
            <w:r>
              <w:rPr>
                <w:rFonts w:cstheme="minorHAnsi"/>
                <w:szCs w:val="22"/>
                <w:lang w:val="en-GB" w:eastAsia="en-US"/>
              </w:rPr>
              <w:t xml:space="preserve"> habitat</w:t>
            </w:r>
            <w:r w:rsidR="00120DBC" w:rsidRPr="00120DBC">
              <w:rPr>
                <w:rFonts w:cstheme="minorHAnsi"/>
                <w:szCs w:val="22"/>
                <w:lang w:val="en-GB" w:eastAsia="en-US"/>
              </w:rPr>
              <w:t xml:space="preserve"> connectivity, support biodiversity.</w:t>
            </w:r>
          </w:p>
        </w:tc>
        <w:tc>
          <w:tcPr>
            <w:tcW w:w="1612" w:type="dxa"/>
            <w:hideMark/>
          </w:tcPr>
          <w:p w14:paraId="10F8631F" w14:textId="77777777" w:rsidR="00643FC7" w:rsidRDefault="00643FC7" w:rsidP="00643FC7">
            <w:pPr>
              <w:cnfStyle w:val="000000100000" w:firstRow="0" w:lastRow="0" w:firstColumn="0" w:lastColumn="0" w:oddVBand="0" w:evenVBand="0" w:oddHBand="1"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2B95143F" w14:textId="24592BEB" w:rsidR="00120DBC" w:rsidRPr="00120DBC" w:rsidRDefault="00120DBC" w:rsidP="00120DBC">
            <w:pPr>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Strong nutrient and sediment retention; improve shading and thermal regimes.</w:t>
            </w:r>
          </w:p>
        </w:tc>
        <w:tc>
          <w:tcPr>
            <w:tcW w:w="1831" w:type="dxa"/>
            <w:hideMark/>
          </w:tcPr>
          <w:p w14:paraId="0517ED77" w14:textId="77777777" w:rsidR="00C60CFD" w:rsidRDefault="00C60CFD" w:rsidP="00C60CFD">
            <w:pPr>
              <w:cnfStyle w:val="000000100000" w:firstRow="0" w:lastRow="0" w:firstColumn="0" w:lastColumn="0" w:oddVBand="0" w:evenVBand="0" w:oddHBand="1"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11368058" w14:textId="62FBC4D2" w:rsidR="00120DBC" w:rsidRPr="00120DBC" w:rsidRDefault="00120DBC" w:rsidP="00DC1F1F">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 xml:space="preserve">High feasibility in </w:t>
            </w:r>
            <w:r w:rsidR="00DC1F1F">
              <w:rPr>
                <w:rFonts w:cstheme="minorHAnsi"/>
                <w:szCs w:val="22"/>
                <w:lang w:val="en-GB" w:eastAsia="en-US"/>
              </w:rPr>
              <w:t>mountainous</w:t>
            </w:r>
            <w:r w:rsidRPr="00120DBC">
              <w:rPr>
                <w:rFonts w:cstheme="minorHAnsi"/>
                <w:szCs w:val="22"/>
                <w:lang w:val="en-GB" w:eastAsia="en-US"/>
              </w:rPr>
              <w:t xml:space="preserve"> areas; limited in urban or agricultural plains.</w:t>
            </w:r>
          </w:p>
        </w:tc>
        <w:tc>
          <w:tcPr>
            <w:tcW w:w="0" w:type="auto"/>
            <w:hideMark/>
          </w:tcPr>
          <w:p w14:paraId="065BF11E" w14:textId="77777777" w:rsidR="00C60CFD" w:rsidRDefault="00C60CFD" w:rsidP="00C60CFD">
            <w:pPr>
              <w:cnfStyle w:val="000000100000" w:firstRow="0" w:lastRow="0" w:firstColumn="0" w:lastColumn="0" w:oddVBand="0" w:evenVBand="0" w:oddHBand="1"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72E66012" w14:textId="7C9892BF" w:rsidR="00120DBC" w:rsidRPr="00120DBC" w:rsidRDefault="00120DBC" w:rsidP="00DC1F1F">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Low to moderate cost; long-term governance needed for land-use change.</w:t>
            </w:r>
          </w:p>
        </w:tc>
        <w:tc>
          <w:tcPr>
            <w:tcW w:w="1681" w:type="dxa"/>
            <w:hideMark/>
          </w:tcPr>
          <w:p w14:paraId="2245684B" w14:textId="77777777" w:rsidR="00C60CFD" w:rsidRDefault="00C60CFD" w:rsidP="00C60CFD">
            <w:pPr>
              <w:cnfStyle w:val="000000100000" w:firstRow="0" w:lastRow="0" w:firstColumn="0" w:lastColumn="0" w:oddVBand="0" w:evenVBand="0" w:oddHBand="1"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0B0083E9" w14:textId="0C1569AA" w:rsidR="00120DBC" w:rsidRPr="00120DBC" w:rsidRDefault="00120DBC" w:rsidP="00942F66">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 xml:space="preserve">Low risk; </w:t>
            </w:r>
            <w:r w:rsidR="00942F66">
              <w:rPr>
                <w:rFonts w:cstheme="minorHAnsi"/>
                <w:szCs w:val="22"/>
                <w:lang w:val="en-GB" w:eastAsia="en-US"/>
              </w:rPr>
              <w:t>P</w:t>
            </w:r>
            <w:r w:rsidRPr="00120DBC">
              <w:rPr>
                <w:rFonts w:cstheme="minorHAnsi"/>
                <w:szCs w:val="22"/>
                <w:lang w:val="en-GB" w:eastAsia="en-US"/>
              </w:rPr>
              <w:t>erformance varies with species selection, wildfire risk and climate extremes.</w:t>
            </w:r>
          </w:p>
        </w:tc>
      </w:tr>
      <w:tr w:rsidR="00E52766" w:rsidRPr="006335C4" w14:paraId="1E6533EB" w14:textId="77777777" w:rsidTr="00942F66">
        <w:tc>
          <w:tcPr>
            <w:cnfStyle w:val="001000000000" w:firstRow="0" w:lastRow="0" w:firstColumn="1" w:lastColumn="0" w:oddVBand="0" w:evenVBand="0" w:oddHBand="0" w:evenHBand="0" w:firstRowFirstColumn="0" w:firstRowLastColumn="0" w:lastRowFirstColumn="0" w:lastRowLastColumn="0"/>
            <w:tcW w:w="0" w:type="auto"/>
            <w:hideMark/>
          </w:tcPr>
          <w:p w14:paraId="4CED0393" w14:textId="39A231B7" w:rsidR="00120DBC" w:rsidRPr="00120DBC" w:rsidRDefault="00120DBC" w:rsidP="00120DBC">
            <w:pPr>
              <w:rPr>
                <w:rFonts w:cstheme="minorHAnsi"/>
                <w:szCs w:val="22"/>
                <w:lang w:val="en-GB" w:eastAsia="en-US"/>
              </w:rPr>
            </w:pPr>
            <w:r w:rsidRPr="00120DBC">
              <w:rPr>
                <w:rFonts w:cstheme="minorHAnsi"/>
                <w:szCs w:val="22"/>
                <w:lang w:val="en-GB" w:eastAsia="en-US"/>
              </w:rPr>
              <w:lastRenderedPageBreak/>
              <w:t xml:space="preserve">Wetland &amp; aquatic ecosystem measures </w:t>
            </w:r>
          </w:p>
        </w:tc>
        <w:tc>
          <w:tcPr>
            <w:tcW w:w="0" w:type="auto"/>
            <w:hideMark/>
          </w:tcPr>
          <w:p w14:paraId="1419ADFD" w14:textId="77777777" w:rsidR="0054272E" w:rsidRPr="0054272E" w:rsidRDefault="0054272E" w:rsidP="00942F66">
            <w:pPr>
              <w:jc w:val="left"/>
              <w:cnfStyle w:val="000000000000" w:firstRow="0" w:lastRow="0" w:firstColumn="0" w:lastColumn="0" w:oddVBand="0" w:evenVBand="0" w:oddHBand="0" w:evenHBand="0" w:firstRowFirstColumn="0" w:firstRowLastColumn="0" w:lastRowFirstColumn="0" w:lastRowLastColumn="0"/>
              <w:rPr>
                <w:rFonts w:cstheme="minorHAnsi"/>
                <w:b/>
                <w:bCs/>
                <w:color w:val="70AD47" w:themeColor="accent6"/>
                <w:szCs w:val="22"/>
                <w:lang w:val="en-GB" w:eastAsia="en-US"/>
              </w:rPr>
            </w:pPr>
            <w:r w:rsidRPr="0054272E">
              <w:rPr>
                <w:rFonts w:cstheme="minorHAnsi"/>
                <w:b/>
                <w:bCs/>
                <w:color w:val="70AD47" w:themeColor="accent6"/>
                <w:szCs w:val="22"/>
                <w:lang w:val="en-GB" w:eastAsia="en-US"/>
              </w:rPr>
              <w:t>High</w:t>
            </w:r>
          </w:p>
          <w:p w14:paraId="3BAEEB0E" w14:textId="4B1DCDD0" w:rsidR="00120DBC" w:rsidRPr="00120DBC" w:rsidRDefault="00120DBC" w:rsidP="00942F66">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High storage capacity; attenuate peak flows; support baseflow regulation.</w:t>
            </w:r>
          </w:p>
        </w:tc>
        <w:tc>
          <w:tcPr>
            <w:tcW w:w="0" w:type="auto"/>
            <w:hideMark/>
          </w:tcPr>
          <w:p w14:paraId="126FD6B6" w14:textId="77777777" w:rsidR="009C11B8" w:rsidRPr="00851C7A" w:rsidRDefault="009C11B8" w:rsidP="009C11B8">
            <w:pPr>
              <w:cnfStyle w:val="000000000000" w:firstRow="0" w:lastRow="0" w:firstColumn="0" w:lastColumn="0" w:oddVBand="0" w:evenVBand="0" w:oddHBand="0" w:evenHBand="0" w:firstRowFirstColumn="0" w:firstRowLastColumn="0" w:lastRowFirstColumn="0" w:lastRowLastColumn="0"/>
              <w:rPr>
                <w:rFonts w:cstheme="minorHAnsi"/>
                <w:b/>
                <w:bCs/>
                <w:color w:val="ED7D31" w:themeColor="accent2"/>
                <w:szCs w:val="22"/>
                <w:lang w:val="en-GB" w:eastAsia="en-US"/>
              </w:rPr>
            </w:pPr>
            <w:r w:rsidRPr="00851C7A">
              <w:rPr>
                <w:rFonts w:cstheme="minorHAnsi"/>
                <w:b/>
                <w:bCs/>
                <w:color w:val="ED7D31" w:themeColor="accent2"/>
                <w:szCs w:val="22"/>
                <w:lang w:val="en-GB" w:eastAsia="en-US"/>
              </w:rPr>
              <w:t>Moderate</w:t>
            </w:r>
          </w:p>
          <w:p w14:paraId="407C4AF5" w14:textId="0C4D9496" w:rsidR="00120DBC" w:rsidRPr="00120DBC" w:rsidRDefault="00120DBC" w:rsidP="00120DBC">
            <w:pPr>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Promote sediment deposition, reconnect floodplain processes.</w:t>
            </w:r>
          </w:p>
        </w:tc>
        <w:tc>
          <w:tcPr>
            <w:tcW w:w="1664" w:type="dxa"/>
            <w:hideMark/>
          </w:tcPr>
          <w:p w14:paraId="7478C94C" w14:textId="432F8931" w:rsidR="0054272E" w:rsidRDefault="0054272E" w:rsidP="00120DBC">
            <w:pPr>
              <w:cnfStyle w:val="000000000000" w:firstRow="0" w:lastRow="0" w:firstColumn="0" w:lastColumn="0" w:oddVBand="0" w:evenVBand="0" w:oddHBand="0"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7B546ECB" w14:textId="174A0168" w:rsidR="00120DBC" w:rsidRPr="00120DBC" w:rsidRDefault="00755CF4" w:rsidP="00120DBC">
            <w:pPr>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W</w:t>
            </w:r>
            <w:r w:rsidR="00120DBC" w:rsidRPr="00120DBC">
              <w:rPr>
                <w:rFonts w:cstheme="minorHAnsi"/>
                <w:szCs w:val="22"/>
                <w:lang w:val="en-GB" w:eastAsia="en-US"/>
              </w:rPr>
              <w:t>etlands</w:t>
            </w:r>
            <w:r>
              <w:rPr>
                <w:rFonts w:cstheme="minorHAnsi"/>
                <w:szCs w:val="22"/>
                <w:lang w:val="en-GB" w:eastAsia="en-US"/>
              </w:rPr>
              <w:t xml:space="preserve"> enhance</w:t>
            </w:r>
            <w:r w:rsidR="00120DBC" w:rsidRPr="00120DBC">
              <w:rPr>
                <w:rFonts w:cstheme="minorHAnsi"/>
                <w:szCs w:val="22"/>
                <w:lang w:val="en-GB" w:eastAsia="en-US"/>
              </w:rPr>
              <w:t xml:space="preserve"> biodiversity.</w:t>
            </w:r>
          </w:p>
        </w:tc>
        <w:tc>
          <w:tcPr>
            <w:tcW w:w="1612" w:type="dxa"/>
            <w:hideMark/>
          </w:tcPr>
          <w:p w14:paraId="3DAC6528" w14:textId="77777777" w:rsidR="0054272E" w:rsidRPr="0054272E" w:rsidRDefault="0054272E" w:rsidP="0054272E">
            <w:pPr>
              <w:cnfStyle w:val="000000000000" w:firstRow="0" w:lastRow="0" w:firstColumn="0" w:lastColumn="0" w:oddVBand="0" w:evenVBand="0" w:oddHBand="0" w:evenHBand="0" w:firstRowFirstColumn="0" w:firstRowLastColumn="0" w:lastRowFirstColumn="0" w:lastRowLastColumn="0"/>
              <w:rPr>
                <w:rFonts w:cstheme="minorHAnsi"/>
                <w:b/>
                <w:bCs/>
                <w:color w:val="70AD47" w:themeColor="accent6"/>
                <w:szCs w:val="22"/>
                <w:lang w:val="en-GB" w:eastAsia="en-US"/>
              </w:rPr>
            </w:pPr>
            <w:r w:rsidRPr="0054272E">
              <w:rPr>
                <w:rFonts w:cstheme="minorHAnsi"/>
                <w:b/>
                <w:bCs/>
                <w:color w:val="70AD47" w:themeColor="accent6"/>
                <w:szCs w:val="22"/>
                <w:lang w:val="en-GB" w:eastAsia="en-US"/>
              </w:rPr>
              <w:t>High</w:t>
            </w:r>
          </w:p>
          <w:p w14:paraId="712B611F" w14:textId="18E47E1D" w:rsidR="00120DBC" w:rsidRPr="00120DBC" w:rsidRDefault="00120DBC" w:rsidP="00120DBC">
            <w:pPr>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 xml:space="preserve">Excellent </w:t>
            </w:r>
            <w:r w:rsidR="001343C1">
              <w:rPr>
                <w:rFonts w:cstheme="minorHAnsi"/>
                <w:szCs w:val="22"/>
                <w:lang w:val="en-GB" w:eastAsia="en-US"/>
              </w:rPr>
              <w:t>pollutant</w:t>
            </w:r>
            <w:r w:rsidRPr="00120DBC">
              <w:rPr>
                <w:rFonts w:cstheme="minorHAnsi"/>
                <w:szCs w:val="22"/>
                <w:lang w:val="en-GB" w:eastAsia="en-US"/>
              </w:rPr>
              <w:t xml:space="preserve"> removal, sediment trapping.</w:t>
            </w:r>
          </w:p>
        </w:tc>
        <w:tc>
          <w:tcPr>
            <w:tcW w:w="1831" w:type="dxa"/>
            <w:hideMark/>
          </w:tcPr>
          <w:p w14:paraId="360C3DCD" w14:textId="77777777" w:rsidR="009C11B8" w:rsidRDefault="00120DBC" w:rsidP="00120DBC">
            <w:pPr>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b/>
                <w:bCs/>
                <w:color w:val="ED7D31" w:themeColor="accent2"/>
                <w:szCs w:val="22"/>
                <w:lang w:val="en-GB" w:eastAsia="en-US"/>
              </w:rPr>
              <w:t>Moderate</w:t>
            </w:r>
            <w:r w:rsidRPr="00120DBC">
              <w:rPr>
                <w:rFonts w:cstheme="minorHAnsi"/>
                <w:szCs w:val="22"/>
                <w:lang w:val="en-GB" w:eastAsia="en-US"/>
              </w:rPr>
              <w:t xml:space="preserve"> </w:t>
            </w:r>
          </w:p>
          <w:p w14:paraId="2839DA60" w14:textId="2423D59E" w:rsidR="00120DBC" w:rsidRPr="00120DBC" w:rsidRDefault="00120DBC" w:rsidP="001343C1">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require suitable h</w:t>
            </w:r>
            <w:r w:rsidR="00B52235">
              <w:rPr>
                <w:rFonts w:cstheme="minorHAnsi"/>
                <w:szCs w:val="22"/>
                <w:lang w:val="en-GB" w:eastAsia="en-US"/>
              </w:rPr>
              <w:t xml:space="preserve">ydroclimatic </w:t>
            </w:r>
            <w:r w:rsidRPr="00120DBC">
              <w:rPr>
                <w:rFonts w:cstheme="minorHAnsi"/>
                <w:szCs w:val="22"/>
                <w:lang w:val="en-GB" w:eastAsia="en-US"/>
              </w:rPr>
              <w:t xml:space="preserve">and </w:t>
            </w:r>
            <w:r w:rsidR="002F1F12">
              <w:rPr>
                <w:rFonts w:cstheme="minorHAnsi"/>
                <w:szCs w:val="22"/>
                <w:lang w:val="en-GB" w:eastAsia="en-US"/>
              </w:rPr>
              <w:t>geomorphological</w:t>
            </w:r>
            <w:r w:rsidR="00B52235">
              <w:rPr>
                <w:rFonts w:cstheme="minorHAnsi"/>
                <w:szCs w:val="22"/>
                <w:lang w:val="en-GB" w:eastAsia="en-US"/>
              </w:rPr>
              <w:t xml:space="preserve"> </w:t>
            </w:r>
            <w:r w:rsidR="002F1F12">
              <w:rPr>
                <w:rFonts w:cstheme="minorHAnsi"/>
                <w:szCs w:val="22"/>
                <w:lang w:val="en-GB" w:eastAsia="en-US"/>
              </w:rPr>
              <w:t xml:space="preserve"> conditions</w:t>
            </w:r>
            <w:r w:rsidRPr="00120DBC">
              <w:rPr>
                <w:rFonts w:cstheme="minorHAnsi"/>
                <w:szCs w:val="22"/>
                <w:lang w:val="en-GB" w:eastAsia="en-US"/>
              </w:rPr>
              <w:t>; sensitive to design and vegetation.</w:t>
            </w:r>
          </w:p>
        </w:tc>
        <w:tc>
          <w:tcPr>
            <w:tcW w:w="0" w:type="auto"/>
            <w:hideMark/>
          </w:tcPr>
          <w:p w14:paraId="50664ED1" w14:textId="77777777" w:rsidR="0054272E" w:rsidRDefault="00120DBC" w:rsidP="00120DBC">
            <w:pPr>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b/>
                <w:bCs/>
                <w:color w:val="ED7D31" w:themeColor="accent2"/>
                <w:szCs w:val="22"/>
                <w:lang w:val="en-GB" w:eastAsia="en-US"/>
              </w:rPr>
              <w:t>Moderate</w:t>
            </w:r>
            <w:r w:rsidRPr="00120DBC">
              <w:rPr>
                <w:rFonts w:cstheme="minorHAnsi"/>
                <w:szCs w:val="22"/>
                <w:lang w:val="en-GB" w:eastAsia="en-US"/>
              </w:rPr>
              <w:t xml:space="preserve"> </w:t>
            </w:r>
          </w:p>
          <w:p w14:paraId="4E7B4EF2" w14:textId="6F3C1487" w:rsidR="00120DBC" w:rsidRPr="00120DBC" w:rsidRDefault="007129ED" w:rsidP="00120DBC">
            <w:pPr>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Pr>
                <w:rFonts w:cstheme="minorHAnsi"/>
                <w:szCs w:val="22"/>
                <w:lang w:val="en-GB" w:eastAsia="en-US"/>
              </w:rPr>
              <w:t xml:space="preserve">Moderate </w:t>
            </w:r>
            <w:r w:rsidR="00120DBC" w:rsidRPr="00120DBC">
              <w:rPr>
                <w:rFonts w:cstheme="minorHAnsi"/>
                <w:szCs w:val="22"/>
                <w:lang w:val="en-GB" w:eastAsia="en-US"/>
              </w:rPr>
              <w:t>cost;</w:t>
            </w:r>
            <w:r w:rsidR="008E6D52">
              <w:rPr>
                <w:rFonts w:cstheme="minorHAnsi"/>
                <w:szCs w:val="22"/>
                <w:lang w:val="en-GB" w:eastAsia="en-US"/>
              </w:rPr>
              <w:t xml:space="preserve"> Maintenances costs should be included;</w:t>
            </w:r>
            <w:r w:rsidR="00120DBC" w:rsidRPr="00120DBC">
              <w:rPr>
                <w:rFonts w:cstheme="minorHAnsi"/>
                <w:szCs w:val="22"/>
                <w:lang w:val="en-GB" w:eastAsia="en-US"/>
              </w:rPr>
              <w:t xml:space="preserve"> strong policy support</w:t>
            </w:r>
            <w:r w:rsidR="008E6D52">
              <w:rPr>
                <w:rFonts w:cstheme="minorHAnsi"/>
                <w:szCs w:val="22"/>
                <w:lang w:val="en-GB" w:eastAsia="en-US"/>
              </w:rPr>
              <w:t xml:space="preserve"> and</w:t>
            </w:r>
            <w:r w:rsidR="00120DBC" w:rsidRPr="00120DBC">
              <w:rPr>
                <w:rFonts w:cstheme="minorHAnsi"/>
                <w:szCs w:val="22"/>
                <w:lang w:val="en-GB" w:eastAsia="en-US"/>
              </w:rPr>
              <w:t xml:space="preserve"> governance needed.</w:t>
            </w:r>
          </w:p>
        </w:tc>
        <w:tc>
          <w:tcPr>
            <w:tcW w:w="1681" w:type="dxa"/>
            <w:hideMark/>
          </w:tcPr>
          <w:p w14:paraId="6B906AFC" w14:textId="1D09FDD4" w:rsidR="00120DBC" w:rsidRPr="00120DBC" w:rsidRDefault="00120DBC" w:rsidP="00120DBC">
            <w:pPr>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b/>
                <w:bCs/>
                <w:color w:val="ED7D31" w:themeColor="accent2"/>
                <w:szCs w:val="22"/>
                <w:lang w:val="en-GB" w:eastAsia="en-US"/>
              </w:rPr>
              <w:t>Moderate</w:t>
            </w:r>
            <w:r w:rsidRPr="00120DBC">
              <w:rPr>
                <w:rFonts w:cstheme="minorHAnsi"/>
                <w:szCs w:val="22"/>
                <w:lang w:val="en-GB" w:eastAsia="en-US"/>
              </w:rPr>
              <w:t xml:space="preserve"> </w:t>
            </w:r>
            <w:r w:rsidR="008E6D52">
              <w:rPr>
                <w:rFonts w:cstheme="minorHAnsi"/>
                <w:szCs w:val="22"/>
                <w:lang w:val="en-GB" w:eastAsia="en-US"/>
              </w:rPr>
              <w:t>M</w:t>
            </w:r>
            <w:r w:rsidR="007129ED">
              <w:rPr>
                <w:rFonts w:cstheme="minorHAnsi"/>
                <w:szCs w:val="22"/>
                <w:lang w:val="en-GB" w:eastAsia="en-US"/>
              </w:rPr>
              <w:t xml:space="preserve">oderate </w:t>
            </w:r>
            <w:r w:rsidRPr="00120DBC">
              <w:rPr>
                <w:rFonts w:cstheme="minorHAnsi"/>
                <w:szCs w:val="22"/>
                <w:lang w:val="en-GB" w:eastAsia="en-US"/>
              </w:rPr>
              <w:t xml:space="preserve">risk </w:t>
            </w:r>
            <w:r w:rsidR="008E6D52">
              <w:rPr>
                <w:rFonts w:cstheme="minorHAnsi"/>
                <w:szCs w:val="22"/>
                <w:lang w:val="en-GB" w:eastAsia="en-US"/>
              </w:rPr>
              <w:t>S</w:t>
            </w:r>
            <w:r w:rsidRPr="00120DBC">
              <w:rPr>
                <w:rFonts w:cstheme="minorHAnsi"/>
                <w:szCs w:val="22"/>
                <w:lang w:val="en-GB" w:eastAsia="en-US"/>
              </w:rPr>
              <w:t>ensitive to drought.</w:t>
            </w:r>
          </w:p>
        </w:tc>
      </w:tr>
      <w:tr w:rsidR="00E52766" w:rsidRPr="006335C4" w14:paraId="78403039" w14:textId="77777777" w:rsidTr="00942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858747" w14:textId="205F0F13" w:rsidR="00120DBC" w:rsidRPr="00120DBC" w:rsidRDefault="00120DBC" w:rsidP="00120DBC">
            <w:pPr>
              <w:rPr>
                <w:rFonts w:cstheme="minorHAnsi"/>
                <w:szCs w:val="22"/>
                <w:lang w:val="en-GB" w:eastAsia="en-US"/>
              </w:rPr>
            </w:pPr>
            <w:r w:rsidRPr="00120DBC">
              <w:rPr>
                <w:rFonts w:cstheme="minorHAnsi"/>
                <w:szCs w:val="22"/>
                <w:lang w:val="en-GB" w:eastAsia="en-US"/>
              </w:rPr>
              <w:t xml:space="preserve">Agricultural measures </w:t>
            </w:r>
          </w:p>
        </w:tc>
        <w:tc>
          <w:tcPr>
            <w:tcW w:w="0" w:type="auto"/>
            <w:hideMark/>
          </w:tcPr>
          <w:p w14:paraId="53186688" w14:textId="77777777" w:rsidR="009C11B8" w:rsidRPr="00851C7A" w:rsidRDefault="009C11B8" w:rsidP="009C11B8">
            <w:pPr>
              <w:cnfStyle w:val="000000100000" w:firstRow="0" w:lastRow="0" w:firstColumn="0" w:lastColumn="0" w:oddVBand="0" w:evenVBand="0" w:oddHBand="1" w:evenHBand="0" w:firstRowFirstColumn="0" w:firstRowLastColumn="0" w:lastRowFirstColumn="0" w:lastRowLastColumn="0"/>
              <w:rPr>
                <w:rFonts w:cstheme="minorHAnsi"/>
                <w:b/>
                <w:bCs/>
                <w:color w:val="ED7D31" w:themeColor="accent2"/>
                <w:szCs w:val="22"/>
                <w:lang w:val="en-GB" w:eastAsia="en-US"/>
              </w:rPr>
            </w:pPr>
            <w:r w:rsidRPr="00851C7A">
              <w:rPr>
                <w:rFonts w:cstheme="minorHAnsi"/>
                <w:b/>
                <w:bCs/>
                <w:color w:val="ED7D31" w:themeColor="accent2"/>
                <w:szCs w:val="22"/>
                <w:lang w:val="en-GB" w:eastAsia="en-US"/>
              </w:rPr>
              <w:t>Moderate</w:t>
            </w:r>
          </w:p>
          <w:p w14:paraId="3CA37E84" w14:textId="6C78116A" w:rsidR="00120DBC" w:rsidRPr="00120DBC" w:rsidRDefault="00120DBC" w:rsidP="00E52766">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Reduce runoff, increase infiltration, slow overland flow; effective at small-scale retention.</w:t>
            </w:r>
          </w:p>
        </w:tc>
        <w:tc>
          <w:tcPr>
            <w:tcW w:w="0" w:type="auto"/>
            <w:hideMark/>
          </w:tcPr>
          <w:p w14:paraId="1CD00C20" w14:textId="77777777" w:rsidR="003124AD" w:rsidRDefault="003124AD" w:rsidP="003124AD">
            <w:pPr>
              <w:cnfStyle w:val="000000100000" w:firstRow="0" w:lastRow="0" w:firstColumn="0" w:lastColumn="0" w:oddVBand="0" w:evenVBand="0" w:oddHBand="1"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673971FB" w14:textId="7BBA2920" w:rsidR="00120DBC" w:rsidRPr="00120DBC" w:rsidRDefault="00120DBC" w:rsidP="001806CF">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Reduce soil erosion, improve soil structure, enhance sediment retention.</w:t>
            </w:r>
          </w:p>
        </w:tc>
        <w:tc>
          <w:tcPr>
            <w:tcW w:w="1664" w:type="dxa"/>
            <w:hideMark/>
          </w:tcPr>
          <w:p w14:paraId="34BA56BC" w14:textId="77777777" w:rsidR="003124AD" w:rsidRPr="00851C7A" w:rsidRDefault="003124AD" w:rsidP="003124AD">
            <w:pPr>
              <w:cnfStyle w:val="000000100000" w:firstRow="0" w:lastRow="0" w:firstColumn="0" w:lastColumn="0" w:oddVBand="0" w:evenVBand="0" w:oddHBand="1" w:evenHBand="0" w:firstRowFirstColumn="0" w:firstRowLastColumn="0" w:lastRowFirstColumn="0" w:lastRowLastColumn="0"/>
              <w:rPr>
                <w:rFonts w:cstheme="minorHAnsi"/>
                <w:b/>
                <w:bCs/>
                <w:color w:val="ED7D31" w:themeColor="accent2"/>
                <w:szCs w:val="22"/>
                <w:lang w:val="en-GB" w:eastAsia="en-US"/>
              </w:rPr>
            </w:pPr>
            <w:r w:rsidRPr="00851C7A">
              <w:rPr>
                <w:rFonts w:cstheme="minorHAnsi"/>
                <w:b/>
                <w:bCs/>
                <w:color w:val="ED7D31" w:themeColor="accent2"/>
                <w:szCs w:val="22"/>
                <w:lang w:val="en-GB" w:eastAsia="en-US"/>
              </w:rPr>
              <w:t>Moderate</w:t>
            </w:r>
          </w:p>
          <w:p w14:paraId="21D696D5" w14:textId="0F580D9C" w:rsidR="00120DBC" w:rsidRPr="00120DBC" w:rsidRDefault="001806CF" w:rsidP="001806CF">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Pr>
                <w:rFonts w:cstheme="minorHAnsi"/>
                <w:szCs w:val="22"/>
                <w:lang w:val="en-GB" w:eastAsia="en-US"/>
              </w:rPr>
              <w:t>I</w:t>
            </w:r>
            <w:r w:rsidR="00120DBC" w:rsidRPr="00120DBC">
              <w:rPr>
                <w:rFonts w:cstheme="minorHAnsi"/>
                <w:szCs w:val="22"/>
                <w:lang w:val="en-GB" w:eastAsia="en-US"/>
              </w:rPr>
              <w:t>mprove</w:t>
            </w:r>
            <w:r>
              <w:rPr>
                <w:rFonts w:cstheme="minorHAnsi"/>
                <w:szCs w:val="22"/>
                <w:lang w:val="en-GB" w:eastAsia="en-US"/>
              </w:rPr>
              <w:t>s</w:t>
            </w:r>
            <w:r w:rsidR="00120DBC" w:rsidRPr="00120DBC">
              <w:rPr>
                <w:rFonts w:cstheme="minorHAnsi"/>
                <w:szCs w:val="22"/>
                <w:lang w:val="en-GB" w:eastAsia="en-US"/>
              </w:rPr>
              <w:t xml:space="preserve"> field connectivity.</w:t>
            </w:r>
          </w:p>
        </w:tc>
        <w:tc>
          <w:tcPr>
            <w:tcW w:w="1612" w:type="dxa"/>
            <w:hideMark/>
          </w:tcPr>
          <w:p w14:paraId="2F0C3643" w14:textId="77777777" w:rsidR="003124AD" w:rsidRDefault="003124AD" w:rsidP="003124AD">
            <w:pPr>
              <w:cnfStyle w:val="000000100000" w:firstRow="0" w:lastRow="0" w:firstColumn="0" w:lastColumn="0" w:oddVBand="0" w:evenVBand="0" w:oddHBand="1"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5FCAD3A9" w14:textId="77777777" w:rsidR="00120DBC" w:rsidRDefault="00120DBC" w:rsidP="00120DBC">
            <w:pPr>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Reduce nutrient runoff; improve soil filtration</w:t>
            </w:r>
            <w:r w:rsidR="001806CF">
              <w:rPr>
                <w:rFonts w:cstheme="minorHAnsi"/>
                <w:szCs w:val="22"/>
                <w:lang w:val="en-GB" w:eastAsia="en-US"/>
              </w:rPr>
              <w:t>;</w:t>
            </w:r>
          </w:p>
          <w:p w14:paraId="40652B64" w14:textId="3E3563B8" w:rsidR="001806CF" w:rsidRPr="00120DBC" w:rsidRDefault="001806CF" w:rsidP="00120DBC">
            <w:pPr>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Pr>
                <w:rFonts w:cstheme="minorHAnsi"/>
                <w:szCs w:val="22"/>
                <w:lang w:val="en-GB" w:eastAsia="en-US"/>
              </w:rPr>
              <w:t>reduce pesticides need.</w:t>
            </w:r>
          </w:p>
        </w:tc>
        <w:tc>
          <w:tcPr>
            <w:tcW w:w="1831" w:type="dxa"/>
            <w:hideMark/>
          </w:tcPr>
          <w:p w14:paraId="095EB5F7" w14:textId="77777777" w:rsidR="003124AD" w:rsidRDefault="003124AD" w:rsidP="003124AD">
            <w:pPr>
              <w:cnfStyle w:val="000000100000" w:firstRow="0" w:lastRow="0" w:firstColumn="0" w:lastColumn="0" w:oddVBand="0" w:evenVBand="0" w:oddHBand="1"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043E7625" w14:textId="2D050749" w:rsidR="00120DBC" w:rsidRPr="00120DBC" w:rsidRDefault="00120DBC" w:rsidP="001806CF">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 xml:space="preserve">High feasibility; </w:t>
            </w:r>
            <w:r w:rsidR="001806CF">
              <w:rPr>
                <w:rFonts w:cstheme="minorHAnsi"/>
                <w:szCs w:val="22"/>
                <w:lang w:val="en-GB" w:eastAsia="en-US"/>
              </w:rPr>
              <w:t xml:space="preserve">easy </w:t>
            </w:r>
            <w:r w:rsidRPr="00120DBC">
              <w:rPr>
                <w:rFonts w:cstheme="minorHAnsi"/>
                <w:szCs w:val="22"/>
                <w:lang w:val="en-GB" w:eastAsia="en-US"/>
              </w:rPr>
              <w:t>integrat</w:t>
            </w:r>
            <w:r w:rsidR="001806CF">
              <w:rPr>
                <w:rFonts w:cstheme="minorHAnsi"/>
                <w:szCs w:val="22"/>
                <w:lang w:val="en-GB" w:eastAsia="en-US"/>
              </w:rPr>
              <w:t>ion</w:t>
            </w:r>
            <w:r w:rsidRPr="00120DBC">
              <w:rPr>
                <w:rFonts w:cstheme="minorHAnsi"/>
                <w:szCs w:val="22"/>
                <w:lang w:val="en-GB" w:eastAsia="en-US"/>
              </w:rPr>
              <w:t xml:space="preserve"> with farm practices; require farmer cooperation.</w:t>
            </w:r>
          </w:p>
        </w:tc>
        <w:tc>
          <w:tcPr>
            <w:tcW w:w="0" w:type="auto"/>
            <w:hideMark/>
          </w:tcPr>
          <w:p w14:paraId="4FA9D0E1" w14:textId="77777777" w:rsidR="003124AD" w:rsidRDefault="003124AD" w:rsidP="003124AD">
            <w:pPr>
              <w:cnfStyle w:val="000000100000" w:firstRow="0" w:lastRow="0" w:firstColumn="0" w:lastColumn="0" w:oddVBand="0" w:evenVBand="0" w:oddHBand="1"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6B47229C" w14:textId="6AFAE3D9" w:rsidR="00120DBC" w:rsidRPr="00120DBC" w:rsidRDefault="00120DBC" w:rsidP="001806CF">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Low cost; governance depends on incentives, CAP schemes, and farmer uptake.</w:t>
            </w:r>
          </w:p>
        </w:tc>
        <w:tc>
          <w:tcPr>
            <w:tcW w:w="1681" w:type="dxa"/>
            <w:hideMark/>
          </w:tcPr>
          <w:p w14:paraId="52D264F6" w14:textId="77777777" w:rsidR="003124AD" w:rsidRDefault="003124AD" w:rsidP="003124AD">
            <w:pPr>
              <w:cnfStyle w:val="000000100000" w:firstRow="0" w:lastRow="0" w:firstColumn="0" w:lastColumn="0" w:oddVBand="0" w:evenVBand="0" w:oddHBand="1"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2307AB37" w14:textId="5B7EC9B6" w:rsidR="00120DBC" w:rsidRPr="00120DBC" w:rsidRDefault="00120DBC" w:rsidP="001806CF">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performance varies with maintenance, crop cycles and extreme rainfall.</w:t>
            </w:r>
          </w:p>
        </w:tc>
      </w:tr>
      <w:tr w:rsidR="00E52766" w:rsidRPr="006335C4" w14:paraId="031CD93B" w14:textId="77777777" w:rsidTr="00942F66">
        <w:tc>
          <w:tcPr>
            <w:cnfStyle w:val="001000000000" w:firstRow="0" w:lastRow="0" w:firstColumn="1" w:lastColumn="0" w:oddVBand="0" w:evenVBand="0" w:oddHBand="0" w:evenHBand="0" w:firstRowFirstColumn="0" w:firstRowLastColumn="0" w:lastRowFirstColumn="0" w:lastRowLastColumn="0"/>
            <w:tcW w:w="0" w:type="auto"/>
            <w:hideMark/>
          </w:tcPr>
          <w:p w14:paraId="5186F357" w14:textId="79D21CAC" w:rsidR="00120DBC" w:rsidRPr="00120DBC" w:rsidRDefault="00120DBC" w:rsidP="00120DBC">
            <w:pPr>
              <w:rPr>
                <w:rFonts w:cstheme="minorHAnsi"/>
                <w:szCs w:val="22"/>
                <w:lang w:val="en-GB" w:eastAsia="en-US"/>
              </w:rPr>
            </w:pPr>
            <w:r w:rsidRPr="00120DBC">
              <w:rPr>
                <w:rFonts w:cstheme="minorHAnsi"/>
                <w:szCs w:val="22"/>
                <w:lang w:val="en-GB" w:eastAsia="en-US"/>
              </w:rPr>
              <w:t xml:space="preserve">Urban NWRMs </w:t>
            </w:r>
          </w:p>
        </w:tc>
        <w:tc>
          <w:tcPr>
            <w:tcW w:w="0" w:type="auto"/>
            <w:hideMark/>
          </w:tcPr>
          <w:p w14:paraId="00D761EB" w14:textId="77777777" w:rsidR="0003476A" w:rsidRPr="00851C7A" w:rsidRDefault="0003476A" w:rsidP="0003476A">
            <w:pPr>
              <w:cnfStyle w:val="000000000000" w:firstRow="0" w:lastRow="0" w:firstColumn="0" w:lastColumn="0" w:oddVBand="0" w:evenVBand="0" w:oddHBand="0" w:evenHBand="0" w:firstRowFirstColumn="0" w:firstRowLastColumn="0" w:lastRowFirstColumn="0" w:lastRowLastColumn="0"/>
              <w:rPr>
                <w:rFonts w:cstheme="minorHAnsi"/>
                <w:b/>
                <w:bCs/>
                <w:color w:val="ED7D31" w:themeColor="accent2"/>
                <w:szCs w:val="22"/>
                <w:lang w:val="en-GB" w:eastAsia="en-US"/>
              </w:rPr>
            </w:pPr>
            <w:r w:rsidRPr="00851C7A">
              <w:rPr>
                <w:rFonts w:cstheme="minorHAnsi"/>
                <w:b/>
                <w:bCs/>
                <w:color w:val="ED7D31" w:themeColor="accent2"/>
                <w:szCs w:val="22"/>
                <w:lang w:val="en-GB" w:eastAsia="en-US"/>
              </w:rPr>
              <w:t>Moderate</w:t>
            </w:r>
          </w:p>
          <w:p w14:paraId="41323B87" w14:textId="2A0D3A16" w:rsidR="00120DBC" w:rsidRPr="00120DBC" w:rsidRDefault="00120DBC" w:rsidP="00375E2B">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Reduce runoff volume and peak flows; increase infiltration; effective for frequent storms.</w:t>
            </w:r>
          </w:p>
        </w:tc>
        <w:tc>
          <w:tcPr>
            <w:tcW w:w="0" w:type="auto"/>
            <w:hideMark/>
          </w:tcPr>
          <w:p w14:paraId="698346B2" w14:textId="77777777" w:rsidR="00B317CE" w:rsidRDefault="00B317CE" w:rsidP="00B317CE">
            <w:pPr>
              <w:cnfStyle w:val="000000000000" w:firstRow="0" w:lastRow="0" w:firstColumn="0" w:lastColumn="0" w:oddVBand="0" w:evenVBand="0" w:oddHBand="0"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3F228B9A" w14:textId="02392337" w:rsidR="00120DBC" w:rsidRPr="00120DBC" w:rsidRDefault="00120DBC" w:rsidP="00375E2B">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Limited geomorph</w:t>
            </w:r>
            <w:r w:rsidR="00375E2B">
              <w:rPr>
                <w:rFonts w:cstheme="minorHAnsi"/>
                <w:szCs w:val="22"/>
                <w:lang w:val="en-GB" w:eastAsia="en-US"/>
              </w:rPr>
              <w:t>ological</w:t>
            </w:r>
            <w:r w:rsidRPr="00120DBC">
              <w:rPr>
                <w:rFonts w:cstheme="minorHAnsi"/>
                <w:szCs w:val="22"/>
                <w:lang w:val="en-GB" w:eastAsia="en-US"/>
              </w:rPr>
              <w:t xml:space="preserve"> impact</w:t>
            </w:r>
            <w:r w:rsidR="00B317CE">
              <w:rPr>
                <w:rFonts w:cstheme="minorHAnsi"/>
                <w:szCs w:val="22"/>
                <w:lang w:val="en-GB" w:eastAsia="en-US"/>
              </w:rPr>
              <w:t xml:space="preserve">, </w:t>
            </w:r>
            <w:r w:rsidRPr="00120DBC">
              <w:rPr>
                <w:rFonts w:cstheme="minorHAnsi"/>
                <w:szCs w:val="22"/>
                <w:lang w:val="en-GB" w:eastAsia="en-US"/>
              </w:rPr>
              <w:t>reduce erosion in urban channels by moderating flashy flows.</w:t>
            </w:r>
          </w:p>
        </w:tc>
        <w:tc>
          <w:tcPr>
            <w:tcW w:w="1664" w:type="dxa"/>
            <w:hideMark/>
          </w:tcPr>
          <w:p w14:paraId="2B525974" w14:textId="199D91E3" w:rsidR="00120DBC" w:rsidRPr="00120DBC" w:rsidRDefault="00120DBC" w:rsidP="00120DBC">
            <w:pPr>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b/>
                <w:bCs/>
                <w:color w:val="ED7D31" w:themeColor="accent2"/>
                <w:szCs w:val="22"/>
                <w:lang w:val="en-GB" w:eastAsia="en-US"/>
              </w:rPr>
              <w:t>Moderate</w:t>
            </w:r>
            <w:r w:rsidRPr="00120DBC">
              <w:rPr>
                <w:rFonts w:cstheme="minorHAnsi"/>
                <w:szCs w:val="22"/>
                <w:lang w:val="en-GB" w:eastAsia="en-US"/>
              </w:rPr>
              <w:t>: create microhabitats, increase urban green space.</w:t>
            </w:r>
          </w:p>
        </w:tc>
        <w:tc>
          <w:tcPr>
            <w:tcW w:w="1612" w:type="dxa"/>
            <w:hideMark/>
          </w:tcPr>
          <w:p w14:paraId="4C59322E" w14:textId="77777777" w:rsidR="00BD6487" w:rsidRDefault="00BD6487" w:rsidP="00BD6487">
            <w:pPr>
              <w:cnfStyle w:val="000000000000" w:firstRow="0" w:lastRow="0" w:firstColumn="0" w:lastColumn="0" w:oddVBand="0" w:evenVBand="0" w:oddHBand="0"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113E8E10" w14:textId="0D74F1C9" w:rsidR="00120DBC" w:rsidRPr="00120DBC" w:rsidRDefault="00120DBC" w:rsidP="00375E2B">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Improve stormwater quality by filtering sediments</w:t>
            </w:r>
            <w:r w:rsidR="00375E2B">
              <w:rPr>
                <w:rFonts w:cstheme="minorHAnsi"/>
                <w:szCs w:val="22"/>
                <w:lang w:val="en-GB" w:eastAsia="en-US"/>
              </w:rPr>
              <w:t xml:space="preserve"> </w:t>
            </w:r>
            <w:r w:rsidRPr="00120DBC">
              <w:rPr>
                <w:rFonts w:cstheme="minorHAnsi"/>
                <w:szCs w:val="22"/>
                <w:lang w:val="en-GB" w:eastAsia="en-US"/>
              </w:rPr>
              <w:t>and pollutants.</w:t>
            </w:r>
          </w:p>
        </w:tc>
        <w:tc>
          <w:tcPr>
            <w:tcW w:w="1831" w:type="dxa"/>
            <w:hideMark/>
          </w:tcPr>
          <w:p w14:paraId="5BA919F6" w14:textId="77777777" w:rsidR="00BD6487" w:rsidRDefault="00BD6487" w:rsidP="00BD6487">
            <w:pPr>
              <w:cnfStyle w:val="000000000000" w:firstRow="0" w:lastRow="0" w:firstColumn="0" w:lastColumn="0" w:oddVBand="0" w:evenVBand="0" w:oddHBand="0"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27DCA3E7" w14:textId="24176D30" w:rsidR="00120DBC" w:rsidRPr="00120DBC" w:rsidRDefault="00120DBC" w:rsidP="00375E2B">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High feasibility in new developments; retrofitting can be challenging; space constraints apply.</w:t>
            </w:r>
          </w:p>
        </w:tc>
        <w:tc>
          <w:tcPr>
            <w:tcW w:w="0" w:type="auto"/>
            <w:hideMark/>
          </w:tcPr>
          <w:p w14:paraId="238B2DDD" w14:textId="77777777" w:rsidR="00BD6487" w:rsidRPr="00851C7A" w:rsidRDefault="00BD6487" w:rsidP="00375E2B">
            <w:pPr>
              <w:jc w:val="left"/>
              <w:cnfStyle w:val="000000000000" w:firstRow="0" w:lastRow="0" w:firstColumn="0" w:lastColumn="0" w:oddVBand="0" w:evenVBand="0" w:oddHBand="0" w:evenHBand="0" w:firstRowFirstColumn="0" w:firstRowLastColumn="0" w:lastRowFirstColumn="0" w:lastRowLastColumn="0"/>
              <w:rPr>
                <w:rFonts w:cstheme="minorHAnsi"/>
                <w:b/>
                <w:bCs/>
                <w:color w:val="ED7D31" w:themeColor="accent2"/>
                <w:szCs w:val="22"/>
                <w:lang w:val="en-GB" w:eastAsia="en-US"/>
              </w:rPr>
            </w:pPr>
            <w:r w:rsidRPr="00851C7A">
              <w:rPr>
                <w:rFonts w:cstheme="minorHAnsi"/>
                <w:b/>
                <w:bCs/>
                <w:color w:val="ED7D31" w:themeColor="accent2"/>
                <w:szCs w:val="22"/>
                <w:lang w:val="en-GB" w:eastAsia="en-US"/>
              </w:rPr>
              <w:t>Moderate</w:t>
            </w:r>
          </w:p>
          <w:p w14:paraId="56888F36" w14:textId="51A4F620" w:rsidR="00120DBC" w:rsidRPr="00120DBC" w:rsidRDefault="00120DBC" w:rsidP="00375E2B">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Moderate to high cost; governance involves municipalities, utilities and private owners.</w:t>
            </w:r>
          </w:p>
        </w:tc>
        <w:tc>
          <w:tcPr>
            <w:tcW w:w="1681" w:type="dxa"/>
            <w:hideMark/>
          </w:tcPr>
          <w:p w14:paraId="6CB819B5" w14:textId="77777777" w:rsidR="00776797" w:rsidRDefault="00776797" w:rsidP="00776797">
            <w:pPr>
              <w:cnfStyle w:val="000000000000" w:firstRow="0" w:lastRow="0" w:firstColumn="0" w:lastColumn="0" w:oddVBand="0" w:evenVBand="0" w:oddHBand="0" w:evenHBand="0" w:firstRowFirstColumn="0" w:firstRowLastColumn="0" w:lastRowFirstColumn="0" w:lastRowLastColumn="0"/>
              <w:rPr>
                <w:rFonts w:cstheme="minorHAnsi"/>
                <w:b/>
                <w:bCs/>
                <w:color w:val="70AD47" w:themeColor="accent6"/>
                <w:szCs w:val="22"/>
                <w:lang w:val="en-GB" w:eastAsia="en-US"/>
              </w:rPr>
            </w:pPr>
            <w:r>
              <w:rPr>
                <w:rFonts w:cstheme="minorHAnsi"/>
                <w:b/>
                <w:bCs/>
                <w:color w:val="70AD47" w:themeColor="accent6"/>
                <w:szCs w:val="22"/>
                <w:lang w:val="en-GB" w:eastAsia="en-US"/>
              </w:rPr>
              <w:t>High</w:t>
            </w:r>
          </w:p>
          <w:p w14:paraId="4FEAF098" w14:textId="623253E4" w:rsidR="00120DBC" w:rsidRPr="00120DBC" w:rsidRDefault="00120DBC" w:rsidP="00D5764D">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120DBC">
              <w:rPr>
                <w:rFonts w:cstheme="minorHAnsi"/>
                <w:szCs w:val="22"/>
                <w:lang w:val="en-GB" w:eastAsia="en-US"/>
              </w:rPr>
              <w:t>Low structural risk; performance sensitive to clogging, maintenance, and drought stress.</w:t>
            </w:r>
          </w:p>
        </w:tc>
      </w:tr>
    </w:tbl>
    <w:p w14:paraId="061F8DDC" w14:textId="77777777" w:rsidR="00120DBC" w:rsidRDefault="00120DBC" w:rsidP="0046033F">
      <w:pPr>
        <w:rPr>
          <w:rFonts w:cstheme="minorHAnsi"/>
          <w:szCs w:val="22"/>
          <w:lang w:val="en-GB" w:eastAsia="en-US"/>
        </w:rPr>
        <w:sectPr w:rsidR="00120DBC" w:rsidSect="009F0AB4">
          <w:pgSz w:w="16838" w:h="11906" w:orient="landscape" w:code="9"/>
          <w:pgMar w:top="1418" w:right="1440" w:bottom="1418" w:left="1440" w:header="397" w:footer="113" w:gutter="0"/>
          <w:cols w:space="708"/>
          <w:docGrid w:linePitch="360"/>
        </w:sectPr>
      </w:pPr>
    </w:p>
    <w:p w14:paraId="776EAF05" w14:textId="2910CDD6" w:rsidR="009F2A79" w:rsidRPr="00112A93" w:rsidRDefault="00B65C3F" w:rsidP="009F2A79">
      <w:pPr>
        <w:pStyle w:val="Heading2"/>
        <w:spacing w:after="120"/>
        <w:ind w:left="578" w:hanging="578"/>
        <w:rPr>
          <w:lang w:val="fr-FR"/>
        </w:rPr>
      </w:pPr>
      <w:bookmarkStart w:id="118" w:name="_Toc223688858"/>
      <w:r>
        <w:rPr>
          <w:lang w:val="fr-FR"/>
        </w:rPr>
        <w:lastRenderedPageBreak/>
        <w:t>NON-</w:t>
      </w:r>
      <w:r w:rsidR="009F2A79">
        <w:rPr>
          <w:lang w:val="fr-FR"/>
        </w:rPr>
        <w:t>STRUCTURAL MEASURES</w:t>
      </w:r>
      <w:bookmarkEnd w:id="118"/>
      <w:r w:rsidR="009F2A79" w:rsidRPr="00112A93">
        <w:rPr>
          <w:lang w:val="fr-FR"/>
        </w:rPr>
        <w:t xml:space="preserve"> </w:t>
      </w:r>
    </w:p>
    <w:p w14:paraId="749EA328" w14:textId="13312DF5" w:rsidR="003D0880" w:rsidRDefault="00961AF5" w:rsidP="003D0880">
      <w:pPr>
        <w:rPr>
          <w:rFonts w:cstheme="minorHAnsi"/>
          <w:szCs w:val="22"/>
          <w:lang w:val="en-GB" w:eastAsia="en-US"/>
        </w:rPr>
      </w:pPr>
      <w:r w:rsidRPr="00961AF5">
        <w:rPr>
          <w:rFonts w:cstheme="minorHAnsi"/>
          <w:szCs w:val="22"/>
          <w:lang w:val="en-GB" w:eastAsia="en-US"/>
        </w:rPr>
        <w:t>A</w:t>
      </w:r>
      <w:r>
        <w:rPr>
          <w:rFonts w:cstheme="minorHAnsi"/>
          <w:szCs w:val="22"/>
          <w:lang w:val="en-GB" w:eastAsia="en-US"/>
        </w:rPr>
        <w:t xml:space="preserve">s discussed in </w:t>
      </w:r>
      <w:r w:rsidR="00F83A4E">
        <w:rPr>
          <w:rFonts w:cstheme="minorHAnsi"/>
          <w:szCs w:val="22"/>
          <w:lang w:val="en-GB" w:eastAsia="en-US"/>
        </w:rPr>
        <w:t>§</w:t>
      </w:r>
      <w:r w:rsidR="00F83A4E">
        <w:rPr>
          <w:rFonts w:cstheme="minorHAnsi"/>
          <w:szCs w:val="22"/>
          <w:lang w:val="en-GB" w:eastAsia="en-US"/>
        </w:rPr>
        <w:fldChar w:fldCharType="begin"/>
      </w:r>
      <w:r w:rsidR="00F83A4E">
        <w:rPr>
          <w:rFonts w:cstheme="minorHAnsi"/>
          <w:szCs w:val="22"/>
          <w:lang w:val="en-GB" w:eastAsia="en-US"/>
        </w:rPr>
        <w:instrText xml:space="preserve"> REF _Ref223180260 \r \h </w:instrText>
      </w:r>
      <w:r w:rsidR="00F83A4E">
        <w:rPr>
          <w:rFonts w:cstheme="minorHAnsi"/>
          <w:szCs w:val="22"/>
          <w:lang w:val="en-GB" w:eastAsia="en-US"/>
        </w:rPr>
      </w:r>
      <w:r w:rsidR="00F83A4E">
        <w:rPr>
          <w:rFonts w:cstheme="minorHAnsi"/>
          <w:szCs w:val="22"/>
          <w:lang w:val="en-GB" w:eastAsia="en-US"/>
        </w:rPr>
        <w:fldChar w:fldCharType="separate"/>
      </w:r>
      <w:r w:rsidR="00045DEF">
        <w:rPr>
          <w:rFonts w:cstheme="minorHAnsi"/>
          <w:szCs w:val="22"/>
          <w:lang w:val="en-GB" w:eastAsia="en-US"/>
        </w:rPr>
        <w:t>0</w:t>
      </w:r>
      <w:r w:rsidR="00F83A4E">
        <w:rPr>
          <w:rFonts w:cstheme="minorHAnsi"/>
          <w:szCs w:val="22"/>
          <w:lang w:val="en-GB" w:eastAsia="en-US"/>
        </w:rPr>
        <w:fldChar w:fldCharType="end"/>
      </w:r>
      <w:r w:rsidR="009F6AED">
        <w:rPr>
          <w:rFonts w:cstheme="minorHAnsi"/>
          <w:szCs w:val="22"/>
          <w:lang w:val="en-GB" w:eastAsia="en-US"/>
        </w:rPr>
        <w:t>, n</w:t>
      </w:r>
      <w:r w:rsidRPr="00961AF5">
        <w:rPr>
          <w:rFonts w:cstheme="minorHAnsi"/>
          <w:szCs w:val="22"/>
          <w:lang w:val="en-GB" w:eastAsia="en-US"/>
        </w:rPr>
        <w:t>on</w:t>
      </w:r>
      <w:r w:rsidRPr="00961AF5">
        <w:rPr>
          <w:rFonts w:cstheme="minorHAnsi"/>
          <w:szCs w:val="22"/>
          <w:lang w:val="en-GB" w:eastAsia="en-US"/>
        </w:rPr>
        <w:noBreakHyphen/>
        <w:t xml:space="preserve">structural measures </w:t>
      </w:r>
      <w:r w:rsidR="009F6AED">
        <w:rPr>
          <w:rFonts w:cstheme="minorHAnsi"/>
          <w:szCs w:val="22"/>
          <w:lang w:val="en-GB" w:eastAsia="en-US"/>
        </w:rPr>
        <w:t>include</w:t>
      </w:r>
      <w:r w:rsidRPr="009F6AED">
        <w:rPr>
          <w:rFonts w:cstheme="minorHAnsi"/>
          <w:szCs w:val="22"/>
          <w:lang w:val="en-GB" w:eastAsia="en-US"/>
        </w:rPr>
        <w:t xml:space="preserve"> policies, planning tools,</w:t>
      </w:r>
      <w:r w:rsidR="009F6AED" w:rsidRPr="009F6AED">
        <w:rPr>
          <w:rFonts w:cstheme="minorHAnsi"/>
          <w:szCs w:val="22"/>
          <w:lang w:val="en-GB" w:eastAsia="en-US"/>
        </w:rPr>
        <w:t xml:space="preserve"> institutional actions</w:t>
      </w:r>
      <w:r w:rsidRPr="009F6AED">
        <w:rPr>
          <w:rFonts w:cstheme="minorHAnsi"/>
          <w:szCs w:val="22"/>
          <w:lang w:val="en-GB" w:eastAsia="en-US"/>
        </w:rPr>
        <w:t xml:space="preserve"> and </w:t>
      </w:r>
      <w:r w:rsidR="009F6AED" w:rsidRPr="009F6AED">
        <w:rPr>
          <w:rFonts w:cstheme="minorHAnsi"/>
          <w:szCs w:val="22"/>
          <w:lang w:val="en-GB" w:eastAsia="en-US"/>
        </w:rPr>
        <w:t xml:space="preserve">behavioural strategies </w:t>
      </w:r>
      <w:r w:rsidRPr="009F6AED">
        <w:rPr>
          <w:rFonts w:cstheme="minorHAnsi"/>
          <w:szCs w:val="22"/>
          <w:lang w:val="en-GB" w:eastAsia="en-US"/>
        </w:rPr>
        <w:t>that reduce flood risk without relying on physical engineering works</w:t>
      </w:r>
      <w:r w:rsidR="00853130">
        <w:rPr>
          <w:rFonts w:cstheme="minorHAnsi"/>
          <w:szCs w:val="22"/>
          <w:lang w:val="en-GB" w:eastAsia="en-US"/>
        </w:rPr>
        <w:t xml:space="preserve"> (grey or green)</w:t>
      </w:r>
      <w:r w:rsidRPr="009F6AED">
        <w:rPr>
          <w:rFonts w:cstheme="minorHAnsi"/>
          <w:szCs w:val="22"/>
          <w:lang w:val="en-GB" w:eastAsia="en-US"/>
        </w:rPr>
        <w:t>.</w:t>
      </w:r>
      <w:r w:rsidRPr="00961AF5">
        <w:rPr>
          <w:rFonts w:cstheme="minorHAnsi"/>
          <w:szCs w:val="22"/>
          <w:lang w:val="en-GB" w:eastAsia="en-US"/>
        </w:rPr>
        <w:t xml:space="preserve"> </w:t>
      </w:r>
      <w:r w:rsidR="003D0880" w:rsidRPr="00EA537C">
        <w:rPr>
          <w:rFonts w:cstheme="minorHAnsi"/>
          <w:szCs w:val="22"/>
          <w:lang w:val="en-GB" w:eastAsia="en-US"/>
        </w:rPr>
        <w:t xml:space="preserve">These measures </w:t>
      </w:r>
      <w:r w:rsidR="003D0880">
        <w:rPr>
          <w:rFonts w:cstheme="minorHAnsi"/>
          <w:szCs w:val="22"/>
          <w:lang w:val="en-GB" w:eastAsia="en-US"/>
        </w:rPr>
        <w:t xml:space="preserve">may </w:t>
      </w:r>
      <w:r w:rsidR="003D0880" w:rsidRPr="00EA537C">
        <w:rPr>
          <w:rFonts w:cstheme="minorHAnsi"/>
          <w:szCs w:val="22"/>
          <w:lang w:val="en-GB" w:eastAsia="en-US"/>
        </w:rPr>
        <w:t>include land</w:t>
      </w:r>
      <w:r w:rsidR="003D0880" w:rsidRPr="00EA537C">
        <w:rPr>
          <w:rFonts w:cstheme="minorHAnsi"/>
          <w:szCs w:val="22"/>
          <w:lang w:val="en-GB" w:eastAsia="en-US"/>
        </w:rPr>
        <w:noBreakHyphen/>
        <w:t>use planning, zoning, early</w:t>
      </w:r>
      <w:r w:rsidR="003D0880" w:rsidRPr="00EA537C">
        <w:rPr>
          <w:rFonts w:cstheme="minorHAnsi"/>
          <w:szCs w:val="22"/>
          <w:lang w:val="en-GB" w:eastAsia="en-US"/>
        </w:rPr>
        <w:noBreakHyphen/>
        <w:t>warning systems, insurance schemes, emergency preparedness, public awareness</w:t>
      </w:r>
      <w:r w:rsidR="00C83552">
        <w:rPr>
          <w:rFonts w:cstheme="minorHAnsi"/>
          <w:szCs w:val="22"/>
          <w:lang w:val="en-GB" w:eastAsia="en-US"/>
        </w:rPr>
        <w:t xml:space="preserve"> campaigns</w:t>
      </w:r>
      <w:r w:rsidR="003D0880" w:rsidRPr="00EA537C">
        <w:rPr>
          <w:rFonts w:cstheme="minorHAnsi"/>
          <w:szCs w:val="22"/>
          <w:lang w:val="en-GB" w:eastAsia="en-US"/>
        </w:rPr>
        <w:t xml:space="preserve"> and flood</w:t>
      </w:r>
      <w:r w:rsidR="003D0880" w:rsidRPr="00EA537C">
        <w:rPr>
          <w:rFonts w:cstheme="minorHAnsi"/>
          <w:szCs w:val="22"/>
          <w:lang w:val="en-GB" w:eastAsia="en-US"/>
        </w:rPr>
        <w:noBreakHyphen/>
        <w:t>risk mapping.</w:t>
      </w:r>
    </w:p>
    <w:p w14:paraId="7A6B7D7E" w14:textId="77777777" w:rsidR="003D0880" w:rsidRPr="003D0880" w:rsidRDefault="003D0880" w:rsidP="003D0880">
      <w:pPr>
        <w:spacing w:before="0" w:after="200" w:line="240" w:lineRule="auto"/>
        <w:rPr>
          <w:rFonts w:cstheme="minorHAnsi"/>
          <w:sz w:val="4"/>
          <w:szCs w:val="4"/>
          <w:lang w:val="en-GB" w:eastAsia="en-US"/>
        </w:rPr>
      </w:pPr>
    </w:p>
    <w:p w14:paraId="6BE7644F" w14:textId="21A09758" w:rsidR="00843121" w:rsidRDefault="00961AF5" w:rsidP="00CC74BF">
      <w:pPr>
        <w:spacing w:before="0" w:after="200" w:line="276" w:lineRule="auto"/>
        <w:rPr>
          <w:rFonts w:cstheme="minorHAnsi"/>
          <w:szCs w:val="22"/>
          <w:lang w:val="en-GB" w:eastAsia="en-US"/>
        </w:rPr>
      </w:pPr>
      <w:r w:rsidRPr="00961AF5">
        <w:rPr>
          <w:rFonts w:cstheme="minorHAnsi"/>
          <w:szCs w:val="22"/>
          <w:lang w:val="en-GB" w:eastAsia="en-US"/>
        </w:rPr>
        <w:t>The</w:t>
      </w:r>
      <w:r w:rsidR="006054EF">
        <w:rPr>
          <w:rFonts w:cstheme="minorHAnsi"/>
          <w:szCs w:val="22"/>
          <w:lang w:val="en-GB" w:eastAsia="en-US"/>
        </w:rPr>
        <w:t xml:space="preserve">ir </w:t>
      </w:r>
      <w:r w:rsidR="00843121">
        <w:rPr>
          <w:rFonts w:cstheme="minorHAnsi"/>
          <w:szCs w:val="22"/>
          <w:lang w:val="en-GB" w:eastAsia="en-US"/>
        </w:rPr>
        <w:t>focus</w:t>
      </w:r>
      <w:r w:rsidRPr="00961AF5">
        <w:rPr>
          <w:rFonts w:cstheme="minorHAnsi"/>
          <w:szCs w:val="22"/>
          <w:lang w:val="en-GB" w:eastAsia="en-US"/>
        </w:rPr>
        <w:t xml:space="preserve"> </w:t>
      </w:r>
      <w:r w:rsidR="006054EF">
        <w:rPr>
          <w:rFonts w:cstheme="minorHAnsi"/>
          <w:szCs w:val="22"/>
          <w:lang w:val="en-GB" w:eastAsia="en-US"/>
        </w:rPr>
        <w:t xml:space="preserve">is </w:t>
      </w:r>
      <w:r w:rsidR="004D0EBB" w:rsidRPr="004D0EBB">
        <w:rPr>
          <w:rFonts w:cstheme="minorHAnsi"/>
          <w:szCs w:val="22"/>
          <w:lang w:val="en-GB" w:eastAsia="en-US"/>
        </w:rPr>
        <w:t>identifying</w:t>
      </w:r>
      <w:r w:rsidR="006054EF" w:rsidRPr="004D0EBB">
        <w:rPr>
          <w:rFonts w:cstheme="minorHAnsi"/>
          <w:szCs w:val="22"/>
          <w:lang w:val="en-GB" w:eastAsia="en-US"/>
        </w:rPr>
        <w:t xml:space="preserve"> vulnerabilit</w:t>
      </w:r>
      <w:r w:rsidR="00843121">
        <w:rPr>
          <w:rFonts w:cstheme="minorHAnsi"/>
          <w:szCs w:val="22"/>
          <w:lang w:val="en-GB" w:eastAsia="en-US"/>
        </w:rPr>
        <w:t>ies</w:t>
      </w:r>
      <w:r w:rsidR="006054EF" w:rsidRPr="004D0EBB">
        <w:rPr>
          <w:rFonts w:cstheme="minorHAnsi"/>
          <w:szCs w:val="22"/>
          <w:lang w:val="en-GB" w:eastAsia="en-US"/>
        </w:rPr>
        <w:t xml:space="preserve">, </w:t>
      </w:r>
      <w:r w:rsidRPr="004D0EBB">
        <w:rPr>
          <w:rFonts w:cstheme="minorHAnsi"/>
          <w:szCs w:val="22"/>
          <w:lang w:val="en-GB" w:eastAsia="en-US"/>
        </w:rPr>
        <w:t xml:space="preserve">managing </w:t>
      </w:r>
      <w:r w:rsidR="004D0EBB" w:rsidRPr="004D0EBB">
        <w:rPr>
          <w:rFonts w:cstheme="minorHAnsi"/>
          <w:szCs w:val="22"/>
          <w:lang w:val="en-GB" w:eastAsia="en-US"/>
        </w:rPr>
        <w:t>exposure</w:t>
      </w:r>
      <w:r w:rsidR="0054174E" w:rsidRPr="004D0EBB">
        <w:rPr>
          <w:rFonts w:cstheme="minorHAnsi"/>
          <w:szCs w:val="22"/>
          <w:lang w:val="en-GB" w:eastAsia="en-US"/>
        </w:rPr>
        <w:t>,</w:t>
      </w:r>
      <w:r w:rsidR="006054EF" w:rsidRPr="004D0EBB">
        <w:rPr>
          <w:rFonts w:cstheme="minorHAnsi"/>
          <w:szCs w:val="22"/>
          <w:lang w:val="en-GB" w:eastAsia="en-US"/>
        </w:rPr>
        <w:t xml:space="preserve"> </w:t>
      </w:r>
      <w:r w:rsidR="00055099" w:rsidRPr="004D0EBB">
        <w:rPr>
          <w:rFonts w:cstheme="minorHAnsi"/>
          <w:szCs w:val="22"/>
          <w:lang w:val="en-GB" w:eastAsia="en-US"/>
        </w:rPr>
        <w:t>creat</w:t>
      </w:r>
      <w:r w:rsidR="004D0EBB">
        <w:rPr>
          <w:rFonts w:cstheme="minorHAnsi"/>
          <w:szCs w:val="22"/>
          <w:lang w:val="en-GB" w:eastAsia="en-US"/>
        </w:rPr>
        <w:t>ing</w:t>
      </w:r>
      <w:r w:rsidR="00055099" w:rsidRPr="004D0EBB">
        <w:rPr>
          <w:rFonts w:cstheme="minorHAnsi"/>
          <w:szCs w:val="22"/>
          <w:lang w:val="en-GB" w:eastAsia="en-US"/>
        </w:rPr>
        <w:t xml:space="preserve"> policies</w:t>
      </w:r>
      <w:r w:rsidR="0054174E" w:rsidRPr="004D0EBB">
        <w:rPr>
          <w:rFonts w:cstheme="minorHAnsi"/>
          <w:szCs w:val="22"/>
          <w:lang w:val="en-GB" w:eastAsia="en-US"/>
        </w:rPr>
        <w:t xml:space="preserve"> and </w:t>
      </w:r>
      <w:r w:rsidR="004D0EBB">
        <w:rPr>
          <w:rFonts w:cstheme="minorHAnsi"/>
          <w:szCs w:val="22"/>
          <w:lang w:val="en-GB" w:eastAsia="en-US"/>
        </w:rPr>
        <w:t>modifying</w:t>
      </w:r>
      <w:r w:rsidR="00174F13">
        <w:rPr>
          <w:rFonts w:cstheme="minorHAnsi"/>
          <w:szCs w:val="22"/>
          <w:lang w:val="en-GB" w:eastAsia="en-US"/>
        </w:rPr>
        <w:t>/establishing</w:t>
      </w:r>
      <w:r w:rsidR="004D0EBB">
        <w:rPr>
          <w:rFonts w:cstheme="minorHAnsi"/>
          <w:szCs w:val="22"/>
          <w:lang w:val="en-GB" w:eastAsia="en-US"/>
        </w:rPr>
        <w:t xml:space="preserve"> </w:t>
      </w:r>
      <w:r w:rsidR="004D0EBB" w:rsidRPr="004D0EBB">
        <w:rPr>
          <w:rFonts w:cstheme="minorHAnsi"/>
          <w:szCs w:val="22"/>
          <w:lang w:val="en-GB" w:eastAsia="en-US"/>
        </w:rPr>
        <w:t>legislation</w:t>
      </w:r>
      <w:r w:rsidRPr="004D0EBB">
        <w:rPr>
          <w:rFonts w:cstheme="minorHAnsi"/>
          <w:szCs w:val="22"/>
          <w:lang w:val="en-GB" w:eastAsia="en-US"/>
        </w:rPr>
        <w:t>.</w:t>
      </w:r>
      <w:r w:rsidR="00843121" w:rsidRPr="00843121">
        <w:rPr>
          <w:lang w:val="en-GB"/>
        </w:rPr>
        <w:t xml:space="preserve"> </w:t>
      </w:r>
      <w:r w:rsidR="00843121">
        <w:rPr>
          <w:lang w:val="en-GB"/>
        </w:rPr>
        <w:t xml:space="preserve">Even though </w:t>
      </w:r>
      <w:r w:rsidR="00843121" w:rsidRPr="00EF713E">
        <w:rPr>
          <w:lang w:val="en-GB"/>
        </w:rPr>
        <w:t xml:space="preserve">these measures </w:t>
      </w:r>
      <w:r w:rsidR="00843121">
        <w:rPr>
          <w:lang w:val="en-GB"/>
        </w:rPr>
        <w:t xml:space="preserve">are often complementary with conventional </w:t>
      </w:r>
      <w:r w:rsidR="00174F13">
        <w:rPr>
          <w:lang w:val="en-GB"/>
        </w:rPr>
        <w:t xml:space="preserve">and </w:t>
      </w:r>
      <w:r w:rsidR="00174F13" w:rsidRPr="00EF713E">
        <w:rPr>
          <w:lang w:val="en-GB"/>
        </w:rPr>
        <w:t>NWRMs</w:t>
      </w:r>
      <w:r w:rsidR="00174F13">
        <w:rPr>
          <w:lang w:val="en-GB"/>
        </w:rPr>
        <w:t xml:space="preserve">, their effectiveness </w:t>
      </w:r>
      <w:r w:rsidR="008C35B6">
        <w:rPr>
          <w:lang w:val="en-GB"/>
        </w:rPr>
        <w:t xml:space="preserve">lies in setting the groundwork for all other measures. </w:t>
      </w:r>
      <w:r w:rsidR="003D0880">
        <w:rPr>
          <w:lang w:val="en-GB"/>
        </w:rPr>
        <w:t xml:space="preserve">To this end, </w:t>
      </w:r>
      <w:r w:rsidR="00843121">
        <w:rPr>
          <w:rFonts w:cstheme="minorHAnsi"/>
          <w:szCs w:val="22"/>
          <w:lang w:val="en-GB" w:eastAsia="en-US"/>
        </w:rPr>
        <w:fldChar w:fldCharType="begin"/>
      </w:r>
      <w:r w:rsidR="00843121">
        <w:rPr>
          <w:rFonts w:cstheme="minorHAnsi"/>
          <w:szCs w:val="22"/>
          <w:lang w:val="en-GB" w:eastAsia="en-US"/>
        </w:rPr>
        <w:instrText xml:space="preserve"> REF _Ref223180063 \h </w:instrText>
      </w:r>
      <w:r w:rsidR="00843121">
        <w:rPr>
          <w:rFonts w:cstheme="minorHAnsi"/>
          <w:szCs w:val="22"/>
          <w:lang w:val="en-GB" w:eastAsia="en-US"/>
        </w:rPr>
      </w:r>
      <w:r w:rsidR="00843121">
        <w:rPr>
          <w:rFonts w:cstheme="minorHAnsi"/>
          <w:szCs w:val="22"/>
          <w:lang w:val="en-GB" w:eastAsia="en-US"/>
        </w:rPr>
        <w:fldChar w:fldCharType="separate"/>
      </w:r>
      <w:r w:rsidR="00045DEF" w:rsidRPr="009C5A9E">
        <w:rPr>
          <w:lang w:val="en-GB"/>
        </w:rPr>
        <w:t xml:space="preserve">Table </w:t>
      </w:r>
      <w:r w:rsidR="00045DEF">
        <w:rPr>
          <w:noProof/>
          <w:lang w:val="en-GB"/>
        </w:rPr>
        <w:t>14</w:t>
      </w:r>
      <w:r w:rsidR="00843121">
        <w:rPr>
          <w:rFonts w:cstheme="minorHAnsi"/>
          <w:szCs w:val="22"/>
          <w:lang w:val="en-GB" w:eastAsia="en-US"/>
        </w:rPr>
        <w:fldChar w:fldCharType="end"/>
      </w:r>
      <w:r w:rsidR="00843121">
        <w:rPr>
          <w:rFonts w:cstheme="minorHAnsi"/>
          <w:szCs w:val="22"/>
          <w:lang w:val="en-GB" w:eastAsia="en-US"/>
        </w:rPr>
        <w:t xml:space="preserve"> provides a </w:t>
      </w:r>
      <w:r w:rsidR="00843121" w:rsidRPr="00EA537C">
        <w:rPr>
          <w:rFonts w:cstheme="minorHAnsi"/>
          <w:szCs w:val="22"/>
          <w:lang w:val="en-GB" w:eastAsia="en-US"/>
        </w:rPr>
        <w:t>comparison of non</w:t>
      </w:r>
      <w:r w:rsidR="00843121" w:rsidRPr="00EA537C">
        <w:rPr>
          <w:rFonts w:cstheme="minorHAnsi"/>
          <w:szCs w:val="22"/>
          <w:lang w:val="en-GB" w:eastAsia="en-US"/>
        </w:rPr>
        <w:noBreakHyphen/>
        <w:t>structural flood</w:t>
      </w:r>
      <w:r w:rsidR="00843121" w:rsidRPr="00EA537C">
        <w:rPr>
          <w:rFonts w:cstheme="minorHAnsi"/>
          <w:szCs w:val="22"/>
          <w:lang w:val="en-GB" w:eastAsia="en-US"/>
        </w:rPr>
        <w:noBreakHyphen/>
        <w:t>risk management measures perform</w:t>
      </w:r>
      <w:r w:rsidR="00843121">
        <w:rPr>
          <w:rFonts w:cstheme="minorHAnsi"/>
          <w:szCs w:val="22"/>
          <w:lang w:val="en-GB" w:eastAsia="en-US"/>
        </w:rPr>
        <w:t xml:space="preserve">ance based on the </w:t>
      </w:r>
      <w:r w:rsidR="00212089">
        <w:rPr>
          <w:rFonts w:cstheme="minorHAnsi"/>
          <w:szCs w:val="22"/>
          <w:lang w:val="en-GB" w:eastAsia="en-US"/>
        </w:rPr>
        <w:t>defined evaluation</w:t>
      </w:r>
      <w:r w:rsidR="00843121">
        <w:rPr>
          <w:rFonts w:cstheme="minorHAnsi"/>
          <w:szCs w:val="22"/>
          <w:lang w:val="en-GB" w:eastAsia="en-US"/>
        </w:rPr>
        <w:t>.</w:t>
      </w:r>
    </w:p>
    <w:p w14:paraId="28CA8272" w14:textId="4AF666D0" w:rsidR="001D2D21" w:rsidRPr="009C5A9E" w:rsidRDefault="001D2D21" w:rsidP="001D2D21">
      <w:pPr>
        <w:pStyle w:val="Caption"/>
        <w:jc w:val="left"/>
        <w:rPr>
          <w:b w:val="0"/>
          <w:bCs w:val="0"/>
          <w:lang w:val="en-GB"/>
        </w:rPr>
      </w:pPr>
      <w:bookmarkStart w:id="119" w:name="_Ref223180063"/>
      <w:bookmarkStart w:id="120" w:name="_Toc223688083"/>
      <w:r w:rsidRPr="009C5A9E">
        <w:rPr>
          <w:lang w:val="en-GB"/>
        </w:rPr>
        <w:t xml:space="preserve">Table </w:t>
      </w:r>
      <w:r>
        <w:fldChar w:fldCharType="begin"/>
      </w:r>
      <w:r w:rsidRPr="009C5A9E">
        <w:rPr>
          <w:lang w:val="en-GB"/>
        </w:rPr>
        <w:instrText xml:space="preserve"> SEQ Table \* ARABIC </w:instrText>
      </w:r>
      <w:r>
        <w:fldChar w:fldCharType="separate"/>
      </w:r>
      <w:r w:rsidR="00F703F3">
        <w:rPr>
          <w:noProof/>
          <w:lang w:val="en-GB"/>
        </w:rPr>
        <w:t>14</w:t>
      </w:r>
      <w:r>
        <w:fldChar w:fldCharType="end"/>
      </w:r>
      <w:bookmarkEnd w:id="119"/>
      <w:r w:rsidRPr="009C5A9E">
        <w:rPr>
          <w:lang w:val="en-GB"/>
        </w:rPr>
        <w:t xml:space="preserve">: </w:t>
      </w:r>
      <w:r w:rsidRPr="00567D5D">
        <w:rPr>
          <w:lang w:val="en-GB"/>
        </w:rPr>
        <w:t>comparative summary of b</w:t>
      </w:r>
      <w:r>
        <w:rPr>
          <w:lang w:val="en-GB"/>
        </w:rPr>
        <w:t>enefits and limitations of non-</w:t>
      </w:r>
      <w:r w:rsidR="00B65C3F">
        <w:rPr>
          <w:lang w:val="en-GB"/>
        </w:rPr>
        <w:t>STRUCTURAL</w:t>
      </w:r>
      <w:r>
        <w:rPr>
          <w:lang w:val="en-GB"/>
        </w:rPr>
        <w:t xml:space="preserve"> measures</w:t>
      </w:r>
      <w:bookmarkEnd w:id="120"/>
    </w:p>
    <w:tbl>
      <w:tblPr>
        <w:tblStyle w:val="2-11"/>
        <w:tblW w:w="0" w:type="auto"/>
        <w:tblLook w:val="04A0" w:firstRow="1" w:lastRow="0" w:firstColumn="1" w:lastColumn="0" w:noHBand="0" w:noVBand="1"/>
      </w:tblPr>
      <w:tblGrid>
        <w:gridCol w:w="1701"/>
        <w:gridCol w:w="3544"/>
        <w:gridCol w:w="3686"/>
      </w:tblGrid>
      <w:tr w:rsidR="00917F3D" w:rsidRPr="00917F3D" w14:paraId="5D3D6D45" w14:textId="77777777" w:rsidTr="00A115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4274E571" w14:textId="77777777" w:rsidR="00917F3D" w:rsidRPr="00917F3D" w:rsidRDefault="00917F3D" w:rsidP="00917F3D">
            <w:pPr>
              <w:rPr>
                <w:rFonts w:cstheme="minorHAnsi"/>
                <w:szCs w:val="22"/>
                <w:lang w:val="en-GB" w:eastAsia="en-US"/>
              </w:rPr>
            </w:pPr>
            <w:r w:rsidRPr="00917F3D">
              <w:rPr>
                <w:rFonts w:cstheme="minorHAnsi"/>
                <w:szCs w:val="22"/>
                <w:lang w:val="en-GB" w:eastAsia="en-US"/>
              </w:rPr>
              <w:t>Criterion</w:t>
            </w:r>
          </w:p>
        </w:tc>
        <w:tc>
          <w:tcPr>
            <w:tcW w:w="3544" w:type="dxa"/>
            <w:hideMark/>
          </w:tcPr>
          <w:p w14:paraId="19930A14" w14:textId="77777777" w:rsidR="00917F3D" w:rsidRPr="00917F3D" w:rsidRDefault="00917F3D" w:rsidP="00917F3D">
            <w:pPr>
              <w:cnfStyle w:val="100000000000" w:firstRow="1" w:lastRow="0" w:firstColumn="0" w:lastColumn="0" w:oddVBand="0" w:evenVBand="0" w:oddHBand="0"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Benefits</w:t>
            </w:r>
          </w:p>
        </w:tc>
        <w:tc>
          <w:tcPr>
            <w:tcW w:w="3686" w:type="dxa"/>
            <w:hideMark/>
          </w:tcPr>
          <w:p w14:paraId="38F65591" w14:textId="77777777" w:rsidR="00917F3D" w:rsidRPr="00917F3D" w:rsidRDefault="00917F3D" w:rsidP="00917F3D">
            <w:pPr>
              <w:cnfStyle w:val="100000000000" w:firstRow="1" w:lastRow="0" w:firstColumn="0" w:lastColumn="0" w:oddVBand="0" w:evenVBand="0" w:oddHBand="0"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Limitations</w:t>
            </w:r>
          </w:p>
        </w:tc>
      </w:tr>
      <w:tr w:rsidR="00917F3D" w:rsidRPr="006335C4" w14:paraId="732CD0DF" w14:textId="77777777" w:rsidTr="00A11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1895E8DB" w14:textId="77777777" w:rsidR="00917F3D" w:rsidRPr="00917F3D" w:rsidRDefault="00917F3D" w:rsidP="00917F3D">
            <w:pPr>
              <w:rPr>
                <w:rFonts w:cstheme="minorHAnsi"/>
                <w:szCs w:val="22"/>
                <w:lang w:val="en-GB" w:eastAsia="en-US"/>
              </w:rPr>
            </w:pPr>
            <w:r w:rsidRPr="00917F3D">
              <w:rPr>
                <w:rFonts w:cstheme="minorHAnsi"/>
                <w:szCs w:val="22"/>
                <w:lang w:val="en-GB" w:eastAsia="en-US"/>
              </w:rPr>
              <w:t>Hydrological performance</w:t>
            </w:r>
          </w:p>
        </w:tc>
        <w:tc>
          <w:tcPr>
            <w:tcW w:w="3544" w:type="dxa"/>
            <w:hideMark/>
          </w:tcPr>
          <w:p w14:paraId="4A12C58B" w14:textId="4B363A3B" w:rsidR="00917F3D" w:rsidRPr="00917F3D" w:rsidRDefault="00917F3D" w:rsidP="00436E5C">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Reduce exposure by steering development away from flood</w:t>
            </w:r>
            <w:r w:rsidRPr="00917F3D">
              <w:rPr>
                <w:rFonts w:cstheme="minorHAnsi"/>
                <w:szCs w:val="22"/>
                <w:lang w:val="en-GB" w:eastAsia="en-US"/>
              </w:rPr>
              <w:noBreakHyphen/>
              <w:t>prone areas; lower overall damages without altering hydrology; enable adaptive responses during events through forecasting and warnings.</w:t>
            </w:r>
          </w:p>
        </w:tc>
        <w:tc>
          <w:tcPr>
            <w:tcW w:w="3686" w:type="dxa"/>
            <w:hideMark/>
          </w:tcPr>
          <w:p w14:paraId="4D3130E0" w14:textId="77777777" w:rsidR="00917F3D" w:rsidRPr="00917F3D" w:rsidRDefault="00917F3D" w:rsidP="00917F3D">
            <w:pPr>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Do not directly reduce runoff or peak flows; rely on behavioural change and compliance; effectiveness limited when extreme events exceed preparedness capacity.</w:t>
            </w:r>
          </w:p>
        </w:tc>
      </w:tr>
      <w:tr w:rsidR="00917F3D" w:rsidRPr="006335C4" w14:paraId="4BD24EAE" w14:textId="77777777" w:rsidTr="00A1159D">
        <w:tc>
          <w:tcPr>
            <w:cnfStyle w:val="001000000000" w:firstRow="0" w:lastRow="0" w:firstColumn="1" w:lastColumn="0" w:oddVBand="0" w:evenVBand="0" w:oddHBand="0" w:evenHBand="0" w:firstRowFirstColumn="0" w:firstRowLastColumn="0" w:lastRowFirstColumn="0" w:lastRowLastColumn="0"/>
            <w:tcW w:w="1701" w:type="dxa"/>
            <w:hideMark/>
          </w:tcPr>
          <w:p w14:paraId="1955F081" w14:textId="77777777" w:rsidR="00917F3D" w:rsidRPr="00917F3D" w:rsidRDefault="00917F3D" w:rsidP="00A1159D">
            <w:pPr>
              <w:jc w:val="left"/>
              <w:rPr>
                <w:rFonts w:cstheme="minorHAnsi"/>
                <w:szCs w:val="22"/>
                <w:lang w:val="en-GB" w:eastAsia="en-US"/>
              </w:rPr>
            </w:pPr>
            <w:r w:rsidRPr="00917F3D">
              <w:rPr>
                <w:rFonts w:cstheme="minorHAnsi"/>
                <w:szCs w:val="22"/>
                <w:lang w:val="en-GB" w:eastAsia="en-US"/>
              </w:rPr>
              <w:t>Geomorphology</w:t>
            </w:r>
          </w:p>
        </w:tc>
        <w:tc>
          <w:tcPr>
            <w:tcW w:w="3544" w:type="dxa"/>
            <w:hideMark/>
          </w:tcPr>
          <w:p w14:paraId="10F83126" w14:textId="136A3BE9" w:rsidR="00917F3D" w:rsidRPr="00917F3D" w:rsidRDefault="00917F3D" w:rsidP="00A1159D">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Preserve natural river mobility by preventing hard infrastructure; maintain floodplain functions through zoning</w:t>
            </w:r>
            <w:r w:rsidR="00A1159D">
              <w:rPr>
                <w:rFonts w:cstheme="minorHAnsi"/>
                <w:szCs w:val="22"/>
                <w:lang w:val="en-GB" w:eastAsia="en-US"/>
              </w:rPr>
              <w:t>,</w:t>
            </w:r>
            <w:r w:rsidRPr="00917F3D">
              <w:rPr>
                <w:rFonts w:cstheme="minorHAnsi"/>
                <w:szCs w:val="22"/>
                <w:lang w:val="en-GB" w:eastAsia="en-US"/>
              </w:rPr>
              <w:t xml:space="preserve"> setback policies</w:t>
            </w:r>
            <w:r w:rsidR="00A1159D">
              <w:rPr>
                <w:rFonts w:cstheme="minorHAnsi"/>
                <w:szCs w:val="22"/>
                <w:lang w:val="en-GB" w:eastAsia="en-US"/>
              </w:rPr>
              <w:t>, etc</w:t>
            </w:r>
            <w:r w:rsidRPr="00917F3D">
              <w:rPr>
                <w:rFonts w:cstheme="minorHAnsi"/>
                <w:szCs w:val="22"/>
                <w:lang w:val="en-GB" w:eastAsia="en-US"/>
              </w:rPr>
              <w:t>.</w:t>
            </w:r>
          </w:p>
        </w:tc>
        <w:tc>
          <w:tcPr>
            <w:tcW w:w="3686" w:type="dxa"/>
            <w:hideMark/>
          </w:tcPr>
          <w:p w14:paraId="1C823FB2" w14:textId="47996B3A" w:rsidR="00917F3D" w:rsidRPr="00917F3D" w:rsidRDefault="00917F3D" w:rsidP="00A1159D">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Cannot restore degraded geomorphology; require complementary physical measures to address erosion or channel instability.</w:t>
            </w:r>
          </w:p>
        </w:tc>
      </w:tr>
      <w:tr w:rsidR="00917F3D" w:rsidRPr="006335C4" w14:paraId="734229E9" w14:textId="77777777" w:rsidTr="00A11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5E2139D5" w14:textId="77777777" w:rsidR="00917F3D" w:rsidRPr="00917F3D" w:rsidRDefault="00917F3D" w:rsidP="00917F3D">
            <w:pPr>
              <w:rPr>
                <w:rFonts w:cstheme="minorHAnsi"/>
                <w:szCs w:val="22"/>
                <w:lang w:val="en-GB" w:eastAsia="en-US"/>
              </w:rPr>
            </w:pPr>
            <w:r w:rsidRPr="00917F3D">
              <w:rPr>
                <w:rFonts w:cstheme="minorHAnsi"/>
                <w:szCs w:val="22"/>
                <w:lang w:val="en-GB" w:eastAsia="en-US"/>
              </w:rPr>
              <w:t>Ecological value</w:t>
            </w:r>
          </w:p>
        </w:tc>
        <w:tc>
          <w:tcPr>
            <w:tcW w:w="3544" w:type="dxa"/>
            <w:hideMark/>
          </w:tcPr>
          <w:p w14:paraId="3BB48B4D" w14:textId="77777777" w:rsidR="00917F3D" w:rsidRPr="00917F3D" w:rsidRDefault="00917F3D" w:rsidP="00722377">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Protect and expand natural habitats by restricting development in sensitive areas; support long</w:t>
            </w:r>
            <w:r w:rsidRPr="00917F3D">
              <w:rPr>
                <w:rFonts w:cstheme="minorHAnsi"/>
                <w:szCs w:val="22"/>
                <w:lang w:val="en-GB" w:eastAsia="en-US"/>
              </w:rPr>
              <w:noBreakHyphen/>
              <w:t>term ecological restoration through land</w:t>
            </w:r>
            <w:r w:rsidRPr="00917F3D">
              <w:rPr>
                <w:rFonts w:cstheme="minorHAnsi"/>
                <w:szCs w:val="22"/>
                <w:lang w:val="en-GB" w:eastAsia="en-US"/>
              </w:rPr>
              <w:noBreakHyphen/>
              <w:t>use planning.</w:t>
            </w:r>
          </w:p>
        </w:tc>
        <w:tc>
          <w:tcPr>
            <w:tcW w:w="3686" w:type="dxa"/>
            <w:hideMark/>
          </w:tcPr>
          <w:p w14:paraId="1850EA88" w14:textId="77777777" w:rsidR="00917F3D" w:rsidRPr="00917F3D" w:rsidRDefault="00917F3D" w:rsidP="00722377">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Ecological gains are indirect and slow; benefits depend on enforcement and land</w:t>
            </w:r>
            <w:r w:rsidRPr="00917F3D">
              <w:rPr>
                <w:rFonts w:cstheme="minorHAnsi"/>
                <w:szCs w:val="22"/>
                <w:lang w:val="en-GB" w:eastAsia="en-US"/>
              </w:rPr>
              <w:noBreakHyphen/>
              <w:t>use compliance; limited impact in already urbanized areas.</w:t>
            </w:r>
          </w:p>
        </w:tc>
      </w:tr>
      <w:tr w:rsidR="00917F3D" w:rsidRPr="006335C4" w14:paraId="61539AEE" w14:textId="77777777" w:rsidTr="00A1159D">
        <w:tc>
          <w:tcPr>
            <w:cnfStyle w:val="001000000000" w:firstRow="0" w:lastRow="0" w:firstColumn="1" w:lastColumn="0" w:oddVBand="0" w:evenVBand="0" w:oddHBand="0" w:evenHBand="0" w:firstRowFirstColumn="0" w:firstRowLastColumn="0" w:lastRowFirstColumn="0" w:lastRowLastColumn="0"/>
            <w:tcW w:w="1701" w:type="dxa"/>
            <w:hideMark/>
          </w:tcPr>
          <w:p w14:paraId="4C4ECCED" w14:textId="77777777" w:rsidR="00917F3D" w:rsidRPr="00917F3D" w:rsidRDefault="00917F3D" w:rsidP="00917F3D">
            <w:pPr>
              <w:rPr>
                <w:rFonts w:cstheme="minorHAnsi"/>
                <w:szCs w:val="22"/>
                <w:lang w:val="en-GB" w:eastAsia="en-US"/>
              </w:rPr>
            </w:pPr>
            <w:r w:rsidRPr="00917F3D">
              <w:rPr>
                <w:rFonts w:cstheme="minorHAnsi"/>
                <w:szCs w:val="22"/>
                <w:lang w:val="en-GB" w:eastAsia="en-US"/>
              </w:rPr>
              <w:t>Water quality</w:t>
            </w:r>
          </w:p>
        </w:tc>
        <w:tc>
          <w:tcPr>
            <w:tcW w:w="3544" w:type="dxa"/>
            <w:hideMark/>
          </w:tcPr>
          <w:p w14:paraId="06186E8D" w14:textId="77777777" w:rsidR="00917F3D" w:rsidRPr="00917F3D" w:rsidRDefault="00917F3D" w:rsidP="00722377">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Reduce pollution risk by controlling land uses near water bodies; improve stormwater quality through behavioural and regulatory measures.</w:t>
            </w:r>
          </w:p>
        </w:tc>
        <w:tc>
          <w:tcPr>
            <w:tcW w:w="3686" w:type="dxa"/>
            <w:hideMark/>
          </w:tcPr>
          <w:p w14:paraId="7255D184" w14:textId="77777777" w:rsidR="00917F3D" w:rsidRPr="00917F3D" w:rsidRDefault="00917F3D" w:rsidP="00B9266F">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Do not directly treat or filter water; rely on voluntary or regulatory compliance; limited effect during extreme runoff events.</w:t>
            </w:r>
          </w:p>
        </w:tc>
      </w:tr>
      <w:tr w:rsidR="00917F3D" w:rsidRPr="006335C4" w14:paraId="2FF42969" w14:textId="77777777" w:rsidTr="00A11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5F6B7E8A" w14:textId="77777777" w:rsidR="00917F3D" w:rsidRPr="00917F3D" w:rsidRDefault="00917F3D" w:rsidP="00917F3D">
            <w:pPr>
              <w:rPr>
                <w:rFonts w:cstheme="minorHAnsi"/>
                <w:szCs w:val="22"/>
                <w:lang w:val="en-GB" w:eastAsia="en-US"/>
              </w:rPr>
            </w:pPr>
            <w:r w:rsidRPr="00917F3D">
              <w:rPr>
                <w:rFonts w:cstheme="minorHAnsi"/>
                <w:szCs w:val="22"/>
                <w:lang w:val="en-GB" w:eastAsia="en-US"/>
              </w:rPr>
              <w:t>Technical feasibility</w:t>
            </w:r>
          </w:p>
        </w:tc>
        <w:tc>
          <w:tcPr>
            <w:tcW w:w="3544" w:type="dxa"/>
            <w:hideMark/>
          </w:tcPr>
          <w:p w14:paraId="39E26B6B" w14:textId="2A4707FD" w:rsidR="00917F3D" w:rsidRPr="00917F3D" w:rsidRDefault="00B9266F" w:rsidP="00B9266F">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Pr>
                <w:rFonts w:cstheme="minorHAnsi"/>
                <w:szCs w:val="22"/>
                <w:lang w:val="en-GB" w:eastAsia="en-US"/>
              </w:rPr>
              <w:t xml:space="preserve">Strong Feasibility as it </w:t>
            </w:r>
            <w:r w:rsidR="00490B1E">
              <w:rPr>
                <w:rFonts w:cstheme="minorHAnsi"/>
                <w:szCs w:val="22"/>
                <w:lang w:val="en-GB" w:eastAsia="en-US"/>
              </w:rPr>
              <w:t>relies</w:t>
            </w:r>
            <w:r w:rsidR="00917F3D" w:rsidRPr="00917F3D">
              <w:rPr>
                <w:rFonts w:cstheme="minorHAnsi"/>
                <w:szCs w:val="22"/>
                <w:lang w:val="en-GB" w:eastAsia="en-US"/>
              </w:rPr>
              <w:t xml:space="preserve"> on planning tools, regulations, digital systems and community engagement; adaptable to different contexts; scalable across regions.</w:t>
            </w:r>
          </w:p>
        </w:tc>
        <w:tc>
          <w:tcPr>
            <w:tcW w:w="3686" w:type="dxa"/>
            <w:hideMark/>
          </w:tcPr>
          <w:p w14:paraId="3E3FC84E" w14:textId="77777777" w:rsidR="00917F3D" w:rsidRPr="00917F3D" w:rsidRDefault="00917F3D" w:rsidP="00B9266F">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Require strong institutional capacity, data quality, and continuous updates; early</w:t>
            </w:r>
            <w:r w:rsidRPr="00917F3D">
              <w:rPr>
                <w:rFonts w:cstheme="minorHAnsi"/>
                <w:szCs w:val="22"/>
                <w:lang w:val="en-GB" w:eastAsia="en-US"/>
              </w:rPr>
              <w:noBreakHyphen/>
              <w:t>warning systems need reliable monitoring networks; implementation varies across jurisdictions.</w:t>
            </w:r>
          </w:p>
        </w:tc>
      </w:tr>
      <w:tr w:rsidR="00917F3D" w:rsidRPr="006335C4" w14:paraId="137EF244" w14:textId="77777777" w:rsidTr="00A1159D">
        <w:tc>
          <w:tcPr>
            <w:cnfStyle w:val="001000000000" w:firstRow="0" w:lastRow="0" w:firstColumn="1" w:lastColumn="0" w:oddVBand="0" w:evenVBand="0" w:oddHBand="0" w:evenHBand="0" w:firstRowFirstColumn="0" w:firstRowLastColumn="0" w:lastRowFirstColumn="0" w:lastRowLastColumn="0"/>
            <w:tcW w:w="1701" w:type="dxa"/>
            <w:hideMark/>
          </w:tcPr>
          <w:p w14:paraId="44E56927" w14:textId="77777777" w:rsidR="00917F3D" w:rsidRPr="00917F3D" w:rsidRDefault="00917F3D" w:rsidP="00490B1E">
            <w:pPr>
              <w:jc w:val="left"/>
              <w:rPr>
                <w:rFonts w:cstheme="minorHAnsi"/>
                <w:szCs w:val="22"/>
                <w:lang w:val="en-GB" w:eastAsia="en-US"/>
              </w:rPr>
            </w:pPr>
            <w:r w:rsidRPr="00917F3D">
              <w:rPr>
                <w:rFonts w:cstheme="minorHAnsi"/>
                <w:szCs w:val="22"/>
                <w:lang w:val="en-GB" w:eastAsia="en-US"/>
              </w:rPr>
              <w:lastRenderedPageBreak/>
              <w:t>Cost and governance</w:t>
            </w:r>
          </w:p>
        </w:tc>
        <w:tc>
          <w:tcPr>
            <w:tcW w:w="3544" w:type="dxa"/>
            <w:hideMark/>
          </w:tcPr>
          <w:p w14:paraId="2FFFC600" w14:textId="0DB874DB" w:rsidR="00917F3D" w:rsidRPr="00917F3D" w:rsidRDefault="00917F3D" w:rsidP="00490B1E">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Generally low capital cost; cost</w:t>
            </w:r>
            <w:r w:rsidRPr="00917F3D">
              <w:rPr>
                <w:rFonts w:cstheme="minorHAnsi"/>
                <w:szCs w:val="22"/>
                <w:lang w:val="en-GB" w:eastAsia="en-US"/>
              </w:rPr>
              <w:noBreakHyphen/>
              <w:t>effective for reducing damages; support long</w:t>
            </w:r>
            <w:r w:rsidRPr="00917F3D">
              <w:rPr>
                <w:rFonts w:cstheme="minorHAnsi"/>
                <w:szCs w:val="22"/>
                <w:lang w:val="en-GB" w:eastAsia="en-US"/>
              </w:rPr>
              <w:noBreakHyphen/>
              <w:t xml:space="preserve">term resilience; align with </w:t>
            </w:r>
            <w:r w:rsidR="00A565C8">
              <w:rPr>
                <w:rFonts w:cstheme="minorHAnsi"/>
                <w:szCs w:val="22"/>
                <w:lang w:val="en-GB" w:eastAsia="en-US"/>
              </w:rPr>
              <w:t>existing</w:t>
            </w:r>
            <w:r w:rsidRPr="00917F3D">
              <w:rPr>
                <w:rFonts w:cstheme="minorHAnsi"/>
                <w:szCs w:val="22"/>
                <w:lang w:val="en-GB" w:eastAsia="en-US"/>
              </w:rPr>
              <w:t xml:space="preserve"> directives and integrated flood</w:t>
            </w:r>
            <w:r w:rsidRPr="00917F3D">
              <w:rPr>
                <w:rFonts w:cstheme="minorHAnsi"/>
                <w:szCs w:val="22"/>
                <w:lang w:val="en-GB" w:eastAsia="en-US"/>
              </w:rPr>
              <w:noBreakHyphen/>
              <w:t>risk management.</w:t>
            </w:r>
          </w:p>
        </w:tc>
        <w:tc>
          <w:tcPr>
            <w:tcW w:w="3686" w:type="dxa"/>
            <w:hideMark/>
          </w:tcPr>
          <w:p w14:paraId="025BB6C2" w14:textId="325F1440" w:rsidR="00917F3D" w:rsidRPr="00917F3D" w:rsidRDefault="00917F3D" w:rsidP="00490B1E">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Governance</w:t>
            </w:r>
            <w:r w:rsidRPr="00917F3D">
              <w:rPr>
                <w:rFonts w:cstheme="minorHAnsi"/>
                <w:szCs w:val="22"/>
                <w:lang w:val="en-GB" w:eastAsia="en-US"/>
              </w:rPr>
              <w:noBreakHyphen/>
              <w:t>intensive</w:t>
            </w:r>
            <w:r w:rsidR="00130C2E">
              <w:rPr>
                <w:rFonts w:cstheme="minorHAnsi"/>
                <w:szCs w:val="22"/>
                <w:lang w:val="en-GB" w:eastAsia="en-US"/>
              </w:rPr>
              <w:t xml:space="preserve"> as it </w:t>
            </w:r>
            <w:r w:rsidRPr="00917F3D">
              <w:rPr>
                <w:rFonts w:cstheme="minorHAnsi"/>
                <w:szCs w:val="22"/>
                <w:lang w:val="en-GB" w:eastAsia="en-US"/>
              </w:rPr>
              <w:t>require</w:t>
            </w:r>
            <w:r w:rsidR="00130C2E">
              <w:rPr>
                <w:rFonts w:cstheme="minorHAnsi"/>
                <w:szCs w:val="22"/>
                <w:lang w:val="en-GB" w:eastAsia="en-US"/>
              </w:rPr>
              <w:t>s</w:t>
            </w:r>
            <w:r w:rsidRPr="00917F3D">
              <w:rPr>
                <w:rFonts w:cstheme="minorHAnsi"/>
                <w:szCs w:val="22"/>
                <w:lang w:val="en-GB" w:eastAsia="en-US"/>
              </w:rPr>
              <w:t xml:space="preserve"> coordination across agencies, municipalities and landowners; political resistance possible when restricting development; long</w:t>
            </w:r>
            <w:r w:rsidRPr="00917F3D">
              <w:rPr>
                <w:rFonts w:cstheme="minorHAnsi"/>
                <w:szCs w:val="22"/>
                <w:lang w:val="en-GB" w:eastAsia="en-US"/>
              </w:rPr>
              <w:noBreakHyphen/>
              <w:t>term enforcement needed.</w:t>
            </w:r>
          </w:p>
        </w:tc>
      </w:tr>
      <w:tr w:rsidR="00917F3D" w:rsidRPr="006335C4" w14:paraId="219540F7" w14:textId="77777777" w:rsidTr="00A11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0820E09E" w14:textId="77777777" w:rsidR="00917F3D" w:rsidRPr="00917F3D" w:rsidRDefault="00917F3D" w:rsidP="00490B1E">
            <w:pPr>
              <w:jc w:val="left"/>
              <w:rPr>
                <w:rFonts w:cstheme="minorHAnsi"/>
                <w:szCs w:val="22"/>
                <w:lang w:val="en-GB" w:eastAsia="en-US"/>
              </w:rPr>
            </w:pPr>
            <w:r w:rsidRPr="00917F3D">
              <w:rPr>
                <w:rFonts w:cstheme="minorHAnsi"/>
                <w:szCs w:val="22"/>
                <w:lang w:val="en-GB" w:eastAsia="en-US"/>
              </w:rPr>
              <w:t>Risk and uncertainty</w:t>
            </w:r>
          </w:p>
        </w:tc>
        <w:tc>
          <w:tcPr>
            <w:tcW w:w="3544" w:type="dxa"/>
            <w:hideMark/>
          </w:tcPr>
          <w:p w14:paraId="7055C392" w14:textId="77777777" w:rsidR="00917F3D" w:rsidRPr="00917F3D" w:rsidRDefault="00917F3D" w:rsidP="00130C2E">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Reduce systemic risk by lowering exposure; flexible and adaptive under climate change; avoid catastrophic structural failures.</w:t>
            </w:r>
          </w:p>
        </w:tc>
        <w:tc>
          <w:tcPr>
            <w:tcW w:w="3686" w:type="dxa"/>
            <w:hideMark/>
          </w:tcPr>
          <w:p w14:paraId="253C9E65" w14:textId="77777777" w:rsidR="00917F3D" w:rsidRPr="00917F3D" w:rsidRDefault="00917F3D" w:rsidP="00130C2E">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eastAsia="en-US"/>
              </w:rPr>
            </w:pPr>
            <w:r w:rsidRPr="00917F3D">
              <w:rPr>
                <w:rFonts w:cstheme="minorHAnsi"/>
                <w:szCs w:val="22"/>
                <w:lang w:val="en-GB" w:eastAsia="en-US"/>
              </w:rPr>
              <w:t>Effectiveness uncertain if public awareness is low or compliance weak; behavioural responses unpredictable; extreme events may overwhelm preparedness measures.</w:t>
            </w:r>
          </w:p>
        </w:tc>
      </w:tr>
    </w:tbl>
    <w:p w14:paraId="553D6753" w14:textId="77777777" w:rsidR="00EA537C" w:rsidRPr="00DB427D" w:rsidRDefault="00EA537C" w:rsidP="00E5048C">
      <w:pPr>
        <w:spacing w:before="0" w:after="0" w:line="240" w:lineRule="auto"/>
        <w:rPr>
          <w:rFonts w:cstheme="minorHAnsi"/>
          <w:sz w:val="12"/>
          <w:szCs w:val="12"/>
          <w:lang w:val="en-GB" w:eastAsia="en-US"/>
        </w:rPr>
      </w:pPr>
    </w:p>
    <w:p w14:paraId="67E83A43" w14:textId="4C95FFF8" w:rsidR="00BC241B" w:rsidRDefault="00D321A4" w:rsidP="00EA537C">
      <w:pPr>
        <w:rPr>
          <w:rFonts w:cstheme="minorHAnsi"/>
          <w:szCs w:val="22"/>
          <w:lang w:val="en-GB" w:eastAsia="en-US"/>
        </w:rPr>
      </w:pPr>
      <w:r>
        <w:rPr>
          <w:rFonts w:cstheme="minorHAnsi"/>
          <w:szCs w:val="22"/>
          <w:lang w:val="en-GB" w:eastAsia="en-US"/>
        </w:rPr>
        <w:t xml:space="preserve">Based on this Table </w:t>
      </w:r>
      <w:r w:rsidR="00C3057E">
        <w:rPr>
          <w:rFonts w:cstheme="minorHAnsi"/>
          <w:szCs w:val="22"/>
          <w:lang w:val="en-GB" w:eastAsia="en-US"/>
        </w:rPr>
        <w:t>non-structural</w:t>
      </w:r>
      <w:r w:rsidR="00CE0BCD">
        <w:rPr>
          <w:rFonts w:cstheme="minorHAnsi"/>
          <w:szCs w:val="22"/>
          <w:lang w:val="en-GB" w:eastAsia="en-US"/>
        </w:rPr>
        <w:t xml:space="preserve"> measures </w:t>
      </w:r>
      <w:r w:rsidR="00107979">
        <w:rPr>
          <w:rFonts w:cstheme="minorHAnsi"/>
          <w:szCs w:val="22"/>
          <w:lang w:val="en-GB" w:eastAsia="en-US"/>
        </w:rPr>
        <w:t xml:space="preserve">provide </w:t>
      </w:r>
      <w:r w:rsidR="009E2255">
        <w:rPr>
          <w:rFonts w:cstheme="minorHAnsi"/>
          <w:szCs w:val="22"/>
          <w:lang w:val="en-GB" w:eastAsia="en-US"/>
        </w:rPr>
        <w:t xml:space="preserve">indirectly significant </w:t>
      </w:r>
      <w:r w:rsidR="00107979">
        <w:rPr>
          <w:rFonts w:cstheme="minorHAnsi"/>
          <w:szCs w:val="22"/>
          <w:lang w:val="en-GB" w:eastAsia="en-US"/>
        </w:rPr>
        <w:t xml:space="preserve">benefits </w:t>
      </w:r>
      <w:r w:rsidR="00422B2E">
        <w:rPr>
          <w:rFonts w:cstheme="minorHAnsi"/>
          <w:szCs w:val="22"/>
          <w:lang w:val="en-GB" w:eastAsia="en-US"/>
        </w:rPr>
        <w:t>both i</w:t>
      </w:r>
      <w:r w:rsidR="008873A6">
        <w:rPr>
          <w:rFonts w:cstheme="minorHAnsi"/>
          <w:szCs w:val="22"/>
          <w:lang w:val="en-GB" w:eastAsia="en-US"/>
        </w:rPr>
        <w:t xml:space="preserve">n </w:t>
      </w:r>
      <w:r w:rsidR="00422B2E">
        <w:rPr>
          <w:rFonts w:cstheme="minorHAnsi"/>
          <w:szCs w:val="22"/>
          <w:lang w:val="en-GB" w:eastAsia="en-US"/>
        </w:rPr>
        <w:t>the</w:t>
      </w:r>
      <w:r w:rsidR="008873A6">
        <w:rPr>
          <w:rFonts w:cstheme="minorHAnsi"/>
          <w:szCs w:val="22"/>
          <w:lang w:val="en-GB" w:eastAsia="en-US"/>
        </w:rPr>
        <w:t xml:space="preserve"> reduction of </w:t>
      </w:r>
      <w:r w:rsidR="008873A6" w:rsidRPr="00CD0A6B">
        <w:rPr>
          <w:rFonts w:cstheme="minorHAnsi"/>
          <w:szCs w:val="22"/>
          <w:lang w:val="en-GB" w:eastAsia="en-US"/>
        </w:rPr>
        <w:t xml:space="preserve">future damages (people </w:t>
      </w:r>
      <w:r w:rsidR="00422B2E">
        <w:rPr>
          <w:rFonts w:cstheme="minorHAnsi"/>
          <w:szCs w:val="22"/>
          <w:lang w:val="en-GB" w:eastAsia="en-US"/>
        </w:rPr>
        <w:t>or/</w:t>
      </w:r>
      <w:r w:rsidR="008873A6" w:rsidRPr="00CD0A6B">
        <w:rPr>
          <w:rFonts w:cstheme="minorHAnsi"/>
          <w:szCs w:val="22"/>
          <w:lang w:val="en-GB" w:eastAsia="en-US"/>
        </w:rPr>
        <w:t xml:space="preserve">and assets) and </w:t>
      </w:r>
      <w:r w:rsidR="00422B2E">
        <w:rPr>
          <w:rFonts w:cstheme="minorHAnsi"/>
          <w:szCs w:val="22"/>
          <w:lang w:val="en-GB" w:eastAsia="en-US"/>
        </w:rPr>
        <w:t xml:space="preserve">the preservation of </w:t>
      </w:r>
      <w:r w:rsidR="008873A6" w:rsidRPr="00CD0A6B">
        <w:rPr>
          <w:rFonts w:cstheme="minorHAnsi"/>
          <w:szCs w:val="22"/>
          <w:lang w:val="en-GB" w:eastAsia="en-US"/>
        </w:rPr>
        <w:t>natural floodplain</w:t>
      </w:r>
      <w:r w:rsidR="00422B2E">
        <w:rPr>
          <w:rFonts w:cstheme="minorHAnsi"/>
          <w:szCs w:val="22"/>
          <w:lang w:val="en-GB" w:eastAsia="en-US"/>
        </w:rPr>
        <w:t xml:space="preserve">s </w:t>
      </w:r>
      <w:r w:rsidR="00107979">
        <w:rPr>
          <w:rFonts w:cstheme="minorHAnsi"/>
          <w:szCs w:val="22"/>
          <w:lang w:val="en-GB" w:eastAsia="en-US"/>
        </w:rPr>
        <w:t>via</w:t>
      </w:r>
      <w:r w:rsidR="00BC241B">
        <w:rPr>
          <w:rFonts w:cstheme="minorHAnsi"/>
          <w:szCs w:val="22"/>
          <w:lang w:val="en-GB" w:eastAsia="en-US"/>
        </w:rPr>
        <w:t>:</w:t>
      </w:r>
    </w:p>
    <w:p w14:paraId="6C859835" w14:textId="61FF5B61" w:rsidR="00D321A4" w:rsidRPr="00CD0A6B" w:rsidRDefault="00D20DEF" w:rsidP="00CD0A6B">
      <w:pPr>
        <w:pStyle w:val="ListParagraph"/>
        <w:numPr>
          <w:ilvl w:val="0"/>
          <w:numId w:val="467"/>
        </w:numPr>
        <w:rPr>
          <w:rFonts w:cstheme="minorHAnsi"/>
          <w:szCs w:val="22"/>
          <w:lang w:val="en-GB" w:eastAsia="en-US"/>
        </w:rPr>
      </w:pPr>
      <w:r w:rsidRPr="00CD0A6B">
        <w:rPr>
          <w:rFonts w:cstheme="minorHAnsi"/>
          <w:szCs w:val="22"/>
          <w:lang w:val="en-GB" w:eastAsia="en-US"/>
        </w:rPr>
        <w:t>the management of exposure through land-use and spatial planning (</w:t>
      </w:r>
      <w:r w:rsidR="00C3057E" w:rsidRPr="00CD0A6B">
        <w:rPr>
          <w:rFonts w:cstheme="minorHAnsi"/>
          <w:szCs w:val="22"/>
          <w:lang w:val="en-GB" w:eastAsia="en-US"/>
        </w:rPr>
        <w:t xml:space="preserve">zoning, building code, etc). </w:t>
      </w:r>
    </w:p>
    <w:p w14:paraId="4DE2838F" w14:textId="2994D75D" w:rsidR="00BC241B" w:rsidRDefault="00CD0A6B" w:rsidP="00CD0A6B">
      <w:pPr>
        <w:pStyle w:val="ListParagraph"/>
        <w:numPr>
          <w:ilvl w:val="0"/>
          <w:numId w:val="467"/>
        </w:numPr>
        <w:rPr>
          <w:rFonts w:cstheme="minorHAnsi"/>
          <w:szCs w:val="22"/>
          <w:lang w:val="en-GB" w:eastAsia="en-US"/>
        </w:rPr>
      </w:pPr>
      <w:r>
        <w:rPr>
          <w:rFonts w:cstheme="minorHAnsi"/>
          <w:szCs w:val="22"/>
          <w:lang w:val="en-GB" w:eastAsia="en-US"/>
        </w:rPr>
        <w:t>the p</w:t>
      </w:r>
      <w:r w:rsidR="00BC241B">
        <w:rPr>
          <w:rFonts w:cstheme="minorHAnsi"/>
          <w:szCs w:val="22"/>
          <w:lang w:val="en-GB" w:eastAsia="en-US"/>
        </w:rPr>
        <w:t>reparedness improv</w:t>
      </w:r>
      <w:r>
        <w:rPr>
          <w:rFonts w:cstheme="minorHAnsi"/>
          <w:szCs w:val="22"/>
          <w:lang w:val="en-GB" w:eastAsia="en-US"/>
        </w:rPr>
        <w:t>ement</w:t>
      </w:r>
      <w:r w:rsidR="00D90F8F">
        <w:rPr>
          <w:rFonts w:cstheme="minorHAnsi"/>
          <w:szCs w:val="22"/>
          <w:lang w:val="en-GB" w:eastAsia="en-US"/>
        </w:rPr>
        <w:t xml:space="preserve"> and response planning</w:t>
      </w:r>
      <w:r w:rsidR="0041069E">
        <w:rPr>
          <w:rFonts w:cstheme="minorHAnsi"/>
          <w:szCs w:val="22"/>
          <w:lang w:val="en-GB" w:eastAsia="en-US"/>
        </w:rPr>
        <w:t xml:space="preserve"> through e</w:t>
      </w:r>
      <w:r w:rsidR="0041069E" w:rsidRPr="00DD0E08">
        <w:rPr>
          <w:rFonts w:cstheme="minorHAnsi"/>
          <w:szCs w:val="22"/>
          <w:lang w:val="en-GB" w:eastAsia="en-US"/>
        </w:rPr>
        <w:t>arly</w:t>
      </w:r>
      <w:r w:rsidR="0041069E" w:rsidRPr="00DD0E08">
        <w:rPr>
          <w:rFonts w:cstheme="minorHAnsi"/>
          <w:szCs w:val="22"/>
          <w:lang w:val="en-GB" w:eastAsia="en-US"/>
        </w:rPr>
        <w:noBreakHyphen/>
        <w:t>warning systems, emergency plans, evacuation protocols and public awareness campaigns</w:t>
      </w:r>
      <w:r w:rsidR="0041069E">
        <w:rPr>
          <w:rFonts w:cstheme="minorHAnsi"/>
          <w:szCs w:val="22"/>
          <w:lang w:val="en-GB" w:eastAsia="en-US"/>
        </w:rPr>
        <w:t xml:space="preserve">, </w:t>
      </w:r>
    </w:p>
    <w:p w14:paraId="5D0EB9A9" w14:textId="67F4C94B" w:rsidR="0023341E" w:rsidRDefault="009C2609" w:rsidP="00CD0A6B">
      <w:pPr>
        <w:pStyle w:val="ListParagraph"/>
        <w:numPr>
          <w:ilvl w:val="0"/>
          <w:numId w:val="467"/>
        </w:numPr>
        <w:rPr>
          <w:rFonts w:cstheme="minorHAnsi"/>
          <w:szCs w:val="22"/>
          <w:lang w:val="en-GB" w:eastAsia="en-US"/>
        </w:rPr>
      </w:pPr>
      <w:r>
        <w:rPr>
          <w:rFonts w:cstheme="minorHAnsi"/>
          <w:szCs w:val="22"/>
          <w:lang w:val="en-GB" w:eastAsia="en-US"/>
        </w:rPr>
        <w:t xml:space="preserve">an </w:t>
      </w:r>
      <w:r w:rsidR="00674F30">
        <w:rPr>
          <w:rFonts w:cstheme="minorHAnsi"/>
          <w:szCs w:val="22"/>
          <w:lang w:val="en-GB" w:eastAsia="en-US"/>
        </w:rPr>
        <w:t>effective governance and agency coordination</w:t>
      </w:r>
      <w:r w:rsidR="004D7172">
        <w:rPr>
          <w:rFonts w:cstheme="minorHAnsi"/>
          <w:szCs w:val="22"/>
          <w:lang w:val="en-GB" w:eastAsia="en-US"/>
        </w:rPr>
        <w:t>,</w:t>
      </w:r>
    </w:p>
    <w:p w14:paraId="546C6503" w14:textId="44743068" w:rsidR="00034739" w:rsidRDefault="009C2609" w:rsidP="00CD0A6B">
      <w:pPr>
        <w:pStyle w:val="ListParagraph"/>
        <w:numPr>
          <w:ilvl w:val="0"/>
          <w:numId w:val="467"/>
        </w:numPr>
        <w:rPr>
          <w:rFonts w:cstheme="minorHAnsi"/>
          <w:szCs w:val="22"/>
          <w:lang w:val="en-GB" w:eastAsia="en-US"/>
        </w:rPr>
      </w:pPr>
      <w:r>
        <w:rPr>
          <w:rFonts w:cstheme="minorHAnsi"/>
          <w:szCs w:val="22"/>
          <w:lang w:val="en-GB" w:eastAsia="en-US"/>
        </w:rPr>
        <w:t>the e</w:t>
      </w:r>
      <w:r w:rsidR="00034739">
        <w:rPr>
          <w:rFonts w:cstheme="minorHAnsi"/>
          <w:szCs w:val="22"/>
          <w:lang w:val="en-GB" w:eastAsia="en-US"/>
        </w:rPr>
        <w:t xml:space="preserve">stablishment of </w:t>
      </w:r>
      <w:r>
        <w:rPr>
          <w:rFonts w:cstheme="minorHAnsi"/>
          <w:szCs w:val="22"/>
          <w:lang w:val="en-GB" w:eastAsia="en-US"/>
        </w:rPr>
        <w:t>specialized frameworks</w:t>
      </w:r>
      <w:r w:rsidR="008636BB">
        <w:rPr>
          <w:rFonts w:cstheme="minorHAnsi"/>
          <w:szCs w:val="22"/>
          <w:lang w:val="en-GB" w:eastAsia="en-US"/>
        </w:rPr>
        <w:t>,</w:t>
      </w:r>
    </w:p>
    <w:p w14:paraId="596BB214" w14:textId="3871E04C" w:rsidR="00BB0BBF" w:rsidRPr="00BB0BBF" w:rsidRDefault="00BB0BBF" w:rsidP="00BB0BBF">
      <w:pPr>
        <w:pStyle w:val="ListParagraph"/>
        <w:numPr>
          <w:ilvl w:val="0"/>
          <w:numId w:val="467"/>
        </w:numPr>
        <w:rPr>
          <w:rFonts w:cstheme="minorHAnsi"/>
          <w:szCs w:val="22"/>
          <w:lang w:val="en-GB" w:eastAsia="en-US"/>
        </w:rPr>
      </w:pPr>
      <w:r>
        <w:rPr>
          <w:rFonts w:cstheme="minorHAnsi"/>
          <w:szCs w:val="22"/>
          <w:lang w:val="en-GB" w:eastAsia="en-US"/>
        </w:rPr>
        <w:t>f</w:t>
      </w:r>
      <w:r w:rsidRPr="00BB0BBF">
        <w:rPr>
          <w:rFonts w:cstheme="minorHAnsi"/>
          <w:szCs w:val="22"/>
          <w:lang w:val="en-GB" w:eastAsia="en-US"/>
        </w:rPr>
        <w:t>inancial incentives (or disincentive</w:t>
      </w:r>
      <w:r>
        <w:rPr>
          <w:rFonts w:cstheme="minorHAnsi"/>
          <w:szCs w:val="22"/>
          <w:lang w:val="en-GB" w:eastAsia="en-US"/>
        </w:rPr>
        <w:t>s</w:t>
      </w:r>
      <w:r w:rsidRPr="00BB0BBF">
        <w:rPr>
          <w:rFonts w:cstheme="minorHAnsi"/>
          <w:szCs w:val="22"/>
          <w:lang w:val="en-GB" w:eastAsia="en-US"/>
        </w:rPr>
        <w:t>) for sustainable land management</w:t>
      </w:r>
      <w:r w:rsidR="008636BB">
        <w:rPr>
          <w:rFonts w:cstheme="minorHAnsi"/>
          <w:szCs w:val="22"/>
          <w:lang w:val="en-GB" w:eastAsia="en-US"/>
        </w:rPr>
        <w:t>.</w:t>
      </w:r>
    </w:p>
    <w:p w14:paraId="2970673C" w14:textId="77777777" w:rsidR="00CE0BCD" w:rsidRPr="00BB0BBF" w:rsidRDefault="00CE0BCD" w:rsidP="00E5048C">
      <w:pPr>
        <w:spacing w:before="0" w:after="0" w:line="240" w:lineRule="auto"/>
        <w:rPr>
          <w:rFonts w:cstheme="minorHAnsi"/>
          <w:sz w:val="4"/>
          <w:szCs w:val="4"/>
          <w:lang w:val="en-GB" w:eastAsia="en-US"/>
        </w:rPr>
      </w:pPr>
    </w:p>
    <w:p w14:paraId="44CA47F7" w14:textId="0AA01340" w:rsidR="008636BB" w:rsidRDefault="00A52B2C" w:rsidP="00EA537C">
      <w:pPr>
        <w:rPr>
          <w:rFonts w:cstheme="minorHAnsi"/>
          <w:szCs w:val="22"/>
          <w:lang w:val="en-GB" w:eastAsia="en-US"/>
        </w:rPr>
      </w:pPr>
      <w:r w:rsidRPr="00196827">
        <w:rPr>
          <w:rFonts w:cstheme="minorHAnsi"/>
          <w:szCs w:val="22"/>
          <w:lang w:val="en-GB" w:eastAsia="en-US"/>
        </w:rPr>
        <w:t>Non</w:t>
      </w:r>
      <w:r w:rsidRPr="00196827">
        <w:rPr>
          <w:rFonts w:cstheme="minorHAnsi"/>
          <w:szCs w:val="22"/>
          <w:lang w:val="en-GB" w:eastAsia="en-US"/>
        </w:rPr>
        <w:noBreakHyphen/>
        <w:t xml:space="preserve">structural measures often provide the </w:t>
      </w:r>
      <w:r w:rsidRPr="00196827">
        <w:rPr>
          <w:rFonts w:cstheme="minorHAnsi"/>
          <w:b/>
          <w:bCs/>
          <w:szCs w:val="22"/>
          <w:lang w:val="en-GB" w:eastAsia="en-US"/>
        </w:rPr>
        <w:t>highest cost</w:t>
      </w:r>
      <w:r w:rsidRPr="00196827">
        <w:rPr>
          <w:rFonts w:cstheme="minorHAnsi"/>
          <w:b/>
          <w:bCs/>
          <w:szCs w:val="22"/>
          <w:lang w:val="en-GB" w:eastAsia="en-US"/>
        </w:rPr>
        <w:noBreakHyphen/>
        <w:t>effectiveness</w:t>
      </w:r>
      <w:r w:rsidR="001E02E0">
        <w:rPr>
          <w:rFonts w:cstheme="minorHAnsi"/>
          <w:b/>
          <w:bCs/>
          <w:szCs w:val="22"/>
          <w:lang w:val="en-GB" w:eastAsia="en-US"/>
        </w:rPr>
        <w:t xml:space="preserve"> to reduce flood risk</w:t>
      </w:r>
      <w:r w:rsidRPr="00196827">
        <w:rPr>
          <w:rFonts w:cstheme="minorHAnsi"/>
          <w:szCs w:val="22"/>
          <w:lang w:val="en-GB" w:eastAsia="en-US"/>
        </w:rPr>
        <w:t>, especially in areas where structural works</w:t>
      </w:r>
      <w:r w:rsidR="00386820">
        <w:rPr>
          <w:rFonts w:cstheme="minorHAnsi"/>
          <w:szCs w:val="22"/>
          <w:lang w:val="en-GB" w:eastAsia="en-US"/>
        </w:rPr>
        <w:t xml:space="preserve"> or NWRMs</w:t>
      </w:r>
      <w:r w:rsidRPr="00196827">
        <w:rPr>
          <w:rFonts w:cstheme="minorHAnsi"/>
          <w:szCs w:val="22"/>
          <w:lang w:val="en-GB" w:eastAsia="en-US"/>
        </w:rPr>
        <w:t xml:space="preserve"> are impractical, too expensive or environmentally damaging. They are essential for climate</w:t>
      </w:r>
      <w:r w:rsidRPr="00196827">
        <w:rPr>
          <w:rFonts w:cstheme="minorHAnsi"/>
          <w:szCs w:val="22"/>
          <w:lang w:val="en-GB" w:eastAsia="en-US"/>
        </w:rPr>
        <w:noBreakHyphen/>
        <w:t xml:space="preserve">change adaptation, because they can be updated and adjusted </w:t>
      </w:r>
      <w:r w:rsidR="008E7F2C">
        <w:rPr>
          <w:rFonts w:cstheme="minorHAnsi"/>
          <w:szCs w:val="22"/>
          <w:lang w:val="en-GB" w:eastAsia="en-US"/>
        </w:rPr>
        <w:t>for different climate scenarios</w:t>
      </w:r>
      <w:r w:rsidR="008B61AB">
        <w:rPr>
          <w:rFonts w:cstheme="minorHAnsi"/>
          <w:szCs w:val="22"/>
          <w:lang w:val="en-GB" w:eastAsia="en-US"/>
        </w:rPr>
        <w:t xml:space="preserve"> and </w:t>
      </w:r>
      <w:r w:rsidR="001E02E0">
        <w:rPr>
          <w:rFonts w:cstheme="minorHAnsi"/>
          <w:szCs w:val="22"/>
          <w:lang w:val="en-GB" w:eastAsia="en-US"/>
        </w:rPr>
        <w:t xml:space="preserve">thus </w:t>
      </w:r>
      <w:r w:rsidR="008B61AB">
        <w:rPr>
          <w:rFonts w:cstheme="minorHAnsi"/>
          <w:szCs w:val="22"/>
          <w:lang w:val="en-GB" w:eastAsia="en-US"/>
        </w:rPr>
        <w:t xml:space="preserve">changing </w:t>
      </w:r>
      <w:r w:rsidR="001E02E0">
        <w:rPr>
          <w:rFonts w:cstheme="minorHAnsi"/>
          <w:szCs w:val="22"/>
          <w:lang w:val="en-GB" w:eastAsia="en-US"/>
        </w:rPr>
        <w:t>t</w:t>
      </w:r>
      <w:r w:rsidR="008B61AB" w:rsidRPr="00DB3D7E">
        <w:rPr>
          <w:rFonts w:cstheme="minorHAnsi"/>
          <w:szCs w:val="22"/>
          <w:lang w:val="en-GB" w:eastAsia="en-US"/>
        </w:rPr>
        <w:t>he baseline risk of a catchment</w:t>
      </w:r>
      <w:r w:rsidRPr="00196827">
        <w:rPr>
          <w:rFonts w:cstheme="minorHAnsi"/>
          <w:szCs w:val="22"/>
          <w:lang w:val="en-GB" w:eastAsia="en-US"/>
        </w:rPr>
        <w:t>.</w:t>
      </w:r>
      <w:r w:rsidR="002522CF">
        <w:rPr>
          <w:rFonts w:cstheme="minorHAnsi"/>
          <w:szCs w:val="22"/>
          <w:lang w:val="en-GB" w:eastAsia="en-US"/>
        </w:rPr>
        <w:t xml:space="preserve"> </w:t>
      </w:r>
    </w:p>
    <w:p w14:paraId="71A358E1" w14:textId="77777777" w:rsidR="008636BB" w:rsidRPr="008636BB" w:rsidRDefault="008636BB" w:rsidP="008636BB">
      <w:pPr>
        <w:spacing w:before="0" w:after="0" w:line="240" w:lineRule="auto"/>
        <w:rPr>
          <w:rFonts w:cstheme="minorHAnsi"/>
          <w:sz w:val="4"/>
          <w:szCs w:val="4"/>
          <w:lang w:val="en-GB" w:eastAsia="en-US"/>
        </w:rPr>
      </w:pPr>
    </w:p>
    <w:p w14:paraId="51665FC1" w14:textId="1097DF90" w:rsidR="00A52B2C" w:rsidRPr="00250C21" w:rsidRDefault="008636BB" w:rsidP="00EA537C">
      <w:pPr>
        <w:rPr>
          <w:rFonts w:cstheme="minorHAnsi"/>
          <w:szCs w:val="22"/>
          <w:lang w:val="en-GB" w:eastAsia="en-US"/>
        </w:rPr>
      </w:pPr>
      <w:r>
        <w:rPr>
          <w:rFonts w:cstheme="minorHAnsi"/>
          <w:szCs w:val="22"/>
          <w:lang w:val="en-GB" w:eastAsia="en-US"/>
        </w:rPr>
        <w:t>However</w:t>
      </w:r>
      <w:r w:rsidR="005415CA">
        <w:rPr>
          <w:rFonts w:cstheme="minorHAnsi"/>
          <w:szCs w:val="22"/>
          <w:lang w:val="en-GB" w:eastAsia="en-US"/>
        </w:rPr>
        <w:t xml:space="preserve">, </w:t>
      </w:r>
      <w:r w:rsidR="005415CA" w:rsidRPr="005415CA">
        <w:rPr>
          <w:rFonts w:cstheme="minorHAnsi"/>
          <w:b/>
          <w:bCs/>
          <w:i/>
          <w:iCs/>
          <w:szCs w:val="22"/>
          <w:lang w:val="en-GB" w:eastAsia="en-US"/>
        </w:rPr>
        <w:t>t</w:t>
      </w:r>
      <w:r w:rsidR="002522CF" w:rsidRPr="005415CA">
        <w:rPr>
          <w:rFonts w:cstheme="minorHAnsi"/>
          <w:b/>
          <w:bCs/>
          <w:i/>
          <w:iCs/>
          <w:szCs w:val="22"/>
          <w:lang w:val="en-GB" w:eastAsia="en-US"/>
        </w:rPr>
        <w:t>he non-structural measures</w:t>
      </w:r>
      <w:r w:rsidR="002522CF">
        <w:rPr>
          <w:rFonts w:cstheme="minorHAnsi"/>
          <w:szCs w:val="22"/>
          <w:lang w:val="en-GB" w:eastAsia="en-US"/>
        </w:rPr>
        <w:t xml:space="preserve"> </w:t>
      </w:r>
      <w:r w:rsidR="00A00D1B" w:rsidRPr="005415CA">
        <w:rPr>
          <w:rFonts w:cstheme="minorHAnsi"/>
          <w:b/>
          <w:bCs/>
          <w:i/>
          <w:iCs/>
          <w:szCs w:val="22"/>
          <w:lang w:val="en-GB" w:eastAsia="en-US"/>
        </w:rPr>
        <w:t xml:space="preserve">can’t be considered </w:t>
      </w:r>
      <w:r>
        <w:rPr>
          <w:rFonts w:cstheme="minorHAnsi"/>
          <w:b/>
          <w:bCs/>
          <w:i/>
          <w:iCs/>
          <w:szCs w:val="22"/>
          <w:lang w:val="en-GB" w:eastAsia="en-US"/>
        </w:rPr>
        <w:t xml:space="preserve">as a </w:t>
      </w:r>
      <w:r w:rsidR="00A00D1B" w:rsidRPr="005415CA">
        <w:rPr>
          <w:rFonts w:cstheme="minorHAnsi"/>
          <w:b/>
          <w:bCs/>
          <w:i/>
          <w:iCs/>
          <w:szCs w:val="22"/>
          <w:lang w:val="en-GB" w:eastAsia="en-US"/>
        </w:rPr>
        <w:t xml:space="preserve">“stand alone” flood </w:t>
      </w:r>
      <w:r>
        <w:rPr>
          <w:rFonts w:cstheme="minorHAnsi"/>
          <w:b/>
          <w:bCs/>
          <w:i/>
          <w:iCs/>
          <w:szCs w:val="22"/>
          <w:lang w:val="en-GB" w:eastAsia="en-US"/>
        </w:rPr>
        <w:t>management</w:t>
      </w:r>
      <w:r w:rsidR="00A00D1B" w:rsidRPr="005415CA">
        <w:rPr>
          <w:rFonts w:cstheme="minorHAnsi"/>
          <w:b/>
          <w:bCs/>
          <w:i/>
          <w:iCs/>
          <w:szCs w:val="22"/>
          <w:lang w:val="en-GB" w:eastAsia="en-US"/>
        </w:rPr>
        <w:t xml:space="preserve"> approach, but it is</w:t>
      </w:r>
      <w:r w:rsidR="002522CF" w:rsidRPr="005415CA">
        <w:rPr>
          <w:rFonts w:cstheme="minorHAnsi"/>
          <w:b/>
          <w:bCs/>
          <w:i/>
          <w:iCs/>
          <w:szCs w:val="22"/>
          <w:lang w:val="en-GB" w:eastAsia="en-US"/>
        </w:rPr>
        <w:t xml:space="preserve"> complementary </w:t>
      </w:r>
      <w:r w:rsidR="00A00D1B" w:rsidRPr="005415CA">
        <w:rPr>
          <w:rFonts w:cstheme="minorHAnsi"/>
          <w:b/>
          <w:bCs/>
          <w:i/>
          <w:iCs/>
          <w:szCs w:val="22"/>
          <w:lang w:val="en-GB" w:eastAsia="en-US"/>
        </w:rPr>
        <w:t>to</w:t>
      </w:r>
      <w:r w:rsidR="002522CF" w:rsidRPr="005415CA">
        <w:rPr>
          <w:rFonts w:cstheme="minorHAnsi"/>
          <w:b/>
          <w:bCs/>
          <w:i/>
          <w:iCs/>
          <w:szCs w:val="22"/>
          <w:lang w:val="en-GB" w:eastAsia="en-US"/>
        </w:rPr>
        <w:t xml:space="preserve"> both NWRMs and conventional (grey) measures</w:t>
      </w:r>
      <w:r w:rsidR="002522CF">
        <w:rPr>
          <w:rFonts w:cstheme="minorHAnsi"/>
          <w:szCs w:val="22"/>
          <w:lang w:val="en-GB" w:eastAsia="en-US"/>
        </w:rPr>
        <w:t>.</w:t>
      </w:r>
    </w:p>
    <w:p w14:paraId="69694851" w14:textId="77777777" w:rsidR="002522CF" w:rsidRPr="002522CF" w:rsidRDefault="002522CF" w:rsidP="002522CF">
      <w:pPr>
        <w:spacing w:before="0" w:after="0" w:line="240" w:lineRule="auto"/>
        <w:rPr>
          <w:rFonts w:cstheme="minorHAnsi"/>
          <w:sz w:val="4"/>
          <w:szCs w:val="4"/>
          <w:lang w:val="en-GB" w:eastAsia="en-US"/>
        </w:rPr>
      </w:pPr>
    </w:p>
    <w:p w14:paraId="20D2CF7A" w14:textId="234DF55B" w:rsidR="00EA27EB" w:rsidRPr="00112A93" w:rsidRDefault="001D1879" w:rsidP="00EA27EB">
      <w:pPr>
        <w:pStyle w:val="Heading2"/>
        <w:spacing w:after="120"/>
        <w:ind w:left="578" w:hanging="578"/>
        <w:rPr>
          <w:lang w:val="fr-FR"/>
        </w:rPr>
      </w:pPr>
      <w:bookmarkStart w:id="121" w:name="_Toc223688859"/>
      <w:r>
        <w:rPr>
          <w:lang w:val="fr-FR"/>
        </w:rPr>
        <w:t>conclusions</w:t>
      </w:r>
      <w:bookmarkEnd w:id="121"/>
      <w:r w:rsidR="00EA27EB">
        <w:rPr>
          <w:lang w:val="fr-FR"/>
        </w:rPr>
        <w:t xml:space="preserve"> </w:t>
      </w:r>
    </w:p>
    <w:p w14:paraId="73E930F9" w14:textId="0D9A9A72" w:rsidR="00765801" w:rsidRDefault="002D6898" w:rsidP="00EA27EB">
      <w:pPr>
        <w:rPr>
          <w:rFonts w:cstheme="minorHAnsi"/>
          <w:szCs w:val="22"/>
          <w:lang w:val="en-GB" w:eastAsia="en-US"/>
        </w:rPr>
      </w:pPr>
      <w:r>
        <w:rPr>
          <w:rFonts w:cstheme="minorHAnsi"/>
          <w:szCs w:val="22"/>
          <w:lang w:val="en-GB" w:eastAsia="en-US"/>
        </w:rPr>
        <w:t>From th</w:t>
      </w:r>
      <w:r w:rsidR="00765801">
        <w:rPr>
          <w:rFonts w:cstheme="minorHAnsi"/>
          <w:szCs w:val="22"/>
          <w:lang w:val="en-GB" w:eastAsia="en-US"/>
        </w:rPr>
        <w:t>e</w:t>
      </w:r>
      <w:r w:rsidR="00E462F4">
        <w:rPr>
          <w:rFonts w:cstheme="minorHAnsi"/>
          <w:szCs w:val="22"/>
          <w:lang w:val="en-GB" w:eastAsia="en-US"/>
        </w:rPr>
        <w:t xml:space="preserve"> </w:t>
      </w:r>
      <w:r>
        <w:rPr>
          <w:rFonts w:cstheme="minorHAnsi"/>
          <w:szCs w:val="22"/>
          <w:lang w:val="en-GB" w:eastAsia="en-US"/>
        </w:rPr>
        <w:t>comparison</w:t>
      </w:r>
      <w:r w:rsidR="00765801">
        <w:rPr>
          <w:rFonts w:cstheme="minorHAnsi"/>
          <w:szCs w:val="22"/>
          <w:lang w:val="en-GB" w:eastAsia="en-US"/>
        </w:rPr>
        <w:t xml:space="preserve"> </w:t>
      </w:r>
      <w:r>
        <w:rPr>
          <w:rFonts w:cstheme="minorHAnsi"/>
          <w:szCs w:val="22"/>
          <w:lang w:val="en-GB" w:eastAsia="en-US"/>
        </w:rPr>
        <w:t xml:space="preserve">presented </w:t>
      </w:r>
      <w:r w:rsidR="001F228C">
        <w:rPr>
          <w:rFonts w:cstheme="minorHAnsi"/>
          <w:szCs w:val="22"/>
          <w:lang w:val="en-GB" w:eastAsia="en-US"/>
        </w:rPr>
        <w:t>in the previous paragraphas</w:t>
      </w:r>
      <w:r>
        <w:rPr>
          <w:rFonts w:cstheme="minorHAnsi"/>
          <w:szCs w:val="22"/>
          <w:lang w:val="en-GB" w:eastAsia="en-US"/>
        </w:rPr>
        <w:t xml:space="preserve"> the following main conclusions can be drawn:</w:t>
      </w:r>
    </w:p>
    <w:p w14:paraId="081C989D" w14:textId="7E78E1A5" w:rsidR="002D6898" w:rsidRDefault="002D6898" w:rsidP="002D6898">
      <w:pPr>
        <w:pStyle w:val="ListParagraph"/>
        <w:numPr>
          <w:ilvl w:val="0"/>
          <w:numId w:val="475"/>
        </w:numPr>
        <w:rPr>
          <w:rFonts w:cstheme="minorHAnsi"/>
          <w:szCs w:val="22"/>
          <w:lang w:val="en-GB" w:eastAsia="en-US"/>
        </w:rPr>
      </w:pPr>
      <w:r w:rsidRPr="00A565C8">
        <w:rPr>
          <w:rFonts w:cstheme="minorHAnsi"/>
          <w:i/>
          <w:iCs/>
          <w:szCs w:val="22"/>
          <w:lang w:val="en-GB" w:eastAsia="en-US"/>
        </w:rPr>
        <w:t>Conventional</w:t>
      </w:r>
      <w:r w:rsidR="00A565C8">
        <w:rPr>
          <w:rFonts w:cstheme="minorHAnsi"/>
          <w:i/>
          <w:iCs/>
          <w:szCs w:val="22"/>
          <w:lang w:val="en-GB" w:eastAsia="en-US"/>
        </w:rPr>
        <w:t xml:space="preserve"> flood protection</w:t>
      </w:r>
      <w:r w:rsidRPr="00A565C8">
        <w:rPr>
          <w:rFonts w:cstheme="minorHAnsi"/>
          <w:i/>
          <w:iCs/>
          <w:szCs w:val="22"/>
          <w:lang w:val="en-GB" w:eastAsia="en-US"/>
        </w:rPr>
        <w:t xml:space="preserve"> measures</w:t>
      </w:r>
      <w:r w:rsidRPr="002D6898">
        <w:rPr>
          <w:rFonts w:cstheme="minorHAnsi"/>
          <w:szCs w:val="22"/>
          <w:lang w:val="en-GB" w:eastAsia="en-US"/>
        </w:rPr>
        <w:t xml:space="preserve"> are most effective </w:t>
      </w:r>
      <w:r>
        <w:rPr>
          <w:rFonts w:cstheme="minorHAnsi"/>
          <w:szCs w:val="22"/>
          <w:lang w:val="en-GB" w:eastAsia="en-US"/>
        </w:rPr>
        <w:t xml:space="preserve">for </w:t>
      </w:r>
      <w:r w:rsidRPr="00B40D48">
        <w:rPr>
          <w:rFonts w:cstheme="minorHAnsi"/>
          <w:szCs w:val="22"/>
          <w:lang w:val="en-GB" w:eastAsia="en-US"/>
        </w:rPr>
        <w:t>high</w:t>
      </w:r>
      <w:r w:rsidRPr="00B40D48">
        <w:rPr>
          <w:rFonts w:cstheme="minorHAnsi"/>
          <w:szCs w:val="22"/>
          <w:lang w:val="en-GB" w:eastAsia="en-US"/>
        </w:rPr>
        <w:noBreakHyphen/>
        <w:t>magnitude, low</w:t>
      </w:r>
      <w:r w:rsidRPr="00B40D48">
        <w:rPr>
          <w:rFonts w:cstheme="minorHAnsi"/>
          <w:szCs w:val="22"/>
          <w:lang w:val="en-GB" w:eastAsia="en-US"/>
        </w:rPr>
        <w:noBreakHyphen/>
        <w:t>frequency events</w:t>
      </w:r>
      <w:r>
        <w:rPr>
          <w:rFonts w:cstheme="minorHAnsi"/>
          <w:szCs w:val="22"/>
          <w:lang w:val="en-GB" w:eastAsia="en-US"/>
        </w:rPr>
        <w:t xml:space="preserve"> and especially adequate for areas when spatial constrains are </w:t>
      </w:r>
      <w:r w:rsidR="00A565C8">
        <w:rPr>
          <w:rFonts w:cstheme="minorHAnsi"/>
          <w:szCs w:val="22"/>
          <w:lang w:val="en-GB" w:eastAsia="en-US"/>
        </w:rPr>
        <w:t>significant.</w:t>
      </w:r>
      <w:r w:rsidR="008F2C8A" w:rsidRPr="008F2C8A">
        <w:rPr>
          <w:rFonts w:cstheme="minorHAnsi"/>
          <w:szCs w:val="22"/>
          <w:lang w:val="en-GB" w:eastAsia="en-US"/>
        </w:rPr>
        <w:t xml:space="preserve"> </w:t>
      </w:r>
      <w:r w:rsidR="008F2C8A">
        <w:rPr>
          <w:rFonts w:cstheme="minorHAnsi"/>
          <w:szCs w:val="22"/>
          <w:lang w:val="en-GB" w:eastAsia="en-US"/>
        </w:rPr>
        <w:t xml:space="preserve">They </w:t>
      </w:r>
      <w:r w:rsidR="008F2C8A" w:rsidRPr="00781E86">
        <w:rPr>
          <w:rFonts w:cstheme="minorHAnsi"/>
          <w:szCs w:val="22"/>
          <w:lang w:val="en-GB" w:eastAsia="en-US"/>
        </w:rPr>
        <w:t>are most suitable where immediate, high</w:t>
      </w:r>
      <w:r w:rsidR="008F2C8A" w:rsidRPr="00781E86">
        <w:rPr>
          <w:rFonts w:cstheme="minorHAnsi"/>
          <w:szCs w:val="22"/>
          <w:lang w:val="en-GB" w:eastAsia="en-US"/>
        </w:rPr>
        <w:noBreakHyphen/>
        <w:t>capacity protection is needed</w:t>
      </w:r>
      <w:r w:rsidR="008F2C8A">
        <w:rPr>
          <w:rFonts w:cstheme="minorHAnsi"/>
          <w:szCs w:val="22"/>
          <w:lang w:val="en-GB" w:eastAsia="en-US"/>
        </w:rPr>
        <w:t xml:space="preserve"> (for example</w:t>
      </w:r>
      <w:r w:rsidR="008F2C8A" w:rsidRPr="00781E86">
        <w:rPr>
          <w:rFonts w:cstheme="minorHAnsi"/>
          <w:szCs w:val="22"/>
          <w:lang w:val="en-GB" w:eastAsia="en-US"/>
        </w:rPr>
        <w:t xml:space="preserve"> in dense urban areas with limited space</w:t>
      </w:r>
      <w:r w:rsidR="008F2C8A">
        <w:rPr>
          <w:rFonts w:cstheme="minorHAnsi"/>
          <w:szCs w:val="22"/>
          <w:lang w:val="en-GB" w:eastAsia="en-US"/>
        </w:rPr>
        <w:t>, etc)</w:t>
      </w:r>
      <w:r w:rsidR="008F2C8A" w:rsidRPr="00781E86">
        <w:rPr>
          <w:rFonts w:cstheme="minorHAnsi"/>
          <w:szCs w:val="22"/>
          <w:lang w:val="en-GB" w:eastAsia="en-US"/>
        </w:rPr>
        <w:t xml:space="preserve">. </w:t>
      </w:r>
    </w:p>
    <w:p w14:paraId="744E8B42" w14:textId="4698DD66" w:rsidR="00A565C8" w:rsidRDefault="00A565C8" w:rsidP="002D6898">
      <w:pPr>
        <w:pStyle w:val="ListParagraph"/>
        <w:numPr>
          <w:ilvl w:val="0"/>
          <w:numId w:val="475"/>
        </w:numPr>
        <w:rPr>
          <w:rFonts w:cstheme="minorHAnsi"/>
          <w:szCs w:val="22"/>
          <w:lang w:val="en-GB" w:eastAsia="en-US"/>
        </w:rPr>
      </w:pPr>
      <w:r>
        <w:rPr>
          <w:rFonts w:cstheme="minorHAnsi"/>
          <w:szCs w:val="22"/>
          <w:lang w:val="en-GB" w:eastAsia="en-US"/>
        </w:rPr>
        <w:t xml:space="preserve">Natural Water Retention Measures (NWRMs) are effective in reducing runoff and water storage, in improving soil stability and landscape restoration. </w:t>
      </w:r>
      <w:r w:rsidR="008F2C8A">
        <w:rPr>
          <w:rFonts w:cstheme="minorHAnsi"/>
          <w:szCs w:val="22"/>
          <w:lang w:val="en-GB" w:eastAsia="en-US"/>
        </w:rPr>
        <w:t xml:space="preserve">They </w:t>
      </w:r>
      <w:r w:rsidR="008F2C8A" w:rsidRPr="00781E86">
        <w:rPr>
          <w:rFonts w:cstheme="minorHAnsi"/>
          <w:szCs w:val="22"/>
          <w:lang w:val="en-GB" w:eastAsia="en-US"/>
        </w:rPr>
        <w:t>excel in catchment</w:t>
      </w:r>
      <w:r w:rsidR="008F2C8A" w:rsidRPr="00781E86">
        <w:rPr>
          <w:rFonts w:cstheme="minorHAnsi"/>
          <w:szCs w:val="22"/>
          <w:lang w:val="en-GB" w:eastAsia="en-US"/>
        </w:rPr>
        <w:noBreakHyphen/>
        <w:t>scale resilience, multi</w:t>
      </w:r>
      <w:r w:rsidR="008F2C8A" w:rsidRPr="00781E86">
        <w:rPr>
          <w:rFonts w:cstheme="minorHAnsi"/>
          <w:szCs w:val="22"/>
          <w:lang w:val="en-GB" w:eastAsia="en-US"/>
        </w:rPr>
        <w:noBreakHyphen/>
        <w:t xml:space="preserve">benefit outcomes and climate adaptation, but require land, time and coordination. They are strongest when combined with </w:t>
      </w:r>
      <w:r w:rsidR="00DB427D">
        <w:rPr>
          <w:rFonts w:cstheme="minorHAnsi"/>
          <w:szCs w:val="22"/>
          <w:lang w:val="en-GB" w:eastAsia="en-US"/>
        </w:rPr>
        <w:t>conventional</w:t>
      </w:r>
      <w:r w:rsidR="008F2C8A" w:rsidRPr="00781E86">
        <w:rPr>
          <w:rFonts w:cstheme="minorHAnsi"/>
          <w:szCs w:val="22"/>
          <w:lang w:val="en-GB" w:eastAsia="en-US"/>
        </w:rPr>
        <w:t xml:space="preserve"> and non</w:t>
      </w:r>
      <w:r w:rsidR="008F2C8A" w:rsidRPr="00781E86">
        <w:rPr>
          <w:rFonts w:cstheme="minorHAnsi"/>
          <w:szCs w:val="22"/>
          <w:lang w:val="en-GB" w:eastAsia="en-US"/>
        </w:rPr>
        <w:noBreakHyphen/>
        <w:t>structural measures.</w:t>
      </w:r>
    </w:p>
    <w:p w14:paraId="014EAC12" w14:textId="1FCA5FBB" w:rsidR="00982838" w:rsidRDefault="00A565C8" w:rsidP="002D6898">
      <w:pPr>
        <w:pStyle w:val="ListParagraph"/>
        <w:numPr>
          <w:ilvl w:val="0"/>
          <w:numId w:val="475"/>
        </w:numPr>
        <w:rPr>
          <w:rFonts w:cstheme="minorHAnsi"/>
          <w:szCs w:val="22"/>
          <w:lang w:val="en-GB" w:eastAsia="en-US"/>
        </w:rPr>
      </w:pPr>
      <w:r>
        <w:rPr>
          <w:rFonts w:cstheme="minorHAnsi"/>
          <w:szCs w:val="22"/>
          <w:lang w:val="en-GB" w:eastAsia="en-US"/>
        </w:rPr>
        <w:lastRenderedPageBreak/>
        <w:t xml:space="preserve">Non-structural measures </w:t>
      </w:r>
      <w:r w:rsidR="00277F6E">
        <w:rPr>
          <w:rFonts w:cstheme="minorHAnsi"/>
          <w:szCs w:val="22"/>
          <w:lang w:val="en-GB" w:eastAsia="en-US"/>
        </w:rPr>
        <w:t>aim</w:t>
      </w:r>
      <w:r w:rsidR="005D639A">
        <w:rPr>
          <w:rFonts w:cstheme="minorHAnsi"/>
          <w:szCs w:val="22"/>
          <w:lang w:val="en-GB" w:eastAsia="en-US"/>
        </w:rPr>
        <w:t xml:space="preserve"> at</w:t>
      </w:r>
      <w:r w:rsidR="00277F6E">
        <w:rPr>
          <w:rFonts w:cstheme="minorHAnsi"/>
          <w:szCs w:val="22"/>
          <w:lang w:val="en-GB" w:eastAsia="en-US"/>
        </w:rPr>
        <w:t xml:space="preserve"> long</w:t>
      </w:r>
      <w:r>
        <w:rPr>
          <w:rFonts w:cstheme="minorHAnsi"/>
          <w:szCs w:val="22"/>
          <w:lang w:val="en-GB" w:eastAsia="en-US"/>
        </w:rPr>
        <w:t>-term flood risk reduction through updat</w:t>
      </w:r>
      <w:r w:rsidR="0048257A">
        <w:rPr>
          <w:rFonts w:cstheme="minorHAnsi"/>
          <w:szCs w:val="22"/>
          <w:lang w:val="en-GB" w:eastAsia="en-US"/>
        </w:rPr>
        <w:t>ing</w:t>
      </w:r>
      <w:r>
        <w:rPr>
          <w:rFonts w:cstheme="minorHAnsi"/>
          <w:szCs w:val="22"/>
          <w:lang w:val="en-GB" w:eastAsia="en-US"/>
        </w:rPr>
        <w:t xml:space="preserve"> existing policies</w:t>
      </w:r>
      <w:r w:rsidR="0048257A">
        <w:rPr>
          <w:rFonts w:cstheme="minorHAnsi"/>
          <w:szCs w:val="22"/>
          <w:lang w:val="en-GB" w:eastAsia="en-US"/>
        </w:rPr>
        <w:t>,</w:t>
      </w:r>
      <w:r>
        <w:rPr>
          <w:rFonts w:cstheme="minorHAnsi"/>
          <w:szCs w:val="22"/>
          <w:lang w:val="en-GB" w:eastAsia="en-US"/>
        </w:rPr>
        <w:t xml:space="preserve"> improv</w:t>
      </w:r>
      <w:r w:rsidR="0048257A">
        <w:rPr>
          <w:rFonts w:cstheme="minorHAnsi"/>
          <w:szCs w:val="22"/>
          <w:lang w:val="en-GB" w:eastAsia="en-US"/>
        </w:rPr>
        <w:t>ing</w:t>
      </w:r>
      <w:r>
        <w:rPr>
          <w:rFonts w:cstheme="minorHAnsi"/>
          <w:szCs w:val="22"/>
          <w:lang w:val="en-GB" w:eastAsia="en-US"/>
        </w:rPr>
        <w:t xml:space="preserve"> governance capacity building and public awareness.</w:t>
      </w:r>
      <w:r w:rsidR="008F2C8A" w:rsidRPr="008F2C8A">
        <w:rPr>
          <w:rFonts w:cstheme="minorHAnsi"/>
          <w:szCs w:val="22"/>
          <w:lang w:val="en-GB" w:eastAsia="en-US"/>
        </w:rPr>
        <w:t xml:space="preserve"> </w:t>
      </w:r>
      <w:r w:rsidR="008F2C8A">
        <w:rPr>
          <w:rFonts w:cstheme="minorHAnsi"/>
          <w:szCs w:val="22"/>
          <w:lang w:val="en-GB" w:eastAsia="en-US"/>
        </w:rPr>
        <w:t xml:space="preserve">They </w:t>
      </w:r>
      <w:r w:rsidR="008F2C8A" w:rsidRPr="00781E86">
        <w:rPr>
          <w:rFonts w:cstheme="minorHAnsi"/>
          <w:szCs w:val="22"/>
          <w:lang w:val="en-GB" w:eastAsia="en-US"/>
        </w:rPr>
        <w:t xml:space="preserve">are essential for risk </w:t>
      </w:r>
      <w:r w:rsidR="0048257A">
        <w:rPr>
          <w:rFonts w:cstheme="minorHAnsi"/>
          <w:szCs w:val="22"/>
          <w:lang w:val="en-GB" w:eastAsia="en-US"/>
        </w:rPr>
        <w:t>management</w:t>
      </w:r>
      <w:r w:rsidR="008F2C8A" w:rsidRPr="00781E86">
        <w:rPr>
          <w:rFonts w:cstheme="minorHAnsi"/>
          <w:szCs w:val="22"/>
          <w:lang w:val="en-GB" w:eastAsia="en-US"/>
        </w:rPr>
        <w:t xml:space="preserve">, exposure reduction and </w:t>
      </w:r>
      <w:r w:rsidR="00E31145">
        <w:rPr>
          <w:rFonts w:cstheme="minorHAnsi"/>
          <w:szCs w:val="22"/>
          <w:lang w:val="en-GB" w:eastAsia="en-US"/>
        </w:rPr>
        <w:t>climate change</w:t>
      </w:r>
      <w:r w:rsidR="008F2C8A" w:rsidRPr="00781E86">
        <w:rPr>
          <w:rFonts w:cstheme="minorHAnsi"/>
          <w:szCs w:val="22"/>
          <w:lang w:val="en-GB" w:eastAsia="en-US"/>
        </w:rPr>
        <w:t xml:space="preserve"> adaptation, but cannot replace physical measures</w:t>
      </w:r>
      <w:r w:rsidR="008F2C8A">
        <w:rPr>
          <w:rFonts w:cstheme="minorHAnsi"/>
          <w:szCs w:val="22"/>
          <w:lang w:val="en-GB" w:eastAsia="en-US"/>
        </w:rPr>
        <w:t>, like NWRMs and grey infrastructure.</w:t>
      </w:r>
    </w:p>
    <w:p w14:paraId="5305542C" w14:textId="77777777" w:rsidR="00277F6E" w:rsidRPr="008F2C8A" w:rsidRDefault="00277F6E" w:rsidP="008F2C8A">
      <w:pPr>
        <w:spacing w:before="0" w:after="0" w:line="240" w:lineRule="auto"/>
        <w:rPr>
          <w:rFonts w:cstheme="minorHAnsi"/>
          <w:sz w:val="4"/>
          <w:szCs w:val="4"/>
          <w:lang w:val="en-GB" w:eastAsia="en-US"/>
        </w:rPr>
      </w:pPr>
    </w:p>
    <w:p w14:paraId="1D654E55" w14:textId="486919FF" w:rsidR="003270EE" w:rsidRDefault="005D639A" w:rsidP="003270EE">
      <w:pPr>
        <w:rPr>
          <w:lang w:val="en-GB"/>
        </w:rPr>
      </w:pPr>
      <w:r w:rsidRPr="005D639A">
        <w:rPr>
          <w:rFonts w:cstheme="minorHAnsi"/>
          <w:szCs w:val="22"/>
          <w:lang w:val="en-GB" w:eastAsia="en-US"/>
        </w:rPr>
        <w:fldChar w:fldCharType="begin"/>
      </w:r>
      <w:r w:rsidRPr="005D639A">
        <w:rPr>
          <w:rFonts w:cstheme="minorHAnsi"/>
          <w:szCs w:val="22"/>
          <w:lang w:val="en-GB" w:eastAsia="en-US"/>
        </w:rPr>
        <w:instrText xml:space="preserve"> REF _Ref222935888 \h </w:instrText>
      </w:r>
      <w:r w:rsidRPr="005D639A">
        <w:rPr>
          <w:rFonts w:cstheme="minorHAnsi"/>
          <w:szCs w:val="22"/>
          <w:lang w:val="en-GB" w:eastAsia="en-US"/>
        </w:rPr>
      </w:r>
      <w:r w:rsidRPr="005D639A">
        <w:rPr>
          <w:rFonts w:cstheme="minorHAnsi"/>
          <w:szCs w:val="22"/>
          <w:lang w:val="en-GB" w:eastAsia="en-US"/>
        </w:rPr>
        <w:fldChar w:fldCharType="separate"/>
      </w:r>
      <w:r w:rsidR="00045DEF" w:rsidRPr="009C5A9E">
        <w:rPr>
          <w:lang w:val="en-GB"/>
        </w:rPr>
        <w:t xml:space="preserve">Table </w:t>
      </w:r>
      <w:r w:rsidR="00045DEF">
        <w:rPr>
          <w:noProof/>
          <w:lang w:val="en-GB"/>
        </w:rPr>
        <w:t>15</w:t>
      </w:r>
      <w:r w:rsidRPr="005D639A">
        <w:rPr>
          <w:rFonts w:cstheme="minorHAnsi"/>
          <w:szCs w:val="22"/>
          <w:lang w:val="en-GB" w:eastAsia="en-US"/>
        </w:rPr>
        <w:fldChar w:fldCharType="end"/>
      </w:r>
      <w:r w:rsidRPr="005D639A">
        <w:rPr>
          <w:rFonts w:cstheme="minorHAnsi"/>
          <w:szCs w:val="22"/>
          <w:lang w:val="en-GB" w:eastAsia="en-US"/>
        </w:rPr>
        <w:t xml:space="preserve"> presents a </w:t>
      </w:r>
      <w:r w:rsidRPr="00C41F48">
        <w:rPr>
          <w:rFonts w:cstheme="minorHAnsi"/>
          <w:szCs w:val="22"/>
          <w:lang w:val="en-GB" w:eastAsia="en-US"/>
        </w:rPr>
        <w:t>comparative table</w:t>
      </w:r>
      <w:r w:rsidRPr="005D639A">
        <w:rPr>
          <w:rFonts w:cstheme="minorHAnsi"/>
          <w:szCs w:val="22"/>
          <w:lang w:val="en-GB" w:eastAsia="en-US"/>
        </w:rPr>
        <w:t xml:space="preserve"> </w:t>
      </w:r>
      <w:r w:rsidR="00044480">
        <w:rPr>
          <w:rFonts w:cstheme="minorHAnsi"/>
          <w:szCs w:val="22"/>
          <w:lang w:val="en-GB" w:eastAsia="en-US"/>
        </w:rPr>
        <w:t>presenting</w:t>
      </w:r>
      <w:r w:rsidR="00C41F48">
        <w:rPr>
          <w:rFonts w:cstheme="minorHAnsi"/>
          <w:szCs w:val="22"/>
          <w:lang w:val="en-GB" w:eastAsia="en-US"/>
        </w:rPr>
        <w:t xml:space="preserve"> the performance of </w:t>
      </w:r>
      <w:r w:rsidRPr="003522B6">
        <w:rPr>
          <w:rFonts w:cstheme="minorHAnsi"/>
          <w:szCs w:val="22"/>
          <w:lang w:val="en-GB" w:eastAsia="en-US"/>
        </w:rPr>
        <w:t xml:space="preserve">Conventional (Grey) Flood Protection Approaches with the five NWRM </w:t>
      </w:r>
      <w:r w:rsidR="00C41F48">
        <w:rPr>
          <w:rFonts w:cstheme="minorHAnsi"/>
          <w:szCs w:val="22"/>
          <w:lang w:val="en-GB" w:eastAsia="en-US"/>
        </w:rPr>
        <w:t>sub-categories</w:t>
      </w:r>
      <w:r w:rsidR="004B699B">
        <w:rPr>
          <w:rFonts w:cstheme="minorHAnsi"/>
          <w:szCs w:val="22"/>
          <w:lang w:val="en-GB" w:eastAsia="en-US"/>
        </w:rPr>
        <w:t xml:space="preserve"> </w:t>
      </w:r>
      <w:r w:rsidR="00C41F48">
        <w:rPr>
          <w:rFonts w:cstheme="minorHAnsi"/>
          <w:szCs w:val="22"/>
          <w:lang w:val="en-GB" w:eastAsia="en-US"/>
        </w:rPr>
        <w:t>(Hydromorphological/</w:t>
      </w:r>
      <w:r w:rsidR="00C41F48" w:rsidRPr="005D639A">
        <w:rPr>
          <w:rFonts w:cstheme="minorHAnsi"/>
          <w:szCs w:val="22"/>
          <w:lang w:val="en-GB" w:eastAsia="en-US"/>
        </w:rPr>
        <w:t>Wetland, Agricultural, Forestry, Urban</w:t>
      </w:r>
      <w:r w:rsidR="00C41F48">
        <w:rPr>
          <w:rFonts w:cstheme="minorHAnsi"/>
          <w:szCs w:val="22"/>
          <w:lang w:val="en-GB" w:eastAsia="en-US"/>
        </w:rPr>
        <w:t>)</w:t>
      </w:r>
      <w:r w:rsidR="00044480">
        <w:rPr>
          <w:rFonts w:cstheme="minorHAnsi"/>
          <w:szCs w:val="22"/>
          <w:lang w:val="en-GB" w:eastAsia="en-US"/>
        </w:rPr>
        <w:t xml:space="preserve">, as well as </w:t>
      </w:r>
      <w:r w:rsidR="00C41F48">
        <w:rPr>
          <w:rFonts w:cstheme="minorHAnsi"/>
          <w:szCs w:val="22"/>
          <w:lang w:val="en-GB" w:eastAsia="en-US"/>
        </w:rPr>
        <w:t xml:space="preserve">the non-structural measures based on the </w:t>
      </w:r>
      <w:r w:rsidR="003270EE">
        <w:rPr>
          <w:rFonts w:cstheme="minorHAnsi"/>
          <w:szCs w:val="22"/>
          <w:lang w:val="en-GB" w:eastAsia="en-US"/>
        </w:rPr>
        <w:t xml:space="preserve">defined evaluation </w:t>
      </w:r>
      <w:r w:rsidR="00C41F48">
        <w:rPr>
          <w:rFonts w:cstheme="minorHAnsi"/>
          <w:szCs w:val="22"/>
          <w:lang w:val="en-GB" w:eastAsia="en-US"/>
        </w:rPr>
        <w:t>criteria.</w:t>
      </w:r>
      <w:r w:rsidR="003270EE" w:rsidRPr="003270EE">
        <w:rPr>
          <w:lang w:val="en-GB"/>
        </w:rPr>
        <w:t xml:space="preserve"> </w:t>
      </w:r>
      <w:r w:rsidR="003270EE">
        <w:rPr>
          <w:lang w:val="en-GB"/>
        </w:rPr>
        <w:t xml:space="preserve">To help create </w:t>
      </w:r>
      <w:r w:rsidR="004364D2">
        <w:rPr>
          <w:lang w:val="en-GB"/>
        </w:rPr>
        <w:t>with the</w:t>
      </w:r>
      <w:r w:rsidR="003270EE">
        <w:rPr>
          <w:lang w:val="en-GB"/>
        </w:rPr>
        <w:t xml:space="preserve"> comparison, a qualitative performance score is added using the following scale:</w:t>
      </w:r>
    </w:p>
    <w:p w14:paraId="527AC18F" w14:textId="77777777" w:rsidR="003270EE" w:rsidRPr="000A62E7" w:rsidRDefault="003270EE" w:rsidP="003270EE">
      <w:pPr>
        <w:pStyle w:val="ListParagraph"/>
        <w:numPr>
          <w:ilvl w:val="0"/>
          <w:numId w:val="473"/>
        </w:numPr>
        <w:rPr>
          <w:lang w:val="en-GB"/>
        </w:rPr>
      </w:pPr>
      <w:r w:rsidRPr="003330A2">
        <w:rPr>
          <w:b/>
          <w:bCs/>
          <w:i/>
          <w:iCs/>
          <w:color w:val="538135" w:themeColor="accent6" w:themeShade="BF"/>
          <w:lang w:val="en-GB"/>
        </w:rPr>
        <w:t>High</w:t>
      </w:r>
      <w:r>
        <w:rPr>
          <w:lang w:val="en-GB"/>
        </w:rPr>
        <w:t>, equivalent to high performance to a particular criterion,</w:t>
      </w:r>
    </w:p>
    <w:p w14:paraId="4A606B02" w14:textId="77777777" w:rsidR="003270EE" w:rsidRPr="000A62E7" w:rsidRDefault="003270EE" w:rsidP="003270EE">
      <w:pPr>
        <w:pStyle w:val="ListParagraph"/>
        <w:numPr>
          <w:ilvl w:val="0"/>
          <w:numId w:val="473"/>
        </w:numPr>
        <w:rPr>
          <w:lang w:val="en-GB"/>
        </w:rPr>
      </w:pPr>
      <w:r w:rsidRPr="003330A2">
        <w:rPr>
          <w:b/>
          <w:bCs/>
          <w:i/>
          <w:iCs/>
          <w:color w:val="ED7D31" w:themeColor="accent2"/>
          <w:lang w:val="en-GB"/>
        </w:rPr>
        <w:t>Moderate</w:t>
      </w:r>
      <w:r>
        <w:rPr>
          <w:b/>
          <w:bCs/>
          <w:i/>
          <w:iCs/>
          <w:color w:val="538135" w:themeColor="accent6" w:themeShade="BF"/>
          <w:lang w:val="en-GB"/>
        </w:rPr>
        <w:t>,</w:t>
      </w:r>
      <w:r>
        <w:rPr>
          <w:lang w:val="en-GB"/>
        </w:rPr>
        <w:t xml:space="preserve"> equivalent to moderate performance to a particular criterion,</w:t>
      </w:r>
    </w:p>
    <w:p w14:paraId="6FF60051" w14:textId="77777777" w:rsidR="003270EE" w:rsidRPr="000A62E7" w:rsidRDefault="003270EE" w:rsidP="003270EE">
      <w:pPr>
        <w:pStyle w:val="ListParagraph"/>
        <w:numPr>
          <w:ilvl w:val="0"/>
          <w:numId w:val="473"/>
        </w:numPr>
        <w:rPr>
          <w:lang w:val="en-GB"/>
        </w:rPr>
      </w:pPr>
      <w:r w:rsidRPr="003330A2">
        <w:rPr>
          <w:b/>
          <w:bCs/>
          <w:i/>
          <w:iCs/>
          <w:color w:val="C00000"/>
          <w:lang w:val="en-GB"/>
        </w:rPr>
        <w:t>Low</w:t>
      </w:r>
      <w:r>
        <w:rPr>
          <w:b/>
          <w:bCs/>
          <w:i/>
          <w:iCs/>
          <w:color w:val="538135" w:themeColor="accent6" w:themeShade="BF"/>
          <w:lang w:val="en-GB"/>
        </w:rPr>
        <w:t>,</w:t>
      </w:r>
      <w:r>
        <w:rPr>
          <w:lang w:val="en-GB"/>
        </w:rPr>
        <w:t xml:space="preserve"> equivalent to low performance to a particular criterion.</w:t>
      </w:r>
    </w:p>
    <w:p w14:paraId="36A1BBCB" w14:textId="7BF8F453" w:rsidR="005334BA" w:rsidRPr="00CD78FF" w:rsidRDefault="005334BA" w:rsidP="00CD78FF">
      <w:pPr>
        <w:rPr>
          <w:rFonts w:cstheme="minorHAnsi"/>
          <w:szCs w:val="22"/>
          <w:lang w:val="en-GB" w:eastAsia="en-US"/>
        </w:rPr>
        <w:sectPr w:rsidR="005334BA" w:rsidRPr="00CD78FF" w:rsidSect="00120DBC">
          <w:pgSz w:w="11906" w:h="16838" w:code="9"/>
          <w:pgMar w:top="1440" w:right="1418" w:bottom="1440" w:left="1418" w:header="397" w:footer="113" w:gutter="0"/>
          <w:cols w:space="708"/>
          <w:docGrid w:linePitch="360"/>
        </w:sectPr>
      </w:pPr>
    </w:p>
    <w:p w14:paraId="0F48E3E3" w14:textId="2807EC2C" w:rsidR="00982838" w:rsidRPr="009C5A9E" w:rsidRDefault="00982838" w:rsidP="00982838">
      <w:pPr>
        <w:pStyle w:val="Caption"/>
        <w:jc w:val="left"/>
        <w:rPr>
          <w:b w:val="0"/>
          <w:bCs w:val="0"/>
          <w:lang w:val="en-GB"/>
        </w:rPr>
      </w:pPr>
      <w:bookmarkStart w:id="122" w:name="_Ref222935888"/>
      <w:bookmarkStart w:id="123" w:name="_Ref222935884"/>
      <w:bookmarkStart w:id="124" w:name="_Toc223688084"/>
      <w:r w:rsidRPr="009C5A9E">
        <w:rPr>
          <w:lang w:val="en-GB"/>
        </w:rPr>
        <w:lastRenderedPageBreak/>
        <w:t xml:space="preserve">Table </w:t>
      </w:r>
      <w:r>
        <w:fldChar w:fldCharType="begin"/>
      </w:r>
      <w:r w:rsidRPr="009C5A9E">
        <w:rPr>
          <w:lang w:val="en-GB"/>
        </w:rPr>
        <w:instrText xml:space="preserve"> SEQ Table \* ARABIC </w:instrText>
      </w:r>
      <w:r>
        <w:fldChar w:fldCharType="separate"/>
      </w:r>
      <w:r w:rsidR="00F703F3">
        <w:rPr>
          <w:noProof/>
          <w:lang w:val="en-GB"/>
        </w:rPr>
        <w:t>15</w:t>
      </w:r>
      <w:r>
        <w:fldChar w:fldCharType="end"/>
      </w:r>
      <w:bookmarkEnd w:id="122"/>
      <w:r w:rsidRPr="009C5A9E">
        <w:rPr>
          <w:lang w:val="en-GB"/>
        </w:rPr>
        <w:t xml:space="preserve">: </w:t>
      </w:r>
      <w:r w:rsidRPr="00567D5D">
        <w:rPr>
          <w:lang w:val="en-GB"/>
        </w:rPr>
        <w:t xml:space="preserve">comparative summary </w:t>
      </w:r>
      <w:r>
        <w:rPr>
          <w:lang w:val="en-GB"/>
        </w:rPr>
        <w:t>between differentl flood management approche</w:t>
      </w:r>
      <w:r w:rsidR="005974A1">
        <w:rPr>
          <w:lang w:val="en-GB"/>
        </w:rPr>
        <w:t>s</w:t>
      </w:r>
      <w:r>
        <w:rPr>
          <w:lang w:val="en-GB"/>
        </w:rPr>
        <w:t>.</w:t>
      </w:r>
      <w:bookmarkEnd w:id="123"/>
      <w:bookmarkEnd w:id="124"/>
    </w:p>
    <w:tbl>
      <w:tblPr>
        <w:tblStyle w:val="2-11"/>
        <w:tblW w:w="0" w:type="auto"/>
        <w:tblInd w:w="-284" w:type="dxa"/>
        <w:tblLook w:val="04A0" w:firstRow="1" w:lastRow="0" w:firstColumn="1" w:lastColumn="0" w:noHBand="0" w:noVBand="1"/>
      </w:tblPr>
      <w:tblGrid>
        <w:gridCol w:w="1697"/>
        <w:gridCol w:w="1641"/>
        <w:gridCol w:w="2089"/>
        <w:gridCol w:w="1902"/>
        <w:gridCol w:w="1855"/>
        <w:gridCol w:w="2566"/>
        <w:gridCol w:w="2271"/>
      </w:tblGrid>
      <w:tr w:rsidR="00BD4AB2" w:rsidRPr="005974A1" w14:paraId="43F2EFD1" w14:textId="77777777" w:rsidTr="002E13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7" w:type="dxa"/>
            <w:hideMark/>
          </w:tcPr>
          <w:p w14:paraId="78397D53" w14:textId="77777777" w:rsidR="002E132A" w:rsidRPr="005974A1" w:rsidRDefault="002E132A" w:rsidP="002E132A">
            <w:pPr>
              <w:spacing w:after="200" w:line="276" w:lineRule="auto"/>
              <w:rPr>
                <w:lang w:val="en-GB"/>
              </w:rPr>
            </w:pPr>
            <w:r w:rsidRPr="005974A1">
              <w:rPr>
                <w:lang w:val="en-GB"/>
              </w:rPr>
              <w:t>Criterion</w:t>
            </w:r>
          </w:p>
        </w:tc>
        <w:tc>
          <w:tcPr>
            <w:tcW w:w="1641" w:type="dxa"/>
          </w:tcPr>
          <w:p w14:paraId="441DDB73" w14:textId="4B2FCBA0" w:rsidR="002E132A" w:rsidRPr="005974A1" w:rsidRDefault="002E132A" w:rsidP="002E132A">
            <w:pPr>
              <w:spacing w:after="200" w:line="276" w:lineRule="auto"/>
              <w:cnfStyle w:val="100000000000" w:firstRow="1" w:lastRow="0" w:firstColumn="0" w:lastColumn="0" w:oddVBand="0" w:evenVBand="0" w:oddHBand="0" w:evenHBand="0" w:firstRowFirstColumn="0" w:firstRowLastColumn="0" w:lastRowFirstColumn="0" w:lastRowLastColumn="0"/>
              <w:rPr>
                <w:b w:val="0"/>
                <w:bCs w:val="0"/>
                <w:lang w:val="en-GB"/>
              </w:rPr>
            </w:pPr>
            <w:r w:rsidRPr="005974A1">
              <w:rPr>
                <w:lang w:val="en-GB"/>
              </w:rPr>
              <w:t>Conventional measures</w:t>
            </w:r>
          </w:p>
        </w:tc>
        <w:tc>
          <w:tcPr>
            <w:tcW w:w="2088" w:type="dxa"/>
            <w:hideMark/>
          </w:tcPr>
          <w:p w14:paraId="5089D83B" w14:textId="58095F3C" w:rsidR="002E132A" w:rsidRPr="005974A1" w:rsidRDefault="002E132A" w:rsidP="002E132A">
            <w:pPr>
              <w:spacing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5974A1">
              <w:rPr>
                <w:lang w:val="en-GB"/>
              </w:rPr>
              <w:t>Hydromorphological / Wetland NWRMs</w:t>
            </w:r>
          </w:p>
        </w:tc>
        <w:tc>
          <w:tcPr>
            <w:tcW w:w="1902" w:type="dxa"/>
            <w:hideMark/>
          </w:tcPr>
          <w:p w14:paraId="53392BAB" w14:textId="77777777" w:rsidR="002E132A" w:rsidRPr="005974A1" w:rsidRDefault="002E132A" w:rsidP="002E132A">
            <w:pPr>
              <w:spacing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5974A1">
              <w:rPr>
                <w:lang w:val="en-GB"/>
              </w:rPr>
              <w:t>Agricultural NWRMs</w:t>
            </w:r>
          </w:p>
        </w:tc>
        <w:tc>
          <w:tcPr>
            <w:tcW w:w="1855" w:type="dxa"/>
            <w:hideMark/>
          </w:tcPr>
          <w:p w14:paraId="534D2FF6" w14:textId="77777777" w:rsidR="002E132A" w:rsidRPr="005974A1" w:rsidRDefault="002E132A" w:rsidP="002E132A">
            <w:pPr>
              <w:spacing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5974A1">
              <w:rPr>
                <w:lang w:val="en-GB"/>
              </w:rPr>
              <w:t>Forestry NWRMs</w:t>
            </w:r>
          </w:p>
        </w:tc>
        <w:tc>
          <w:tcPr>
            <w:tcW w:w="2566" w:type="dxa"/>
            <w:hideMark/>
          </w:tcPr>
          <w:p w14:paraId="5335DF56" w14:textId="77777777" w:rsidR="002E132A" w:rsidRPr="005974A1" w:rsidRDefault="002E132A" w:rsidP="002E132A">
            <w:pPr>
              <w:spacing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5974A1">
              <w:rPr>
                <w:lang w:val="en-GB"/>
              </w:rPr>
              <w:t>Urban NWRMs</w:t>
            </w:r>
          </w:p>
        </w:tc>
        <w:tc>
          <w:tcPr>
            <w:tcW w:w="2271" w:type="dxa"/>
            <w:hideMark/>
          </w:tcPr>
          <w:p w14:paraId="417516A8" w14:textId="77777777" w:rsidR="002E132A" w:rsidRPr="005974A1" w:rsidRDefault="002E132A" w:rsidP="002E132A">
            <w:pPr>
              <w:spacing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5974A1">
              <w:rPr>
                <w:lang w:val="en-GB"/>
              </w:rPr>
              <w:t>Non</w:t>
            </w:r>
            <w:r w:rsidRPr="005974A1">
              <w:rPr>
                <w:lang w:val="en-GB"/>
              </w:rPr>
              <w:noBreakHyphen/>
              <w:t>structural measures</w:t>
            </w:r>
          </w:p>
        </w:tc>
      </w:tr>
      <w:tr w:rsidR="00BD4AB2" w:rsidRPr="002D1E6D" w14:paraId="2A8BBF7B" w14:textId="77777777" w:rsidTr="002E13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7" w:type="dxa"/>
            <w:hideMark/>
          </w:tcPr>
          <w:p w14:paraId="59E6F506" w14:textId="77777777" w:rsidR="002E132A" w:rsidRPr="005974A1" w:rsidRDefault="002E132A" w:rsidP="005D54DC">
            <w:pPr>
              <w:spacing w:after="200" w:line="276" w:lineRule="auto"/>
              <w:jc w:val="left"/>
              <w:rPr>
                <w:lang w:val="en-GB"/>
              </w:rPr>
            </w:pPr>
            <w:r w:rsidRPr="005974A1">
              <w:rPr>
                <w:lang w:val="en-GB"/>
              </w:rPr>
              <w:t>Hydrological performance</w:t>
            </w:r>
          </w:p>
        </w:tc>
        <w:tc>
          <w:tcPr>
            <w:tcW w:w="1641" w:type="dxa"/>
          </w:tcPr>
          <w:p w14:paraId="4A17058B" w14:textId="1976E43A" w:rsidR="002E132A" w:rsidRPr="00AD0CDB" w:rsidRDefault="002E132A" w:rsidP="00256FB6">
            <w:pPr>
              <w:spacing w:after="200" w:line="276" w:lineRule="auto"/>
              <w:jc w:val="left"/>
              <w:cnfStyle w:val="000000100000" w:firstRow="0" w:lastRow="0" w:firstColumn="0" w:lastColumn="0" w:oddVBand="0" w:evenVBand="0" w:oddHBand="1" w:evenHBand="0" w:firstRowFirstColumn="0" w:firstRowLastColumn="0" w:lastRowFirstColumn="0" w:lastRowLastColumn="0"/>
              <w:rPr>
                <w:lang w:val="en-GB"/>
              </w:rPr>
            </w:pPr>
            <w:r w:rsidRPr="003330A2">
              <w:rPr>
                <w:b/>
                <w:bCs/>
                <w:i/>
                <w:iCs/>
                <w:color w:val="538135" w:themeColor="accent6" w:themeShade="BF"/>
                <w:lang w:val="en-GB"/>
              </w:rPr>
              <w:t>High</w:t>
            </w:r>
            <w:r w:rsidRPr="005974A1">
              <w:rPr>
                <w:lang w:val="en-GB"/>
              </w:rPr>
              <w:t xml:space="preserve"> </w:t>
            </w:r>
          </w:p>
        </w:tc>
        <w:tc>
          <w:tcPr>
            <w:tcW w:w="2088" w:type="dxa"/>
            <w:hideMark/>
          </w:tcPr>
          <w:p w14:paraId="0C52C7B1" w14:textId="37C335C4" w:rsidR="002E132A" w:rsidRPr="005974A1" w:rsidRDefault="00643936" w:rsidP="00AD0CDB">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3330A2">
              <w:rPr>
                <w:b/>
                <w:bCs/>
                <w:i/>
                <w:iCs/>
                <w:color w:val="538135" w:themeColor="accent6" w:themeShade="BF"/>
                <w:lang w:val="en-GB"/>
              </w:rPr>
              <w:t>High</w:t>
            </w:r>
          </w:p>
        </w:tc>
        <w:tc>
          <w:tcPr>
            <w:tcW w:w="1902" w:type="dxa"/>
            <w:hideMark/>
          </w:tcPr>
          <w:p w14:paraId="5EC382FA" w14:textId="1135CDB1" w:rsidR="002E132A" w:rsidRPr="00AD0CDB" w:rsidRDefault="00BA0439"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C00000"/>
                <w:lang w:val="en-GB"/>
              </w:rPr>
            </w:pPr>
            <w:r w:rsidRPr="00BA0439">
              <w:rPr>
                <w:b/>
                <w:bCs/>
                <w:i/>
                <w:iCs/>
                <w:color w:val="C00000"/>
                <w:lang w:val="en-GB"/>
              </w:rPr>
              <w:t>Low</w:t>
            </w:r>
          </w:p>
        </w:tc>
        <w:tc>
          <w:tcPr>
            <w:tcW w:w="1855" w:type="dxa"/>
            <w:hideMark/>
          </w:tcPr>
          <w:p w14:paraId="0D849B12" w14:textId="37419D06" w:rsidR="002E132A" w:rsidRPr="00AD0CDB" w:rsidRDefault="00414B55"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C00000"/>
                <w:lang w:val="en-GB"/>
              </w:rPr>
            </w:pPr>
            <w:r w:rsidRPr="00BA0439">
              <w:rPr>
                <w:b/>
                <w:bCs/>
                <w:i/>
                <w:iCs/>
                <w:color w:val="C00000"/>
                <w:lang w:val="en-GB"/>
              </w:rPr>
              <w:t>Low</w:t>
            </w:r>
          </w:p>
        </w:tc>
        <w:tc>
          <w:tcPr>
            <w:tcW w:w="2566" w:type="dxa"/>
            <w:hideMark/>
          </w:tcPr>
          <w:p w14:paraId="333DCABF" w14:textId="25F45423" w:rsidR="002E132A" w:rsidRPr="00AD0CDB" w:rsidRDefault="00EB688B"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ED7D31" w:themeColor="accent2"/>
                <w:lang w:val="en-GB"/>
              </w:rPr>
            </w:pPr>
            <w:r w:rsidRPr="000D572B">
              <w:rPr>
                <w:b/>
                <w:bCs/>
                <w:i/>
                <w:iCs/>
                <w:color w:val="ED7D31" w:themeColor="accent2"/>
                <w:lang w:val="en-GB"/>
              </w:rPr>
              <w:t>Moderate</w:t>
            </w:r>
          </w:p>
        </w:tc>
        <w:tc>
          <w:tcPr>
            <w:tcW w:w="2271" w:type="dxa"/>
            <w:hideMark/>
          </w:tcPr>
          <w:p w14:paraId="2DAB954F" w14:textId="43C9D0CA" w:rsidR="002E132A" w:rsidRPr="00AD0CDB" w:rsidRDefault="006C2FE2"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C00000"/>
                <w:lang w:val="en-GB"/>
              </w:rPr>
            </w:pPr>
            <w:r w:rsidRPr="003330A2">
              <w:rPr>
                <w:b/>
                <w:bCs/>
                <w:i/>
                <w:iCs/>
                <w:color w:val="C00000"/>
                <w:lang w:val="en-GB"/>
              </w:rPr>
              <w:t>Low</w:t>
            </w:r>
          </w:p>
        </w:tc>
      </w:tr>
      <w:tr w:rsidR="00BD4AB2" w:rsidRPr="005974A1" w14:paraId="4EE44757" w14:textId="77777777" w:rsidTr="002E132A">
        <w:tc>
          <w:tcPr>
            <w:cnfStyle w:val="001000000000" w:firstRow="0" w:lastRow="0" w:firstColumn="1" w:lastColumn="0" w:oddVBand="0" w:evenVBand="0" w:oddHBand="0" w:evenHBand="0" w:firstRowFirstColumn="0" w:firstRowLastColumn="0" w:lastRowFirstColumn="0" w:lastRowLastColumn="0"/>
            <w:tcW w:w="1697" w:type="dxa"/>
            <w:hideMark/>
          </w:tcPr>
          <w:p w14:paraId="4E3DABF9" w14:textId="77777777" w:rsidR="002E132A" w:rsidRPr="005974A1" w:rsidRDefault="002E132A" w:rsidP="005D54DC">
            <w:pPr>
              <w:spacing w:after="200" w:line="276" w:lineRule="auto"/>
              <w:jc w:val="left"/>
              <w:rPr>
                <w:lang w:val="en-GB"/>
              </w:rPr>
            </w:pPr>
            <w:r w:rsidRPr="005974A1">
              <w:rPr>
                <w:lang w:val="en-GB"/>
              </w:rPr>
              <w:t>Geomorphology</w:t>
            </w:r>
          </w:p>
        </w:tc>
        <w:tc>
          <w:tcPr>
            <w:tcW w:w="1641" w:type="dxa"/>
          </w:tcPr>
          <w:p w14:paraId="68572215" w14:textId="1F5D0005" w:rsidR="002E132A" w:rsidRPr="00AD0CDB" w:rsidRDefault="002E132A" w:rsidP="002E132A">
            <w:pPr>
              <w:spacing w:after="200" w:line="276" w:lineRule="auto"/>
              <w:cnfStyle w:val="000000000000" w:firstRow="0" w:lastRow="0" w:firstColumn="0" w:lastColumn="0" w:oddVBand="0" w:evenVBand="0" w:oddHBand="0" w:evenHBand="0" w:firstRowFirstColumn="0" w:firstRowLastColumn="0" w:lastRowFirstColumn="0" w:lastRowLastColumn="0"/>
              <w:rPr>
                <w:b/>
                <w:bCs/>
                <w:i/>
                <w:iCs/>
                <w:color w:val="C00000"/>
                <w:lang w:val="en-GB"/>
              </w:rPr>
            </w:pPr>
            <w:r w:rsidRPr="003330A2">
              <w:rPr>
                <w:b/>
                <w:bCs/>
                <w:i/>
                <w:iCs/>
                <w:color w:val="C00000"/>
                <w:lang w:val="en-GB"/>
              </w:rPr>
              <w:t>Low</w:t>
            </w:r>
          </w:p>
        </w:tc>
        <w:tc>
          <w:tcPr>
            <w:tcW w:w="2088" w:type="dxa"/>
            <w:hideMark/>
          </w:tcPr>
          <w:p w14:paraId="2EFB4494" w14:textId="0E348BE3" w:rsidR="002E132A" w:rsidRPr="005974A1" w:rsidRDefault="00B538A8" w:rsidP="002E132A">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3330A2">
              <w:rPr>
                <w:b/>
                <w:bCs/>
                <w:i/>
                <w:iCs/>
                <w:color w:val="538135" w:themeColor="accent6" w:themeShade="BF"/>
                <w:lang w:val="en-GB"/>
              </w:rPr>
              <w:t>High</w:t>
            </w:r>
            <w:r w:rsidRPr="005974A1">
              <w:rPr>
                <w:lang w:val="en-GB"/>
              </w:rPr>
              <w:t xml:space="preserve"> </w:t>
            </w:r>
          </w:p>
        </w:tc>
        <w:tc>
          <w:tcPr>
            <w:tcW w:w="1902" w:type="dxa"/>
            <w:hideMark/>
          </w:tcPr>
          <w:p w14:paraId="7882A26D" w14:textId="793B3AA8" w:rsidR="002E132A" w:rsidRPr="005974A1" w:rsidRDefault="00BA0439" w:rsidP="002E132A">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3330A2">
              <w:rPr>
                <w:b/>
                <w:bCs/>
                <w:i/>
                <w:iCs/>
                <w:color w:val="538135" w:themeColor="accent6" w:themeShade="BF"/>
                <w:lang w:val="en-GB"/>
              </w:rPr>
              <w:t>High</w:t>
            </w:r>
            <w:r w:rsidRPr="005974A1">
              <w:rPr>
                <w:lang w:val="en-GB"/>
              </w:rPr>
              <w:t xml:space="preserve"> </w:t>
            </w:r>
          </w:p>
        </w:tc>
        <w:tc>
          <w:tcPr>
            <w:tcW w:w="1855" w:type="dxa"/>
            <w:hideMark/>
          </w:tcPr>
          <w:p w14:paraId="469E266F" w14:textId="1FB19C43" w:rsidR="002E132A" w:rsidRPr="005974A1" w:rsidRDefault="00414B55" w:rsidP="002E132A">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3330A2">
              <w:rPr>
                <w:b/>
                <w:bCs/>
                <w:i/>
                <w:iCs/>
                <w:color w:val="538135" w:themeColor="accent6" w:themeShade="BF"/>
                <w:lang w:val="en-GB"/>
              </w:rPr>
              <w:t>High</w:t>
            </w:r>
            <w:r w:rsidRPr="005974A1">
              <w:rPr>
                <w:lang w:val="en-GB"/>
              </w:rPr>
              <w:t xml:space="preserve"> </w:t>
            </w:r>
          </w:p>
        </w:tc>
        <w:tc>
          <w:tcPr>
            <w:tcW w:w="2566" w:type="dxa"/>
            <w:hideMark/>
          </w:tcPr>
          <w:p w14:paraId="3C354D76" w14:textId="292145E3" w:rsidR="002E132A" w:rsidRPr="00AD0CDB" w:rsidRDefault="000D572B" w:rsidP="002E132A">
            <w:pPr>
              <w:spacing w:after="200" w:line="276" w:lineRule="auto"/>
              <w:cnfStyle w:val="000000000000" w:firstRow="0" w:lastRow="0" w:firstColumn="0" w:lastColumn="0" w:oddVBand="0" w:evenVBand="0" w:oddHBand="0" w:evenHBand="0" w:firstRowFirstColumn="0" w:firstRowLastColumn="0" w:lastRowFirstColumn="0" w:lastRowLastColumn="0"/>
              <w:rPr>
                <w:b/>
                <w:bCs/>
                <w:i/>
                <w:iCs/>
                <w:color w:val="ED7D31" w:themeColor="accent2"/>
                <w:lang w:val="en-GB"/>
              </w:rPr>
            </w:pPr>
            <w:r w:rsidRPr="000D572B">
              <w:rPr>
                <w:b/>
                <w:bCs/>
                <w:i/>
                <w:iCs/>
                <w:color w:val="ED7D31" w:themeColor="accent2"/>
                <w:lang w:val="en-GB"/>
              </w:rPr>
              <w:t>Moderate</w:t>
            </w:r>
          </w:p>
        </w:tc>
        <w:tc>
          <w:tcPr>
            <w:tcW w:w="2271" w:type="dxa"/>
            <w:hideMark/>
          </w:tcPr>
          <w:p w14:paraId="0EDCFD0B" w14:textId="24ABC493" w:rsidR="002E132A" w:rsidRPr="00AD0CDB" w:rsidRDefault="00DE2F71" w:rsidP="002E132A">
            <w:pPr>
              <w:spacing w:after="200" w:line="276" w:lineRule="auto"/>
              <w:cnfStyle w:val="000000000000" w:firstRow="0" w:lastRow="0" w:firstColumn="0" w:lastColumn="0" w:oddVBand="0" w:evenVBand="0" w:oddHBand="0" w:evenHBand="0" w:firstRowFirstColumn="0" w:firstRowLastColumn="0" w:lastRowFirstColumn="0" w:lastRowLastColumn="0"/>
              <w:rPr>
                <w:b/>
                <w:bCs/>
                <w:i/>
                <w:iCs/>
                <w:color w:val="C00000"/>
                <w:lang w:val="en-GB"/>
              </w:rPr>
            </w:pPr>
            <w:r w:rsidRPr="003330A2">
              <w:rPr>
                <w:b/>
                <w:bCs/>
                <w:i/>
                <w:iCs/>
                <w:color w:val="C00000"/>
                <w:lang w:val="en-GB"/>
              </w:rPr>
              <w:t>Low</w:t>
            </w:r>
          </w:p>
        </w:tc>
      </w:tr>
      <w:tr w:rsidR="00BD4AB2" w:rsidRPr="002D1E6D" w14:paraId="5AF8206F" w14:textId="77777777" w:rsidTr="002E13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7" w:type="dxa"/>
            <w:hideMark/>
          </w:tcPr>
          <w:p w14:paraId="2691C539" w14:textId="77777777" w:rsidR="002E132A" w:rsidRPr="005974A1" w:rsidRDefault="002E132A" w:rsidP="005D54DC">
            <w:pPr>
              <w:spacing w:after="200" w:line="276" w:lineRule="auto"/>
              <w:jc w:val="left"/>
              <w:rPr>
                <w:lang w:val="en-GB"/>
              </w:rPr>
            </w:pPr>
            <w:r w:rsidRPr="005974A1">
              <w:rPr>
                <w:lang w:val="en-GB"/>
              </w:rPr>
              <w:t>Ecological value</w:t>
            </w:r>
          </w:p>
        </w:tc>
        <w:tc>
          <w:tcPr>
            <w:tcW w:w="1641" w:type="dxa"/>
          </w:tcPr>
          <w:p w14:paraId="519885AC" w14:textId="5F2391B6" w:rsidR="002E132A" w:rsidRPr="005D54DC" w:rsidRDefault="002E132A"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C00000"/>
                <w:lang w:val="en-GB"/>
              </w:rPr>
            </w:pPr>
            <w:r w:rsidRPr="003330A2">
              <w:rPr>
                <w:b/>
                <w:bCs/>
                <w:i/>
                <w:iCs/>
                <w:color w:val="C00000"/>
                <w:lang w:val="en-GB"/>
              </w:rPr>
              <w:t>Low</w:t>
            </w:r>
          </w:p>
        </w:tc>
        <w:tc>
          <w:tcPr>
            <w:tcW w:w="2088" w:type="dxa"/>
            <w:hideMark/>
          </w:tcPr>
          <w:p w14:paraId="4147F5C5" w14:textId="6F1C2E33" w:rsidR="002E132A" w:rsidRPr="005974A1" w:rsidRDefault="00B538A8" w:rsidP="002E132A">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3330A2">
              <w:rPr>
                <w:b/>
                <w:bCs/>
                <w:i/>
                <w:iCs/>
                <w:color w:val="538135" w:themeColor="accent6" w:themeShade="BF"/>
                <w:lang w:val="en-GB"/>
              </w:rPr>
              <w:t>High</w:t>
            </w:r>
            <w:r w:rsidR="002E132A" w:rsidRPr="005974A1">
              <w:rPr>
                <w:lang w:val="en-GB"/>
              </w:rPr>
              <w:t xml:space="preserve"> </w:t>
            </w:r>
          </w:p>
        </w:tc>
        <w:tc>
          <w:tcPr>
            <w:tcW w:w="1902" w:type="dxa"/>
            <w:hideMark/>
          </w:tcPr>
          <w:p w14:paraId="00AC6D26" w14:textId="426F7B8B" w:rsidR="002E132A" w:rsidRPr="005D54DC" w:rsidRDefault="00BA0439"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ED7D31" w:themeColor="accent2"/>
              </w:rPr>
            </w:pPr>
            <w:r w:rsidRPr="00643936">
              <w:rPr>
                <w:b/>
                <w:bCs/>
                <w:i/>
                <w:iCs/>
                <w:color w:val="ED7D31" w:themeColor="accent2"/>
              </w:rPr>
              <w:t>Moderate</w:t>
            </w:r>
          </w:p>
        </w:tc>
        <w:tc>
          <w:tcPr>
            <w:tcW w:w="1855" w:type="dxa"/>
            <w:hideMark/>
          </w:tcPr>
          <w:p w14:paraId="71E3F177" w14:textId="7DEAD533" w:rsidR="002E132A" w:rsidRPr="005974A1" w:rsidRDefault="00414B55" w:rsidP="002E132A">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3330A2">
              <w:rPr>
                <w:b/>
                <w:bCs/>
                <w:i/>
                <w:iCs/>
                <w:color w:val="538135" w:themeColor="accent6" w:themeShade="BF"/>
                <w:lang w:val="en-GB"/>
              </w:rPr>
              <w:t>High</w:t>
            </w:r>
            <w:r w:rsidRPr="005974A1">
              <w:rPr>
                <w:lang w:val="en-GB"/>
              </w:rPr>
              <w:t xml:space="preserve"> </w:t>
            </w:r>
          </w:p>
        </w:tc>
        <w:tc>
          <w:tcPr>
            <w:tcW w:w="2566" w:type="dxa"/>
            <w:hideMark/>
          </w:tcPr>
          <w:p w14:paraId="50B357F1" w14:textId="6BBA2FDD" w:rsidR="002E132A" w:rsidRPr="005D54DC" w:rsidRDefault="000D572B"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ED7D31" w:themeColor="accent2"/>
                <w:lang w:val="en-GB"/>
              </w:rPr>
            </w:pPr>
            <w:r w:rsidRPr="000D572B">
              <w:rPr>
                <w:b/>
                <w:bCs/>
                <w:i/>
                <w:iCs/>
                <w:color w:val="ED7D31" w:themeColor="accent2"/>
                <w:lang w:val="en-GB"/>
              </w:rPr>
              <w:t>Moderate</w:t>
            </w:r>
          </w:p>
        </w:tc>
        <w:tc>
          <w:tcPr>
            <w:tcW w:w="2271" w:type="dxa"/>
            <w:hideMark/>
          </w:tcPr>
          <w:p w14:paraId="71656C49" w14:textId="3AAF4D53" w:rsidR="002E132A" w:rsidRPr="005D54DC" w:rsidRDefault="00DE2F71"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C00000"/>
                <w:lang w:val="en-GB"/>
              </w:rPr>
            </w:pPr>
            <w:r w:rsidRPr="003330A2">
              <w:rPr>
                <w:b/>
                <w:bCs/>
                <w:i/>
                <w:iCs/>
                <w:color w:val="C00000"/>
                <w:lang w:val="en-GB"/>
              </w:rPr>
              <w:t>Low</w:t>
            </w:r>
          </w:p>
        </w:tc>
      </w:tr>
      <w:tr w:rsidR="00BD4AB2" w:rsidRPr="002D1E6D" w14:paraId="3D84F8AA" w14:textId="77777777" w:rsidTr="005D54DC">
        <w:trPr>
          <w:trHeight w:val="623"/>
        </w:trPr>
        <w:tc>
          <w:tcPr>
            <w:cnfStyle w:val="001000000000" w:firstRow="0" w:lastRow="0" w:firstColumn="1" w:lastColumn="0" w:oddVBand="0" w:evenVBand="0" w:oddHBand="0" w:evenHBand="0" w:firstRowFirstColumn="0" w:firstRowLastColumn="0" w:lastRowFirstColumn="0" w:lastRowLastColumn="0"/>
            <w:tcW w:w="1697" w:type="dxa"/>
            <w:hideMark/>
          </w:tcPr>
          <w:p w14:paraId="7C011C29" w14:textId="77777777" w:rsidR="002E132A" w:rsidRPr="005974A1" w:rsidRDefault="002E132A" w:rsidP="005D54DC">
            <w:pPr>
              <w:spacing w:after="200" w:line="276" w:lineRule="auto"/>
              <w:jc w:val="left"/>
              <w:rPr>
                <w:lang w:val="en-GB"/>
              </w:rPr>
            </w:pPr>
            <w:r w:rsidRPr="005974A1">
              <w:rPr>
                <w:lang w:val="en-GB"/>
              </w:rPr>
              <w:t>Water quality</w:t>
            </w:r>
          </w:p>
        </w:tc>
        <w:tc>
          <w:tcPr>
            <w:tcW w:w="1641" w:type="dxa"/>
          </w:tcPr>
          <w:p w14:paraId="2C68B12C" w14:textId="34BA3CD1" w:rsidR="002E132A" w:rsidRPr="005D54DC" w:rsidRDefault="00EB2149" w:rsidP="002E132A">
            <w:pPr>
              <w:spacing w:after="200" w:line="276" w:lineRule="auto"/>
              <w:cnfStyle w:val="000000000000" w:firstRow="0" w:lastRow="0" w:firstColumn="0" w:lastColumn="0" w:oddVBand="0" w:evenVBand="0" w:oddHBand="0" w:evenHBand="0" w:firstRowFirstColumn="0" w:firstRowLastColumn="0" w:lastRowFirstColumn="0" w:lastRowLastColumn="0"/>
              <w:rPr>
                <w:b/>
                <w:bCs/>
                <w:i/>
                <w:iCs/>
                <w:color w:val="ED7D31" w:themeColor="accent2"/>
              </w:rPr>
            </w:pPr>
            <w:r w:rsidRPr="00643936">
              <w:rPr>
                <w:b/>
                <w:bCs/>
                <w:i/>
                <w:iCs/>
                <w:color w:val="ED7D31" w:themeColor="accent2"/>
              </w:rPr>
              <w:t>Moderate</w:t>
            </w:r>
          </w:p>
        </w:tc>
        <w:tc>
          <w:tcPr>
            <w:tcW w:w="2088" w:type="dxa"/>
            <w:hideMark/>
          </w:tcPr>
          <w:p w14:paraId="51A248EE" w14:textId="3985C76C" w:rsidR="002E132A" w:rsidRPr="005974A1" w:rsidRDefault="00B538A8" w:rsidP="002E132A">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3330A2">
              <w:rPr>
                <w:b/>
                <w:bCs/>
                <w:i/>
                <w:iCs/>
                <w:color w:val="538135" w:themeColor="accent6" w:themeShade="BF"/>
                <w:lang w:val="en-GB"/>
              </w:rPr>
              <w:t>High</w:t>
            </w:r>
            <w:r w:rsidRPr="005974A1">
              <w:rPr>
                <w:lang w:val="en-GB"/>
              </w:rPr>
              <w:t xml:space="preserve"> </w:t>
            </w:r>
          </w:p>
        </w:tc>
        <w:tc>
          <w:tcPr>
            <w:tcW w:w="1902" w:type="dxa"/>
            <w:hideMark/>
          </w:tcPr>
          <w:p w14:paraId="59D4AC00" w14:textId="02B76E09" w:rsidR="002E132A" w:rsidRPr="005974A1" w:rsidRDefault="00BA0439" w:rsidP="002E132A">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3330A2">
              <w:rPr>
                <w:b/>
                <w:bCs/>
                <w:i/>
                <w:iCs/>
                <w:color w:val="538135" w:themeColor="accent6" w:themeShade="BF"/>
                <w:lang w:val="en-GB"/>
              </w:rPr>
              <w:t>High</w:t>
            </w:r>
            <w:r w:rsidRPr="005974A1">
              <w:rPr>
                <w:lang w:val="en-GB"/>
              </w:rPr>
              <w:t xml:space="preserve"> </w:t>
            </w:r>
          </w:p>
        </w:tc>
        <w:tc>
          <w:tcPr>
            <w:tcW w:w="1855" w:type="dxa"/>
            <w:hideMark/>
          </w:tcPr>
          <w:p w14:paraId="08DCEA73" w14:textId="255E2A07" w:rsidR="00B70F55" w:rsidRDefault="00B70F55" w:rsidP="00B70F55">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3330A2">
              <w:rPr>
                <w:b/>
                <w:bCs/>
                <w:i/>
                <w:iCs/>
                <w:color w:val="538135" w:themeColor="accent6" w:themeShade="BF"/>
                <w:lang w:val="en-GB"/>
              </w:rPr>
              <w:t>Hi</w:t>
            </w:r>
            <w:r w:rsidR="005D54DC">
              <w:rPr>
                <w:b/>
                <w:bCs/>
                <w:i/>
                <w:iCs/>
                <w:color w:val="538135" w:themeColor="accent6" w:themeShade="BF"/>
                <w:lang w:val="en-GB"/>
              </w:rPr>
              <w:t>g</w:t>
            </w:r>
            <w:r w:rsidRPr="003330A2">
              <w:rPr>
                <w:b/>
                <w:bCs/>
                <w:i/>
                <w:iCs/>
                <w:color w:val="538135" w:themeColor="accent6" w:themeShade="BF"/>
                <w:lang w:val="en-GB"/>
              </w:rPr>
              <w:t>h</w:t>
            </w:r>
            <w:r w:rsidRPr="005974A1">
              <w:rPr>
                <w:lang w:val="en-GB"/>
              </w:rPr>
              <w:t xml:space="preserve"> </w:t>
            </w:r>
          </w:p>
          <w:p w14:paraId="4ED75829" w14:textId="5F3605EB" w:rsidR="002E132A" w:rsidRPr="005974A1" w:rsidRDefault="002E132A" w:rsidP="002E132A">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p>
        </w:tc>
        <w:tc>
          <w:tcPr>
            <w:tcW w:w="2566" w:type="dxa"/>
            <w:hideMark/>
          </w:tcPr>
          <w:p w14:paraId="365E06C5" w14:textId="2D5E1D05" w:rsidR="002E132A" w:rsidRPr="005974A1" w:rsidRDefault="00DE2F71" w:rsidP="002E132A">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3330A2">
              <w:rPr>
                <w:b/>
                <w:bCs/>
                <w:i/>
                <w:iCs/>
                <w:color w:val="538135" w:themeColor="accent6" w:themeShade="BF"/>
                <w:lang w:val="en-GB"/>
              </w:rPr>
              <w:t>High</w:t>
            </w:r>
            <w:r w:rsidRPr="005974A1">
              <w:rPr>
                <w:lang w:val="en-GB"/>
              </w:rPr>
              <w:t xml:space="preserve"> </w:t>
            </w:r>
          </w:p>
        </w:tc>
        <w:tc>
          <w:tcPr>
            <w:tcW w:w="2271" w:type="dxa"/>
            <w:hideMark/>
          </w:tcPr>
          <w:p w14:paraId="55E49716" w14:textId="5338901A" w:rsidR="002E132A" w:rsidRPr="005D54DC" w:rsidRDefault="00DE2F71" w:rsidP="002E132A">
            <w:pPr>
              <w:spacing w:after="200" w:line="276" w:lineRule="auto"/>
              <w:cnfStyle w:val="000000000000" w:firstRow="0" w:lastRow="0" w:firstColumn="0" w:lastColumn="0" w:oddVBand="0" w:evenVBand="0" w:oddHBand="0" w:evenHBand="0" w:firstRowFirstColumn="0" w:firstRowLastColumn="0" w:lastRowFirstColumn="0" w:lastRowLastColumn="0"/>
              <w:rPr>
                <w:b/>
                <w:bCs/>
                <w:i/>
                <w:iCs/>
                <w:color w:val="C00000"/>
                <w:lang w:val="en-GB"/>
              </w:rPr>
            </w:pPr>
            <w:r w:rsidRPr="003330A2">
              <w:rPr>
                <w:b/>
                <w:bCs/>
                <w:i/>
                <w:iCs/>
                <w:color w:val="C00000"/>
                <w:lang w:val="en-GB"/>
              </w:rPr>
              <w:t>Low</w:t>
            </w:r>
          </w:p>
        </w:tc>
      </w:tr>
      <w:tr w:rsidR="00BD4AB2" w:rsidRPr="005974A1" w14:paraId="0CE32A6C" w14:textId="77777777" w:rsidTr="002E13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7" w:type="dxa"/>
            <w:hideMark/>
          </w:tcPr>
          <w:p w14:paraId="31446B26" w14:textId="77777777" w:rsidR="002E132A" w:rsidRPr="005974A1" w:rsidRDefault="002E132A" w:rsidP="005D54DC">
            <w:pPr>
              <w:spacing w:after="200" w:line="276" w:lineRule="auto"/>
              <w:jc w:val="left"/>
              <w:rPr>
                <w:lang w:val="en-GB"/>
              </w:rPr>
            </w:pPr>
            <w:r w:rsidRPr="005974A1">
              <w:rPr>
                <w:lang w:val="en-GB"/>
              </w:rPr>
              <w:t>Technical feasibility</w:t>
            </w:r>
          </w:p>
        </w:tc>
        <w:tc>
          <w:tcPr>
            <w:tcW w:w="1641" w:type="dxa"/>
          </w:tcPr>
          <w:p w14:paraId="27D0A461" w14:textId="7646CDC9" w:rsidR="002E132A" w:rsidRPr="005974A1" w:rsidRDefault="00643936" w:rsidP="002E132A">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3330A2">
              <w:rPr>
                <w:b/>
                <w:bCs/>
                <w:i/>
                <w:iCs/>
                <w:color w:val="538135" w:themeColor="accent6" w:themeShade="BF"/>
                <w:lang w:val="en-GB"/>
              </w:rPr>
              <w:t>High</w:t>
            </w:r>
            <w:r w:rsidR="002E132A" w:rsidRPr="005974A1">
              <w:rPr>
                <w:lang w:val="en-GB"/>
              </w:rPr>
              <w:t xml:space="preserve"> </w:t>
            </w:r>
          </w:p>
        </w:tc>
        <w:tc>
          <w:tcPr>
            <w:tcW w:w="2088" w:type="dxa"/>
            <w:hideMark/>
          </w:tcPr>
          <w:p w14:paraId="28CF5F08" w14:textId="34BFE114" w:rsidR="002E132A" w:rsidRPr="005D54DC" w:rsidRDefault="00EC6B27"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ED7D31" w:themeColor="accent2"/>
                <w:lang w:val="en-GB"/>
              </w:rPr>
            </w:pPr>
            <w:r w:rsidRPr="00EC6B27">
              <w:rPr>
                <w:b/>
                <w:bCs/>
                <w:i/>
                <w:iCs/>
                <w:color w:val="ED7D31" w:themeColor="accent2"/>
                <w:lang w:val="en-GB"/>
              </w:rPr>
              <w:t>Moderate</w:t>
            </w:r>
          </w:p>
        </w:tc>
        <w:tc>
          <w:tcPr>
            <w:tcW w:w="1902" w:type="dxa"/>
            <w:hideMark/>
          </w:tcPr>
          <w:p w14:paraId="367D81A9" w14:textId="23D17A4A" w:rsidR="002E132A" w:rsidRPr="005974A1" w:rsidRDefault="00BA0439" w:rsidP="002E132A">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3330A2">
              <w:rPr>
                <w:b/>
                <w:bCs/>
                <w:i/>
                <w:iCs/>
                <w:color w:val="538135" w:themeColor="accent6" w:themeShade="BF"/>
                <w:lang w:val="en-GB"/>
              </w:rPr>
              <w:t>High</w:t>
            </w:r>
            <w:r w:rsidRPr="005974A1">
              <w:rPr>
                <w:lang w:val="en-GB"/>
              </w:rPr>
              <w:t xml:space="preserve"> </w:t>
            </w:r>
          </w:p>
        </w:tc>
        <w:tc>
          <w:tcPr>
            <w:tcW w:w="1855" w:type="dxa"/>
            <w:hideMark/>
          </w:tcPr>
          <w:p w14:paraId="07E3FC60" w14:textId="4E6F68B8" w:rsidR="00D16B8C" w:rsidRPr="005D54DC" w:rsidRDefault="00A813FA"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ED7D31" w:themeColor="accent2"/>
                <w:lang w:val="en-GB"/>
              </w:rPr>
            </w:pPr>
            <w:r w:rsidRPr="00EC6B27">
              <w:rPr>
                <w:b/>
                <w:bCs/>
                <w:i/>
                <w:iCs/>
                <w:color w:val="ED7D31" w:themeColor="accent2"/>
                <w:lang w:val="en-GB"/>
              </w:rPr>
              <w:t>Moderate</w:t>
            </w:r>
          </w:p>
        </w:tc>
        <w:tc>
          <w:tcPr>
            <w:tcW w:w="2566" w:type="dxa"/>
            <w:hideMark/>
          </w:tcPr>
          <w:p w14:paraId="5055A965" w14:textId="18B05A4A" w:rsidR="002E132A" w:rsidRPr="005D54DC" w:rsidRDefault="006C2FE2"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ED7D31" w:themeColor="accent2"/>
                <w:lang w:val="en-GB"/>
              </w:rPr>
            </w:pPr>
            <w:r w:rsidRPr="00EC6B27">
              <w:rPr>
                <w:b/>
                <w:bCs/>
                <w:i/>
                <w:iCs/>
                <w:color w:val="ED7D31" w:themeColor="accent2"/>
                <w:lang w:val="en-GB"/>
              </w:rPr>
              <w:t>Moderate</w:t>
            </w:r>
          </w:p>
        </w:tc>
        <w:tc>
          <w:tcPr>
            <w:tcW w:w="2271" w:type="dxa"/>
            <w:hideMark/>
          </w:tcPr>
          <w:p w14:paraId="02EE5944" w14:textId="0B2AE86B" w:rsidR="002E132A" w:rsidRPr="005974A1" w:rsidRDefault="00BD4AB2" w:rsidP="002E132A">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3330A2">
              <w:rPr>
                <w:b/>
                <w:bCs/>
                <w:i/>
                <w:iCs/>
                <w:color w:val="538135" w:themeColor="accent6" w:themeShade="BF"/>
                <w:lang w:val="en-GB"/>
              </w:rPr>
              <w:t>High</w:t>
            </w:r>
            <w:r w:rsidRPr="005974A1">
              <w:rPr>
                <w:lang w:val="en-GB"/>
              </w:rPr>
              <w:t xml:space="preserve"> </w:t>
            </w:r>
          </w:p>
        </w:tc>
      </w:tr>
      <w:tr w:rsidR="00BD4AB2" w:rsidRPr="005974A1" w14:paraId="04C2F3CE" w14:textId="77777777" w:rsidTr="002E132A">
        <w:tc>
          <w:tcPr>
            <w:cnfStyle w:val="001000000000" w:firstRow="0" w:lastRow="0" w:firstColumn="1" w:lastColumn="0" w:oddVBand="0" w:evenVBand="0" w:oddHBand="0" w:evenHBand="0" w:firstRowFirstColumn="0" w:firstRowLastColumn="0" w:lastRowFirstColumn="0" w:lastRowLastColumn="0"/>
            <w:tcW w:w="1697" w:type="dxa"/>
            <w:hideMark/>
          </w:tcPr>
          <w:p w14:paraId="01DF305D" w14:textId="77777777" w:rsidR="002E132A" w:rsidRPr="005974A1" w:rsidRDefault="002E132A" w:rsidP="005D54DC">
            <w:pPr>
              <w:spacing w:after="200" w:line="276" w:lineRule="auto"/>
              <w:jc w:val="left"/>
              <w:rPr>
                <w:lang w:val="en-GB"/>
              </w:rPr>
            </w:pPr>
            <w:r w:rsidRPr="005974A1">
              <w:rPr>
                <w:lang w:val="en-GB"/>
              </w:rPr>
              <w:t>Cost &amp; governance</w:t>
            </w:r>
          </w:p>
        </w:tc>
        <w:tc>
          <w:tcPr>
            <w:tcW w:w="1641" w:type="dxa"/>
          </w:tcPr>
          <w:p w14:paraId="6CB08253" w14:textId="19B9DC23" w:rsidR="002E132A" w:rsidRPr="005974A1" w:rsidRDefault="00EB2149" w:rsidP="002E132A">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3330A2">
              <w:rPr>
                <w:b/>
                <w:bCs/>
                <w:i/>
                <w:iCs/>
                <w:color w:val="C00000"/>
                <w:lang w:val="en-GB"/>
              </w:rPr>
              <w:t>Low</w:t>
            </w:r>
          </w:p>
        </w:tc>
        <w:tc>
          <w:tcPr>
            <w:tcW w:w="2088" w:type="dxa"/>
            <w:hideMark/>
          </w:tcPr>
          <w:p w14:paraId="6A4F10AF" w14:textId="358B495A" w:rsidR="002E132A" w:rsidRPr="005D54DC" w:rsidRDefault="00EC6B27" w:rsidP="002E132A">
            <w:pPr>
              <w:spacing w:after="200" w:line="276" w:lineRule="auto"/>
              <w:cnfStyle w:val="000000000000" w:firstRow="0" w:lastRow="0" w:firstColumn="0" w:lastColumn="0" w:oddVBand="0" w:evenVBand="0" w:oddHBand="0" w:evenHBand="0" w:firstRowFirstColumn="0" w:firstRowLastColumn="0" w:lastRowFirstColumn="0" w:lastRowLastColumn="0"/>
              <w:rPr>
                <w:b/>
                <w:bCs/>
                <w:i/>
                <w:iCs/>
                <w:color w:val="ED7D31" w:themeColor="accent2"/>
                <w:lang w:val="en-GB"/>
              </w:rPr>
            </w:pPr>
            <w:r w:rsidRPr="00EC6B27">
              <w:rPr>
                <w:b/>
                <w:bCs/>
                <w:i/>
                <w:iCs/>
                <w:color w:val="ED7D31" w:themeColor="accent2"/>
                <w:lang w:val="en-GB"/>
              </w:rPr>
              <w:t>Moderate</w:t>
            </w:r>
          </w:p>
        </w:tc>
        <w:tc>
          <w:tcPr>
            <w:tcW w:w="1902" w:type="dxa"/>
            <w:hideMark/>
          </w:tcPr>
          <w:p w14:paraId="763FF375" w14:textId="437363D3" w:rsidR="002E132A" w:rsidRPr="005D54DC" w:rsidRDefault="00BA0439" w:rsidP="002E132A">
            <w:pPr>
              <w:spacing w:after="200" w:line="276" w:lineRule="auto"/>
              <w:cnfStyle w:val="000000000000" w:firstRow="0" w:lastRow="0" w:firstColumn="0" w:lastColumn="0" w:oddVBand="0" w:evenVBand="0" w:oddHBand="0" w:evenHBand="0" w:firstRowFirstColumn="0" w:firstRowLastColumn="0" w:lastRowFirstColumn="0" w:lastRowLastColumn="0"/>
              <w:rPr>
                <w:b/>
                <w:bCs/>
                <w:i/>
                <w:iCs/>
                <w:color w:val="ED7D31" w:themeColor="accent2"/>
                <w:lang w:val="en-GB"/>
              </w:rPr>
            </w:pPr>
            <w:r w:rsidRPr="00EC6B27">
              <w:rPr>
                <w:b/>
                <w:bCs/>
                <w:i/>
                <w:iCs/>
                <w:color w:val="ED7D31" w:themeColor="accent2"/>
                <w:lang w:val="en-GB"/>
              </w:rPr>
              <w:t>Moderate</w:t>
            </w:r>
          </w:p>
        </w:tc>
        <w:tc>
          <w:tcPr>
            <w:tcW w:w="1855" w:type="dxa"/>
            <w:hideMark/>
          </w:tcPr>
          <w:p w14:paraId="0E6BC286" w14:textId="3D537B18" w:rsidR="006C2FE2" w:rsidRPr="006C2FE2" w:rsidRDefault="00D16B8C" w:rsidP="002E132A">
            <w:pPr>
              <w:spacing w:after="200" w:line="276" w:lineRule="auto"/>
              <w:cnfStyle w:val="000000000000" w:firstRow="0" w:lastRow="0" w:firstColumn="0" w:lastColumn="0" w:oddVBand="0" w:evenVBand="0" w:oddHBand="0" w:evenHBand="0" w:firstRowFirstColumn="0" w:firstRowLastColumn="0" w:lastRowFirstColumn="0" w:lastRowLastColumn="0"/>
              <w:rPr>
                <w:b/>
                <w:bCs/>
                <w:i/>
                <w:iCs/>
                <w:color w:val="ED7D31" w:themeColor="accent2"/>
                <w:lang w:val="en-GB"/>
              </w:rPr>
            </w:pPr>
            <w:r w:rsidRPr="00EC6B27">
              <w:rPr>
                <w:b/>
                <w:bCs/>
                <w:i/>
                <w:iCs/>
                <w:color w:val="ED7D31" w:themeColor="accent2"/>
                <w:lang w:val="en-GB"/>
              </w:rPr>
              <w:t>Moderate</w:t>
            </w:r>
          </w:p>
        </w:tc>
        <w:tc>
          <w:tcPr>
            <w:tcW w:w="2566" w:type="dxa"/>
            <w:hideMark/>
          </w:tcPr>
          <w:p w14:paraId="57123B43" w14:textId="33D7C398" w:rsidR="002E132A" w:rsidRPr="005D54DC" w:rsidRDefault="006C2FE2" w:rsidP="002E132A">
            <w:pPr>
              <w:spacing w:after="200" w:line="276" w:lineRule="auto"/>
              <w:cnfStyle w:val="000000000000" w:firstRow="0" w:lastRow="0" w:firstColumn="0" w:lastColumn="0" w:oddVBand="0" w:evenVBand="0" w:oddHBand="0" w:evenHBand="0" w:firstRowFirstColumn="0" w:firstRowLastColumn="0" w:lastRowFirstColumn="0" w:lastRowLastColumn="0"/>
              <w:rPr>
                <w:b/>
                <w:bCs/>
                <w:i/>
                <w:iCs/>
                <w:color w:val="ED7D31" w:themeColor="accent2"/>
                <w:lang w:val="en-GB"/>
              </w:rPr>
            </w:pPr>
            <w:r w:rsidRPr="00EC6B27">
              <w:rPr>
                <w:b/>
                <w:bCs/>
                <w:i/>
                <w:iCs/>
                <w:color w:val="ED7D31" w:themeColor="accent2"/>
                <w:lang w:val="en-GB"/>
              </w:rPr>
              <w:t>Moderate</w:t>
            </w:r>
          </w:p>
        </w:tc>
        <w:tc>
          <w:tcPr>
            <w:tcW w:w="2271" w:type="dxa"/>
            <w:hideMark/>
          </w:tcPr>
          <w:p w14:paraId="308BF857" w14:textId="0C231E36" w:rsidR="002E132A" w:rsidRPr="005974A1" w:rsidRDefault="00BD4AB2" w:rsidP="002E132A">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3330A2">
              <w:rPr>
                <w:b/>
                <w:bCs/>
                <w:i/>
                <w:iCs/>
                <w:color w:val="538135" w:themeColor="accent6" w:themeShade="BF"/>
                <w:lang w:val="en-GB"/>
              </w:rPr>
              <w:t>High</w:t>
            </w:r>
            <w:r w:rsidRPr="005974A1">
              <w:rPr>
                <w:lang w:val="en-GB"/>
              </w:rPr>
              <w:t xml:space="preserve"> </w:t>
            </w:r>
          </w:p>
        </w:tc>
      </w:tr>
      <w:tr w:rsidR="00BD4AB2" w:rsidRPr="002D1E6D" w14:paraId="747467AF" w14:textId="77777777" w:rsidTr="002E13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7" w:type="dxa"/>
            <w:hideMark/>
          </w:tcPr>
          <w:p w14:paraId="460FE347" w14:textId="77777777" w:rsidR="002E132A" w:rsidRPr="005974A1" w:rsidRDefault="002E132A" w:rsidP="005D54DC">
            <w:pPr>
              <w:spacing w:after="200" w:line="276" w:lineRule="auto"/>
              <w:jc w:val="left"/>
              <w:rPr>
                <w:lang w:val="en-GB"/>
              </w:rPr>
            </w:pPr>
            <w:r w:rsidRPr="005974A1">
              <w:rPr>
                <w:lang w:val="en-GB"/>
              </w:rPr>
              <w:t>Risk &amp; uncertainty</w:t>
            </w:r>
          </w:p>
        </w:tc>
        <w:tc>
          <w:tcPr>
            <w:tcW w:w="1641" w:type="dxa"/>
          </w:tcPr>
          <w:p w14:paraId="3AEABFF8" w14:textId="6CD58905" w:rsidR="002E132A" w:rsidRPr="005974A1" w:rsidRDefault="00643936" w:rsidP="002E132A">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3330A2">
              <w:rPr>
                <w:b/>
                <w:bCs/>
                <w:i/>
                <w:iCs/>
                <w:color w:val="538135" w:themeColor="accent6" w:themeShade="BF"/>
                <w:lang w:val="en-GB"/>
              </w:rPr>
              <w:t>High</w:t>
            </w:r>
            <w:r w:rsidRPr="005974A1">
              <w:rPr>
                <w:lang w:val="en-GB"/>
              </w:rPr>
              <w:t xml:space="preserve"> </w:t>
            </w:r>
          </w:p>
        </w:tc>
        <w:tc>
          <w:tcPr>
            <w:tcW w:w="2088" w:type="dxa"/>
            <w:hideMark/>
          </w:tcPr>
          <w:p w14:paraId="6A8EF288" w14:textId="6E2533EF" w:rsidR="002E132A" w:rsidRPr="005D54DC" w:rsidRDefault="00EC6B27"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ED7D31" w:themeColor="accent2"/>
                <w:lang w:val="en-GB"/>
              </w:rPr>
            </w:pPr>
            <w:r w:rsidRPr="00EC6B27">
              <w:rPr>
                <w:b/>
                <w:bCs/>
                <w:i/>
                <w:iCs/>
                <w:color w:val="ED7D31" w:themeColor="accent2"/>
                <w:lang w:val="en-GB"/>
              </w:rPr>
              <w:t>Moderate</w:t>
            </w:r>
          </w:p>
        </w:tc>
        <w:tc>
          <w:tcPr>
            <w:tcW w:w="1902" w:type="dxa"/>
            <w:hideMark/>
          </w:tcPr>
          <w:p w14:paraId="08FB4026" w14:textId="61F46E8D" w:rsidR="002E132A" w:rsidRPr="005D54DC" w:rsidRDefault="00BA0439"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ED7D31" w:themeColor="accent2"/>
                <w:lang w:val="en-GB"/>
              </w:rPr>
            </w:pPr>
            <w:r w:rsidRPr="00EC6B27">
              <w:rPr>
                <w:b/>
                <w:bCs/>
                <w:i/>
                <w:iCs/>
                <w:color w:val="ED7D31" w:themeColor="accent2"/>
                <w:lang w:val="en-GB"/>
              </w:rPr>
              <w:t>Moderate</w:t>
            </w:r>
          </w:p>
        </w:tc>
        <w:tc>
          <w:tcPr>
            <w:tcW w:w="1855" w:type="dxa"/>
            <w:hideMark/>
          </w:tcPr>
          <w:p w14:paraId="29D8A522" w14:textId="418A82D3" w:rsidR="002E132A" w:rsidRPr="005D54DC" w:rsidRDefault="006C2FE2"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ED7D31" w:themeColor="accent2"/>
                <w:lang w:val="en-GB"/>
              </w:rPr>
            </w:pPr>
            <w:r w:rsidRPr="00EC6B27">
              <w:rPr>
                <w:b/>
                <w:bCs/>
                <w:i/>
                <w:iCs/>
                <w:color w:val="ED7D31" w:themeColor="accent2"/>
                <w:lang w:val="en-GB"/>
              </w:rPr>
              <w:t>Moderate</w:t>
            </w:r>
          </w:p>
        </w:tc>
        <w:tc>
          <w:tcPr>
            <w:tcW w:w="2566" w:type="dxa"/>
            <w:hideMark/>
          </w:tcPr>
          <w:p w14:paraId="7743CD15" w14:textId="2ED73C68" w:rsidR="002E132A" w:rsidRPr="005D54DC" w:rsidRDefault="006C2FE2" w:rsidP="002E132A">
            <w:pPr>
              <w:spacing w:after="200" w:line="276" w:lineRule="auto"/>
              <w:cnfStyle w:val="000000100000" w:firstRow="0" w:lastRow="0" w:firstColumn="0" w:lastColumn="0" w:oddVBand="0" w:evenVBand="0" w:oddHBand="1" w:evenHBand="0" w:firstRowFirstColumn="0" w:firstRowLastColumn="0" w:lastRowFirstColumn="0" w:lastRowLastColumn="0"/>
              <w:rPr>
                <w:b/>
                <w:bCs/>
                <w:i/>
                <w:iCs/>
                <w:color w:val="ED7D31" w:themeColor="accent2"/>
                <w:lang w:val="en-GB"/>
              </w:rPr>
            </w:pPr>
            <w:r w:rsidRPr="00EC6B27">
              <w:rPr>
                <w:b/>
                <w:bCs/>
                <w:i/>
                <w:iCs/>
                <w:color w:val="ED7D31" w:themeColor="accent2"/>
                <w:lang w:val="en-GB"/>
              </w:rPr>
              <w:t>Moderate</w:t>
            </w:r>
          </w:p>
        </w:tc>
        <w:tc>
          <w:tcPr>
            <w:tcW w:w="2271" w:type="dxa"/>
            <w:hideMark/>
          </w:tcPr>
          <w:p w14:paraId="7C4815AC" w14:textId="114AA9A2" w:rsidR="002E132A" w:rsidRPr="005974A1" w:rsidRDefault="006C2FE2" w:rsidP="002E132A">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3330A2">
              <w:rPr>
                <w:b/>
                <w:bCs/>
                <w:i/>
                <w:iCs/>
                <w:color w:val="C00000"/>
                <w:lang w:val="en-GB"/>
              </w:rPr>
              <w:t>Low</w:t>
            </w:r>
          </w:p>
        </w:tc>
      </w:tr>
    </w:tbl>
    <w:p w14:paraId="4040D917" w14:textId="77777777" w:rsidR="005974A1" w:rsidRPr="005974A1" w:rsidRDefault="005974A1" w:rsidP="00982838">
      <w:pPr>
        <w:pStyle w:val="ListParagraph"/>
        <w:numPr>
          <w:ilvl w:val="0"/>
          <w:numId w:val="0"/>
        </w:numPr>
        <w:spacing w:before="0" w:after="200" w:line="276" w:lineRule="auto"/>
        <w:ind w:left="720"/>
        <w:rPr>
          <w:lang w:val="en-GB"/>
        </w:rPr>
        <w:sectPr w:rsidR="005974A1" w:rsidRPr="005974A1" w:rsidSect="00982838">
          <w:pgSz w:w="16838" w:h="11906" w:orient="landscape" w:code="9"/>
          <w:pgMar w:top="1418" w:right="1440" w:bottom="1418" w:left="1440" w:header="397" w:footer="113" w:gutter="0"/>
          <w:cols w:space="708"/>
          <w:docGrid w:linePitch="360"/>
        </w:sectPr>
      </w:pPr>
    </w:p>
    <w:p w14:paraId="5BC40ADE" w14:textId="755C5504" w:rsidR="0065205B" w:rsidRPr="004C11A2" w:rsidRDefault="0065205B" w:rsidP="0065205B">
      <w:pPr>
        <w:spacing w:before="120"/>
        <w:rPr>
          <w:lang w:val="en-GB"/>
        </w:rPr>
      </w:pPr>
      <w:r>
        <w:rPr>
          <w:lang w:val="en-GB"/>
        </w:rPr>
        <w:lastRenderedPageBreak/>
        <w:t xml:space="preserve">As depicted in </w:t>
      </w:r>
      <w:r>
        <w:rPr>
          <w:lang w:val="en-GB"/>
        </w:rPr>
        <w:fldChar w:fldCharType="begin"/>
      </w:r>
      <w:r>
        <w:rPr>
          <w:lang w:val="en-GB"/>
        </w:rPr>
        <w:instrText xml:space="preserve"> REF _Ref222935888 \h </w:instrText>
      </w:r>
      <w:r>
        <w:rPr>
          <w:lang w:val="en-GB"/>
        </w:rPr>
      </w:r>
      <w:r>
        <w:rPr>
          <w:lang w:val="en-GB"/>
        </w:rPr>
        <w:fldChar w:fldCharType="separate"/>
      </w:r>
      <w:r w:rsidR="00045DEF" w:rsidRPr="009C5A9E">
        <w:rPr>
          <w:lang w:val="en-GB"/>
        </w:rPr>
        <w:t xml:space="preserve">Table </w:t>
      </w:r>
      <w:r w:rsidR="00045DEF">
        <w:rPr>
          <w:noProof/>
          <w:lang w:val="en-GB"/>
        </w:rPr>
        <w:t>15</w:t>
      </w:r>
      <w:r>
        <w:rPr>
          <w:lang w:val="en-GB"/>
        </w:rPr>
        <w:fldChar w:fldCharType="end"/>
      </w:r>
      <w:r>
        <w:rPr>
          <w:lang w:val="en-GB"/>
        </w:rPr>
        <w:t>, t</w:t>
      </w:r>
      <w:r w:rsidRPr="004C11A2">
        <w:rPr>
          <w:lang w:val="en-GB"/>
        </w:rPr>
        <w:t xml:space="preserve">he </w:t>
      </w:r>
      <w:r w:rsidRPr="004C11A2">
        <w:rPr>
          <w:i/>
          <w:iCs/>
          <w:lang w:val="en-GB"/>
        </w:rPr>
        <w:t>best</w:t>
      </w:r>
      <w:r>
        <w:rPr>
          <w:i/>
          <w:iCs/>
          <w:lang w:val="en-GB"/>
        </w:rPr>
        <w:t xml:space="preserve"> </w:t>
      </w:r>
      <w:r w:rsidR="00045EED">
        <w:rPr>
          <w:i/>
          <w:iCs/>
          <w:lang w:val="en-GB"/>
        </w:rPr>
        <w:t>approach</w:t>
      </w:r>
      <w:r w:rsidR="00045EED" w:rsidRPr="004C11A2">
        <w:rPr>
          <w:lang w:val="en-GB"/>
        </w:rPr>
        <w:t xml:space="preserve"> is</w:t>
      </w:r>
      <w:r w:rsidRPr="004C11A2">
        <w:rPr>
          <w:lang w:val="en-GB"/>
        </w:rPr>
        <w:t xml:space="preserve"> rarely the one with the highest individual score—it’s the one that </w:t>
      </w:r>
      <w:r w:rsidRPr="004C11A2">
        <w:rPr>
          <w:b/>
          <w:bCs/>
          <w:lang w:val="en-GB"/>
        </w:rPr>
        <w:t>fills a functional gap</w:t>
      </w:r>
      <w:r w:rsidRPr="004C11A2">
        <w:rPr>
          <w:lang w:val="en-GB"/>
        </w:rPr>
        <w:t xml:space="preserve"> in </w:t>
      </w:r>
      <w:r w:rsidR="00E02027">
        <w:rPr>
          <w:lang w:val="en-GB"/>
        </w:rPr>
        <w:t>a</w:t>
      </w:r>
      <w:r w:rsidRPr="004C11A2">
        <w:rPr>
          <w:lang w:val="en-GB"/>
        </w:rPr>
        <w:t xml:space="preserve"> catchment. For example, a measure with moderate hydrological performance but high feasibility and strong stakeholder acceptance may outperform a technically superior but socially unviable option.</w:t>
      </w:r>
    </w:p>
    <w:p w14:paraId="60E21171" w14:textId="77777777" w:rsidR="0065205B" w:rsidRPr="00E02027" w:rsidRDefault="0065205B" w:rsidP="00E02027">
      <w:pPr>
        <w:spacing w:before="0" w:after="0" w:line="240" w:lineRule="auto"/>
        <w:rPr>
          <w:rFonts w:cstheme="minorHAnsi"/>
          <w:sz w:val="4"/>
          <w:szCs w:val="4"/>
          <w:lang w:val="en-GB" w:eastAsia="en-US"/>
        </w:rPr>
      </w:pPr>
    </w:p>
    <w:p w14:paraId="42DA1DBD" w14:textId="49C35543" w:rsidR="00163C84" w:rsidRDefault="00045EED" w:rsidP="00163C84">
      <w:pPr>
        <w:rPr>
          <w:rFonts w:cstheme="minorHAnsi"/>
          <w:szCs w:val="22"/>
          <w:lang w:val="en-GB" w:eastAsia="en-US"/>
        </w:rPr>
      </w:pPr>
      <w:r>
        <w:rPr>
          <w:rFonts w:cstheme="minorHAnsi"/>
          <w:szCs w:val="22"/>
          <w:lang w:val="en-GB" w:eastAsia="en-US"/>
        </w:rPr>
        <w:t>Furthermor</w:t>
      </w:r>
      <w:r w:rsidR="00163C84">
        <w:rPr>
          <w:rFonts w:cstheme="minorHAnsi"/>
          <w:szCs w:val="22"/>
          <w:lang w:val="en-GB" w:eastAsia="en-US"/>
        </w:rPr>
        <w:t>,</w:t>
      </w:r>
      <w:r w:rsidR="00416B40">
        <w:rPr>
          <w:rFonts w:cstheme="minorHAnsi"/>
          <w:szCs w:val="22"/>
          <w:lang w:val="en-GB" w:eastAsia="en-US"/>
        </w:rPr>
        <w:t xml:space="preserve"> </w:t>
      </w:r>
      <w:r w:rsidR="00E02027">
        <w:rPr>
          <w:rFonts w:cstheme="minorHAnsi"/>
          <w:szCs w:val="22"/>
          <w:lang w:val="en-GB" w:eastAsia="en-US"/>
        </w:rPr>
        <w:t xml:space="preserve">it is clear that </w:t>
      </w:r>
      <w:r w:rsidR="00416B40" w:rsidRPr="00163C84">
        <w:rPr>
          <w:rFonts w:cstheme="minorHAnsi"/>
          <w:b/>
          <w:bCs/>
          <w:i/>
          <w:iCs/>
          <w:szCs w:val="22"/>
          <w:lang w:val="en-GB" w:eastAsia="en-US"/>
        </w:rPr>
        <w:t>an effective flood protection approach</w:t>
      </w:r>
      <w:r w:rsidR="00615EAE" w:rsidRPr="00163C84">
        <w:rPr>
          <w:rFonts w:cstheme="minorHAnsi"/>
          <w:b/>
          <w:bCs/>
          <w:i/>
          <w:iCs/>
          <w:szCs w:val="22"/>
          <w:lang w:val="en-GB" w:eastAsia="en-US"/>
        </w:rPr>
        <w:t xml:space="preserve"> </w:t>
      </w:r>
      <w:r w:rsidR="00163C84" w:rsidRPr="00163C84">
        <w:rPr>
          <w:rFonts w:cstheme="minorHAnsi"/>
          <w:b/>
          <w:bCs/>
          <w:i/>
          <w:iCs/>
          <w:szCs w:val="22"/>
          <w:lang w:val="en-GB" w:eastAsia="en-US"/>
        </w:rPr>
        <w:t>emerges from the adequate combination of conventional and natural water retention measures with the necessary support of the non-structural measure</w:t>
      </w:r>
      <w:r w:rsidR="00163C84">
        <w:rPr>
          <w:rFonts w:cstheme="minorHAnsi"/>
          <w:szCs w:val="22"/>
          <w:lang w:val="en-GB" w:eastAsia="en-US"/>
        </w:rPr>
        <w:t xml:space="preserve">s. This </w:t>
      </w:r>
      <w:r w:rsidR="00163C84" w:rsidRPr="0046033F">
        <w:rPr>
          <w:rFonts w:cstheme="minorHAnsi"/>
          <w:szCs w:val="22"/>
          <w:lang w:val="en-GB" w:eastAsia="en-US"/>
        </w:rPr>
        <w:t xml:space="preserve">integrated approach is </w:t>
      </w:r>
      <w:r w:rsidR="00163C84">
        <w:rPr>
          <w:rFonts w:cstheme="minorHAnsi"/>
          <w:szCs w:val="22"/>
          <w:lang w:val="en-GB" w:eastAsia="en-US"/>
        </w:rPr>
        <w:t>critical</w:t>
      </w:r>
      <w:r w:rsidR="00163C84" w:rsidRPr="0046033F">
        <w:rPr>
          <w:rFonts w:cstheme="minorHAnsi"/>
          <w:szCs w:val="22"/>
          <w:lang w:val="en-GB" w:eastAsia="en-US"/>
        </w:rPr>
        <w:t xml:space="preserve"> as climate change intensifies flood frequency and severity</w:t>
      </w:r>
      <w:r w:rsidR="00163C84">
        <w:rPr>
          <w:rFonts w:cstheme="minorHAnsi"/>
          <w:szCs w:val="22"/>
          <w:lang w:val="en-GB" w:eastAsia="en-US"/>
        </w:rPr>
        <w:t>, as it combines:</w:t>
      </w:r>
    </w:p>
    <w:p w14:paraId="0DECB0F9" w14:textId="54643099" w:rsidR="00163C84" w:rsidRPr="00FD4BE7" w:rsidRDefault="00292067" w:rsidP="00163C84">
      <w:pPr>
        <w:numPr>
          <w:ilvl w:val="0"/>
          <w:numId w:val="451"/>
        </w:numPr>
        <w:rPr>
          <w:rFonts w:cstheme="minorHAnsi"/>
          <w:szCs w:val="22"/>
          <w:lang w:val="en-GB" w:eastAsia="en-US"/>
        </w:rPr>
      </w:pPr>
      <w:r>
        <w:rPr>
          <w:rFonts w:cstheme="minorHAnsi"/>
          <w:b/>
          <w:bCs/>
          <w:szCs w:val="22"/>
          <w:lang w:val="en-GB" w:eastAsia="en-US"/>
        </w:rPr>
        <w:t>Conventional measures (</w:t>
      </w:r>
      <w:r w:rsidR="00163C84" w:rsidRPr="00FD4BE7">
        <w:rPr>
          <w:rFonts w:cstheme="minorHAnsi"/>
          <w:b/>
          <w:bCs/>
          <w:szCs w:val="22"/>
          <w:lang w:val="en-GB" w:eastAsia="en-US"/>
        </w:rPr>
        <w:t>Grey infrastructure</w:t>
      </w:r>
      <w:r>
        <w:rPr>
          <w:rFonts w:cstheme="minorHAnsi"/>
          <w:b/>
          <w:bCs/>
          <w:szCs w:val="22"/>
          <w:lang w:val="en-GB" w:eastAsia="en-US"/>
        </w:rPr>
        <w:t>)</w:t>
      </w:r>
      <w:r w:rsidR="00163C84" w:rsidRPr="00FD4BE7">
        <w:rPr>
          <w:rFonts w:cstheme="minorHAnsi"/>
          <w:szCs w:val="22"/>
          <w:lang w:val="en-GB" w:eastAsia="en-US"/>
        </w:rPr>
        <w:t xml:space="preserve"> for critical protection</w:t>
      </w:r>
      <w:r>
        <w:rPr>
          <w:rFonts w:cstheme="minorHAnsi"/>
          <w:szCs w:val="22"/>
          <w:lang w:val="en-GB" w:eastAsia="en-US"/>
        </w:rPr>
        <w:t>,</w:t>
      </w:r>
      <w:r w:rsidR="00A831A3">
        <w:rPr>
          <w:rFonts w:cstheme="minorHAnsi"/>
          <w:szCs w:val="22"/>
          <w:lang w:val="en-GB" w:eastAsia="en-US"/>
        </w:rPr>
        <w:t xml:space="preserve"> especially in high-risk areas.</w:t>
      </w:r>
    </w:p>
    <w:p w14:paraId="4C4DFD39" w14:textId="25D3E123" w:rsidR="00163C84" w:rsidRPr="00FD4BE7" w:rsidRDefault="00163C84" w:rsidP="00163C84">
      <w:pPr>
        <w:numPr>
          <w:ilvl w:val="0"/>
          <w:numId w:val="451"/>
        </w:numPr>
        <w:rPr>
          <w:rFonts w:cstheme="minorHAnsi"/>
          <w:szCs w:val="22"/>
          <w:lang w:val="en-GB" w:eastAsia="en-US"/>
        </w:rPr>
      </w:pPr>
      <w:r w:rsidRPr="00FD4BE7">
        <w:rPr>
          <w:rFonts w:cstheme="minorHAnsi"/>
          <w:b/>
          <w:bCs/>
          <w:szCs w:val="22"/>
          <w:lang w:val="en-GB" w:eastAsia="en-US"/>
        </w:rPr>
        <w:t>NWRMs</w:t>
      </w:r>
      <w:r w:rsidRPr="00FD4BE7">
        <w:rPr>
          <w:rFonts w:cstheme="minorHAnsi"/>
          <w:szCs w:val="22"/>
          <w:lang w:val="en-GB" w:eastAsia="en-US"/>
        </w:rPr>
        <w:t xml:space="preserve"> for retention</w:t>
      </w:r>
      <w:r w:rsidR="00292067">
        <w:rPr>
          <w:rFonts w:cstheme="minorHAnsi"/>
          <w:szCs w:val="22"/>
          <w:lang w:val="en-GB" w:eastAsia="en-US"/>
        </w:rPr>
        <w:t xml:space="preserve"> and</w:t>
      </w:r>
      <w:r w:rsidRPr="00FD4BE7">
        <w:rPr>
          <w:rFonts w:cstheme="minorHAnsi"/>
          <w:szCs w:val="22"/>
          <w:lang w:val="en-GB" w:eastAsia="en-US"/>
        </w:rPr>
        <w:t xml:space="preserve"> infiltration</w:t>
      </w:r>
      <w:r w:rsidR="00292067">
        <w:rPr>
          <w:rFonts w:cstheme="minorHAnsi"/>
          <w:szCs w:val="22"/>
          <w:lang w:val="en-GB" w:eastAsia="en-US"/>
        </w:rPr>
        <w:t xml:space="preserve"> increase</w:t>
      </w:r>
      <w:r w:rsidRPr="00FD4BE7">
        <w:rPr>
          <w:rFonts w:cstheme="minorHAnsi"/>
          <w:szCs w:val="22"/>
          <w:lang w:val="en-GB" w:eastAsia="en-US"/>
        </w:rPr>
        <w:t xml:space="preserve"> and ecological </w:t>
      </w:r>
      <w:r w:rsidR="00292067">
        <w:rPr>
          <w:rFonts w:cstheme="minorHAnsi"/>
          <w:szCs w:val="22"/>
          <w:lang w:val="en-GB" w:eastAsia="en-US"/>
        </w:rPr>
        <w:t xml:space="preserve">restoration </w:t>
      </w:r>
      <w:r w:rsidRPr="00FD4BE7">
        <w:rPr>
          <w:rFonts w:cstheme="minorHAnsi"/>
          <w:szCs w:val="22"/>
          <w:lang w:val="en-GB" w:eastAsia="en-US"/>
        </w:rPr>
        <w:t>benefits</w:t>
      </w:r>
    </w:p>
    <w:p w14:paraId="66F85975" w14:textId="004CD662" w:rsidR="00163C84" w:rsidRDefault="00163C84" w:rsidP="00163C84">
      <w:pPr>
        <w:numPr>
          <w:ilvl w:val="0"/>
          <w:numId w:val="451"/>
        </w:numPr>
        <w:rPr>
          <w:rFonts w:cstheme="minorHAnsi"/>
          <w:szCs w:val="22"/>
          <w:lang w:val="en-GB" w:eastAsia="en-US"/>
        </w:rPr>
      </w:pPr>
      <w:r w:rsidRPr="00FD4BE7">
        <w:rPr>
          <w:rFonts w:cstheme="minorHAnsi"/>
          <w:b/>
          <w:bCs/>
          <w:szCs w:val="22"/>
          <w:lang w:val="en-GB" w:eastAsia="en-US"/>
        </w:rPr>
        <w:t>Non</w:t>
      </w:r>
      <w:r w:rsidRPr="00FD4BE7">
        <w:rPr>
          <w:rFonts w:cstheme="minorHAnsi"/>
          <w:b/>
          <w:bCs/>
          <w:szCs w:val="22"/>
          <w:lang w:val="en-GB" w:eastAsia="en-US"/>
        </w:rPr>
        <w:noBreakHyphen/>
        <w:t>structural measures</w:t>
      </w:r>
      <w:r w:rsidRPr="00FD4BE7">
        <w:rPr>
          <w:rFonts w:cstheme="minorHAnsi"/>
          <w:szCs w:val="22"/>
          <w:lang w:val="en-GB" w:eastAsia="en-US"/>
        </w:rPr>
        <w:t xml:space="preserve"> for long-term risk reduction</w:t>
      </w:r>
      <w:r w:rsidR="00A831A3">
        <w:rPr>
          <w:rFonts w:cstheme="minorHAnsi"/>
          <w:szCs w:val="22"/>
          <w:lang w:val="en-GB" w:eastAsia="en-US"/>
        </w:rPr>
        <w:t xml:space="preserve"> in terms of </w:t>
      </w:r>
      <w:r w:rsidR="00A831A3" w:rsidRPr="0046033F">
        <w:rPr>
          <w:rFonts w:cstheme="minorHAnsi"/>
          <w:szCs w:val="22"/>
          <w:lang w:val="en-GB" w:eastAsia="en-US"/>
        </w:rPr>
        <w:t>exposure</w:t>
      </w:r>
      <w:r w:rsidR="00292067">
        <w:rPr>
          <w:rFonts w:cstheme="minorHAnsi"/>
          <w:szCs w:val="22"/>
          <w:lang w:val="en-GB" w:eastAsia="en-US"/>
        </w:rPr>
        <w:t>, casualties and economic losses.</w:t>
      </w:r>
    </w:p>
    <w:p w14:paraId="47D2DAE6" w14:textId="70EA84AE" w:rsidR="00BC184E" w:rsidRDefault="00AF4013" w:rsidP="00615EAE">
      <w:pPr>
        <w:rPr>
          <w:rFonts w:cstheme="minorHAnsi"/>
          <w:szCs w:val="22"/>
          <w:lang w:val="en-GB" w:eastAsia="en-US"/>
        </w:rPr>
      </w:pPr>
      <w:r>
        <w:rPr>
          <w:rFonts w:cstheme="minorHAnsi"/>
          <w:szCs w:val="22"/>
          <w:lang w:val="en-GB" w:eastAsia="en-US"/>
        </w:rPr>
        <w:t>Moreover,</w:t>
      </w:r>
      <w:r w:rsidR="00292067">
        <w:rPr>
          <w:rFonts w:cstheme="minorHAnsi"/>
          <w:szCs w:val="22"/>
          <w:lang w:val="en-GB" w:eastAsia="en-US"/>
        </w:rPr>
        <w:t xml:space="preserve"> th</w:t>
      </w:r>
      <w:r w:rsidR="00DD66B3">
        <w:rPr>
          <w:rFonts w:cstheme="minorHAnsi"/>
          <w:szCs w:val="22"/>
          <w:lang w:val="en-GB" w:eastAsia="en-US"/>
        </w:rPr>
        <w:t>is</w:t>
      </w:r>
      <w:r w:rsidR="00292067">
        <w:rPr>
          <w:rFonts w:cstheme="minorHAnsi"/>
          <w:szCs w:val="22"/>
          <w:lang w:val="en-GB" w:eastAsia="en-US"/>
        </w:rPr>
        <w:t xml:space="preserve"> </w:t>
      </w:r>
      <w:r w:rsidR="00292067" w:rsidRPr="00DD66B3">
        <w:rPr>
          <w:rFonts w:cstheme="minorHAnsi"/>
          <w:i/>
          <w:iCs/>
          <w:szCs w:val="22"/>
          <w:lang w:val="en-GB" w:eastAsia="en-US"/>
        </w:rPr>
        <w:t>hybrid</w:t>
      </w:r>
      <w:r w:rsidR="00292067">
        <w:rPr>
          <w:rFonts w:cstheme="minorHAnsi"/>
          <w:szCs w:val="22"/>
          <w:lang w:val="en-GB" w:eastAsia="en-US"/>
        </w:rPr>
        <w:t xml:space="preserve"> combination of conventional measures with NWRMs and Non-struct</w:t>
      </w:r>
      <w:r w:rsidR="002800CD">
        <w:rPr>
          <w:rFonts w:cstheme="minorHAnsi"/>
          <w:szCs w:val="22"/>
          <w:lang w:val="en-GB" w:eastAsia="en-US"/>
        </w:rPr>
        <w:t>ur</w:t>
      </w:r>
      <w:r w:rsidR="00292067">
        <w:rPr>
          <w:rFonts w:cstheme="minorHAnsi"/>
          <w:szCs w:val="22"/>
          <w:lang w:val="en-GB" w:eastAsia="en-US"/>
        </w:rPr>
        <w:t xml:space="preserve">al measures reduces the flood load on grey infrastructure. This can </w:t>
      </w:r>
      <w:r w:rsidR="00D777DC">
        <w:rPr>
          <w:rFonts w:cstheme="minorHAnsi"/>
          <w:szCs w:val="22"/>
          <w:lang w:val="en-GB" w:eastAsia="en-US"/>
        </w:rPr>
        <w:t>result in</w:t>
      </w:r>
      <w:r w:rsidR="00BC184E">
        <w:rPr>
          <w:rFonts w:cstheme="minorHAnsi"/>
          <w:szCs w:val="22"/>
          <w:lang w:val="en-GB" w:eastAsia="en-US"/>
        </w:rPr>
        <w:t>:</w:t>
      </w:r>
    </w:p>
    <w:p w14:paraId="2A08786B" w14:textId="77777777" w:rsidR="00BC184E" w:rsidRPr="00BC184E" w:rsidRDefault="00D777DC" w:rsidP="00BC184E">
      <w:pPr>
        <w:pStyle w:val="ListParagraph"/>
        <w:numPr>
          <w:ilvl w:val="0"/>
          <w:numId w:val="476"/>
        </w:numPr>
        <w:rPr>
          <w:rFonts w:cstheme="minorHAnsi"/>
          <w:szCs w:val="22"/>
          <w:lang w:val="en-GB" w:eastAsia="en-US"/>
        </w:rPr>
      </w:pPr>
      <w:r w:rsidRPr="00BC184E">
        <w:rPr>
          <w:rFonts w:cstheme="minorHAnsi"/>
          <w:szCs w:val="22"/>
          <w:lang w:val="en-GB" w:eastAsia="en-US"/>
        </w:rPr>
        <w:t xml:space="preserve">an extended lifespan of dams, levees, drainage systems, etc when in operation phase, </w:t>
      </w:r>
      <w:r w:rsidR="00BC184E" w:rsidRPr="00BC184E">
        <w:rPr>
          <w:rFonts w:cstheme="minorHAnsi"/>
          <w:szCs w:val="22"/>
          <w:lang w:val="en-GB" w:eastAsia="en-US"/>
        </w:rPr>
        <w:t>or</w:t>
      </w:r>
    </w:p>
    <w:p w14:paraId="7B0EE738" w14:textId="763896D8" w:rsidR="00163C84" w:rsidRDefault="002800CD" w:rsidP="00BC184E">
      <w:pPr>
        <w:pStyle w:val="ListParagraph"/>
        <w:numPr>
          <w:ilvl w:val="0"/>
          <w:numId w:val="476"/>
        </w:numPr>
        <w:rPr>
          <w:rFonts w:cstheme="minorHAnsi"/>
          <w:szCs w:val="22"/>
          <w:lang w:val="en-GB" w:eastAsia="en-US"/>
        </w:rPr>
      </w:pPr>
      <w:r>
        <w:rPr>
          <w:rFonts w:cstheme="minorHAnsi"/>
          <w:szCs w:val="22"/>
          <w:lang w:val="en-GB" w:eastAsia="en-US"/>
        </w:rPr>
        <w:t>re-</w:t>
      </w:r>
      <w:r w:rsidRPr="00BC184E">
        <w:rPr>
          <w:rFonts w:cstheme="minorHAnsi"/>
          <w:szCs w:val="22"/>
          <w:lang w:val="en-GB" w:eastAsia="en-US"/>
        </w:rPr>
        <w:t>dimensioning</w:t>
      </w:r>
      <w:r w:rsidR="00BC184E" w:rsidRPr="00BC184E">
        <w:rPr>
          <w:rFonts w:cstheme="minorHAnsi"/>
          <w:szCs w:val="22"/>
          <w:lang w:val="en-GB" w:eastAsia="en-US"/>
        </w:rPr>
        <w:t xml:space="preserve"> of grey infra</w:t>
      </w:r>
      <w:r>
        <w:rPr>
          <w:rFonts w:cstheme="minorHAnsi"/>
          <w:szCs w:val="22"/>
          <w:lang w:val="en-GB" w:eastAsia="en-US"/>
        </w:rPr>
        <w:t>stru</w:t>
      </w:r>
      <w:r w:rsidR="00BC184E" w:rsidRPr="00BC184E">
        <w:rPr>
          <w:rFonts w:cstheme="minorHAnsi"/>
          <w:szCs w:val="22"/>
          <w:lang w:val="en-GB" w:eastAsia="en-US"/>
        </w:rPr>
        <w:t>ctures</w:t>
      </w:r>
      <w:r w:rsidR="00D777DC" w:rsidRPr="00BC184E">
        <w:rPr>
          <w:rFonts w:cstheme="minorHAnsi"/>
          <w:szCs w:val="22"/>
          <w:lang w:val="en-GB" w:eastAsia="en-US"/>
        </w:rPr>
        <w:t xml:space="preserve"> </w:t>
      </w:r>
      <w:r>
        <w:rPr>
          <w:rFonts w:cstheme="minorHAnsi"/>
          <w:szCs w:val="22"/>
          <w:lang w:val="en-GB" w:eastAsia="en-US"/>
        </w:rPr>
        <w:t xml:space="preserve">and improvement of their environmental </w:t>
      </w:r>
      <w:r w:rsidR="00072750">
        <w:rPr>
          <w:rFonts w:cstheme="minorHAnsi"/>
          <w:szCs w:val="22"/>
          <w:lang w:val="en-GB" w:eastAsia="en-US"/>
        </w:rPr>
        <w:t>footprint</w:t>
      </w:r>
      <w:r w:rsidR="000327B5">
        <w:rPr>
          <w:rFonts w:cstheme="minorHAnsi"/>
          <w:szCs w:val="22"/>
          <w:lang w:val="en-GB" w:eastAsia="en-US"/>
        </w:rPr>
        <w:t>,</w:t>
      </w:r>
    </w:p>
    <w:p w14:paraId="391522EB" w14:textId="2FBFECF9" w:rsidR="000327B5" w:rsidRDefault="000327B5" w:rsidP="00BC184E">
      <w:pPr>
        <w:pStyle w:val="ListParagraph"/>
        <w:numPr>
          <w:ilvl w:val="0"/>
          <w:numId w:val="476"/>
        </w:numPr>
        <w:rPr>
          <w:rFonts w:cstheme="minorHAnsi"/>
          <w:szCs w:val="22"/>
          <w:lang w:val="en-GB" w:eastAsia="en-US"/>
        </w:rPr>
      </w:pPr>
      <w:r>
        <w:rPr>
          <w:rFonts w:cstheme="minorHAnsi"/>
          <w:szCs w:val="22"/>
          <w:lang w:val="en-GB" w:eastAsia="en-US"/>
        </w:rPr>
        <w:t xml:space="preserve">in less fatalities and/ or economic losses from major flood event through zoning, </w:t>
      </w:r>
      <w:r w:rsidR="001C1C25">
        <w:rPr>
          <w:rFonts w:cstheme="minorHAnsi"/>
          <w:szCs w:val="22"/>
          <w:lang w:val="en-GB" w:eastAsia="en-US"/>
        </w:rPr>
        <w:t>improved public awareness and implementation with early warning systems.</w:t>
      </w:r>
    </w:p>
    <w:p w14:paraId="0EFC13E5" w14:textId="77777777" w:rsidR="00AF4013" w:rsidRPr="00DD66B3" w:rsidRDefault="00AF4013" w:rsidP="00DD66B3">
      <w:pPr>
        <w:spacing w:before="0" w:after="0" w:line="240" w:lineRule="auto"/>
        <w:rPr>
          <w:rFonts w:cstheme="minorHAnsi"/>
          <w:sz w:val="4"/>
          <w:szCs w:val="4"/>
          <w:lang w:val="en-GB" w:eastAsia="en-US"/>
        </w:rPr>
      </w:pPr>
    </w:p>
    <w:p w14:paraId="599E87B0" w14:textId="1E3DFEB0" w:rsidR="00921D31" w:rsidRPr="00C301BE" w:rsidRDefault="00DD66B3" w:rsidP="005D639A">
      <w:pPr>
        <w:rPr>
          <w:rFonts w:cstheme="minorHAnsi"/>
          <w:szCs w:val="22"/>
          <w:lang w:val="en-GB" w:eastAsia="en-US"/>
        </w:rPr>
      </w:pPr>
      <w:r>
        <w:rPr>
          <w:rFonts w:cstheme="minorHAnsi"/>
          <w:szCs w:val="22"/>
          <w:lang w:val="en-GB" w:eastAsia="en-US"/>
        </w:rPr>
        <w:t>To this end, d</w:t>
      </w:r>
      <w:r w:rsidR="00921D31" w:rsidRPr="00C301BE">
        <w:rPr>
          <w:rFonts w:cstheme="minorHAnsi"/>
          <w:szCs w:val="22"/>
          <w:lang w:val="en-GB" w:eastAsia="en-US"/>
        </w:rPr>
        <w:t>ifferent combination approaches (</w:t>
      </w:r>
      <w:r w:rsidR="00921D31" w:rsidRPr="00D44EA5">
        <w:rPr>
          <w:rFonts w:cstheme="minorHAnsi"/>
          <w:szCs w:val="22"/>
          <w:lang w:val="en-GB" w:eastAsia="en-US"/>
        </w:rPr>
        <w:t>hybrid schemes</w:t>
      </w:r>
      <w:r w:rsidR="00921D31" w:rsidRPr="00C301BE">
        <w:rPr>
          <w:rFonts w:cstheme="minorHAnsi"/>
          <w:szCs w:val="22"/>
          <w:lang w:val="en-GB" w:eastAsia="en-US"/>
        </w:rPr>
        <w:t>) towards a</w:t>
      </w:r>
      <w:r w:rsidR="00C301BE" w:rsidRPr="00C301BE">
        <w:rPr>
          <w:rFonts w:cstheme="minorHAnsi"/>
          <w:szCs w:val="22"/>
          <w:lang w:val="en-GB" w:eastAsia="en-US"/>
        </w:rPr>
        <w:t>n</w:t>
      </w:r>
      <w:r w:rsidR="00921D31" w:rsidRPr="00C301BE">
        <w:rPr>
          <w:rFonts w:cstheme="minorHAnsi"/>
          <w:szCs w:val="22"/>
          <w:lang w:val="en-GB" w:eastAsia="en-US"/>
        </w:rPr>
        <w:t xml:space="preserve"> integrated flood management are presented in</w:t>
      </w:r>
      <w:r w:rsidR="00D44EA5">
        <w:rPr>
          <w:rFonts w:cstheme="minorHAnsi"/>
          <w:szCs w:val="22"/>
          <w:lang w:val="en-GB" w:eastAsia="en-US"/>
        </w:rPr>
        <w:t xml:space="preserve"> </w:t>
      </w:r>
      <w:r w:rsidR="00FA01F5">
        <w:rPr>
          <w:rFonts w:cstheme="minorHAnsi"/>
          <w:szCs w:val="22"/>
          <w:lang w:val="en-GB" w:eastAsia="en-US"/>
        </w:rPr>
        <w:fldChar w:fldCharType="begin"/>
      </w:r>
      <w:r w:rsidR="00FA01F5">
        <w:rPr>
          <w:rFonts w:cstheme="minorHAnsi"/>
          <w:szCs w:val="22"/>
          <w:lang w:val="en-GB" w:eastAsia="en-US"/>
        </w:rPr>
        <w:instrText xml:space="preserve"> REF _Ref223610886 </w:instrText>
      </w:r>
      <w:r w:rsidR="00FA01F5">
        <w:rPr>
          <w:rFonts w:cstheme="minorHAnsi"/>
          <w:szCs w:val="22"/>
          <w:lang w:val="en-GB" w:eastAsia="en-US"/>
        </w:rPr>
        <w:fldChar w:fldCharType="separate"/>
      </w:r>
      <w:r w:rsidR="00FA01F5" w:rsidRPr="009C5A9E">
        <w:rPr>
          <w:lang w:val="en-GB"/>
        </w:rPr>
        <w:t xml:space="preserve">Table </w:t>
      </w:r>
      <w:r w:rsidR="00FA01F5">
        <w:rPr>
          <w:noProof/>
          <w:lang w:val="en-GB"/>
        </w:rPr>
        <w:t>16</w:t>
      </w:r>
      <w:r w:rsidR="00FA01F5">
        <w:rPr>
          <w:rFonts w:cstheme="minorHAnsi"/>
          <w:szCs w:val="22"/>
          <w:lang w:val="en-GB" w:eastAsia="en-US"/>
        </w:rPr>
        <w:fldChar w:fldCharType="end"/>
      </w:r>
      <w:r w:rsidR="00FA01F5">
        <w:rPr>
          <w:rFonts w:cstheme="minorHAnsi"/>
          <w:szCs w:val="22"/>
          <w:lang w:val="en-GB" w:eastAsia="en-US"/>
        </w:rPr>
        <w:t>.</w:t>
      </w:r>
      <w:r w:rsidR="006B26A6">
        <w:rPr>
          <w:rFonts w:cstheme="minorHAnsi"/>
          <w:szCs w:val="22"/>
          <w:lang w:val="en-GB" w:eastAsia="en-US"/>
        </w:rPr>
        <w:t xml:space="preserve"> Each hybrid scheme is adapted for a different context</w:t>
      </w:r>
      <w:r w:rsidR="001B1805">
        <w:rPr>
          <w:rFonts w:cstheme="minorHAnsi"/>
          <w:szCs w:val="22"/>
          <w:lang w:val="en-GB" w:eastAsia="en-US"/>
        </w:rPr>
        <w:t xml:space="preserve"> </w:t>
      </w:r>
      <w:r w:rsidR="00126B87">
        <w:rPr>
          <w:rFonts w:cstheme="minorHAnsi"/>
          <w:szCs w:val="22"/>
          <w:lang w:val="en-GB" w:eastAsia="en-US"/>
        </w:rPr>
        <w:t xml:space="preserve">as </w:t>
      </w:r>
      <w:r w:rsidR="001B1805">
        <w:rPr>
          <w:rFonts w:cstheme="minorHAnsi"/>
          <w:szCs w:val="22"/>
          <w:lang w:val="en-GB" w:eastAsia="en-US"/>
        </w:rPr>
        <w:t xml:space="preserve">presented </w:t>
      </w:r>
      <w:r w:rsidR="008F2C8A">
        <w:rPr>
          <w:rFonts w:cstheme="minorHAnsi"/>
          <w:szCs w:val="22"/>
          <w:lang w:val="en-GB" w:eastAsia="en-US"/>
        </w:rPr>
        <w:t xml:space="preserve">and analysed </w:t>
      </w:r>
      <w:r w:rsidR="001B1805">
        <w:rPr>
          <w:rFonts w:cstheme="minorHAnsi"/>
          <w:szCs w:val="22"/>
          <w:lang w:val="en-GB" w:eastAsia="en-US"/>
        </w:rPr>
        <w:t>hereafter.</w:t>
      </w:r>
    </w:p>
    <w:p w14:paraId="652AC011" w14:textId="77777777" w:rsidR="001B1805" w:rsidRDefault="001B1805" w:rsidP="00921D31">
      <w:pPr>
        <w:pStyle w:val="Caption"/>
        <w:jc w:val="left"/>
        <w:rPr>
          <w:lang w:val="en-GB"/>
        </w:rPr>
      </w:pPr>
      <w:bookmarkStart w:id="125" w:name="_Ref223356798"/>
    </w:p>
    <w:p w14:paraId="7BD462AD" w14:textId="77777777" w:rsidR="004364D2" w:rsidRDefault="004364D2" w:rsidP="004364D2">
      <w:pPr>
        <w:rPr>
          <w:lang w:val="en-GB"/>
        </w:rPr>
      </w:pPr>
    </w:p>
    <w:p w14:paraId="621FFF31" w14:textId="77777777" w:rsidR="004364D2" w:rsidRDefault="004364D2" w:rsidP="004364D2">
      <w:pPr>
        <w:rPr>
          <w:lang w:val="en-GB"/>
        </w:rPr>
      </w:pPr>
    </w:p>
    <w:p w14:paraId="5E25F219" w14:textId="77777777" w:rsidR="004364D2" w:rsidRDefault="004364D2" w:rsidP="004364D2">
      <w:pPr>
        <w:rPr>
          <w:lang w:val="en-GB"/>
        </w:rPr>
      </w:pPr>
    </w:p>
    <w:p w14:paraId="06E35E5B" w14:textId="77777777" w:rsidR="004364D2" w:rsidRPr="004364D2" w:rsidRDefault="004364D2" w:rsidP="004364D2">
      <w:pPr>
        <w:rPr>
          <w:lang w:val="en-GB"/>
        </w:rPr>
        <w:sectPr w:rsidR="004364D2" w:rsidRPr="004364D2" w:rsidSect="00982838">
          <w:pgSz w:w="11906" w:h="16838" w:code="9"/>
          <w:pgMar w:top="1440" w:right="1418" w:bottom="1440" w:left="1418" w:header="397" w:footer="113" w:gutter="0"/>
          <w:cols w:space="708"/>
          <w:docGrid w:linePitch="360"/>
        </w:sectPr>
      </w:pPr>
    </w:p>
    <w:p w14:paraId="030DF806" w14:textId="3484A2C9" w:rsidR="00921D31" w:rsidRPr="009C5A9E" w:rsidRDefault="00921D31" w:rsidP="00921D31">
      <w:pPr>
        <w:pStyle w:val="Caption"/>
        <w:jc w:val="left"/>
        <w:rPr>
          <w:b w:val="0"/>
          <w:bCs w:val="0"/>
          <w:lang w:val="en-GB"/>
        </w:rPr>
      </w:pPr>
      <w:bookmarkStart w:id="126" w:name="_Ref223610886"/>
      <w:bookmarkStart w:id="127" w:name="_Toc223688085"/>
      <w:r w:rsidRPr="009C5A9E">
        <w:rPr>
          <w:lang w:val="en-GB"/>
        </w:rPr>
        <w:lastRenderedPageBreak/>
        <w:t xml:space="preserve">Table </w:t>
      </w:r>
      <w:r>
        <w:fldChar w:fldCharType="begin"/>
      </w:r>
      <w:r w:rsidRPr="009C5A9E">
        <w:rPr>
          <w:lang w:val="en-GB"/>
        </w:rPr>
        <w:instrText xml:space="preserve"> SEQ Table \* ARABIC </w:instrText>
      </w:r>
      <w:r>
        <w:fldChar w:fldCharType="separate"/>
      </w:r>
      <w:r w:rsidR="00F703F3">
        <w:rPr>
          <w:noProof/>
          <w:lang w:val="en-GB"/>
        </w:rPr>
        <w:t>16</w:t>
      </w:r>
      <w:r>
        <w:fldChar w:fldCharType="end"/>
      </w:r>
      <w:bookmarkEnd w:id="125"/>
      <w:bookmarkEnd w:id="126"/>
      <w:r w:rsidRPr="009C5A9E">
        <w:rPr>
          <w:lang w:val="en-GB"/>
        </w:rPr>
        <w:t xml:space="preserve">: </w:t>
      </w:r>
      <w:r w:rsidR="00C301BE">
        <w:rPr>
          <w:lang w:val="en-GB"/>
        </w:rPr>
        <w:t>DIFFERENT COMBINATIONS OF FLOOD MANAGEMENT APPROACHES (HYBRID SCHEMES)</w:t>
      </w:r>
      <w:r>
        <w:rPr>
          <w:lang w:val="en-GB"/>
        </w:rPr>
        <w:t>.</w:t>
      </w:r>
      <w:bookmarkEnd w:id="127"/>
    </w:p>
    <w:tbl>
      <w:tblPr>
        <w:tblStyle w:val="2-11"/>
        <w:tblW w:w="14175" w:type="dxa"/>
        <w:tblLook w:val="04A0" w:firstRow="1" w:lastRow="0" w:firstColumn="1" w:lastColumn="0" w:noHBand="0" w:noVBand="1"/>
      </w:tblPr>
      <w:tblGrid>
        <w:gridCol w:w="3402"/>
        <w:gridCol w:w="3261"/>
        <w:gridCol w:w="3468"/>
        <w:gridCol w:w="4044"/>
      </w:tblGrid>
      <w:tr w:rsidR="001B1805" w:rsidRPr="00B40D48" w14:paraId="487E9E08" w14:textId="77777777" w:rsidTr="00843E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61649AF8" w14:textId="45DDC4A1" w:rsidR="001B1805" w:rsidRPr="00B257A2" w:rsidRDefault="009F3E92" w:rsidP="001B1805">
            <w:pPr>
              <w:jc w:val="center"/>
              <w:rPr>
                <w:rStyle w:val="Strong"/>
                <w:color w:val="auto"/>
              </w:rPr>
            </w:pPr>
            <w:r>
              <w:rPr>
                <w:rStyle w:val="Strong"/>
                <w:b/>
                <w:bCs w:val="0"/>
                <w:color w:val="auto"/>
              </w:rPr>
              <w:t>C</w:t>
            </w:r>
            <w:r w:rsidR="001B1805" w:rsidRPr="00B257A2">
              <w:rPr>
                <w:rStyle w:val="Strong"/>
                <w:b/>
                <w:bCs w:val="0"/>
                <w:color w:val="auto"/>
              </w:rPr>
              <w:t>ontext</w:t>
            </w:r>
          </w:p>
        </w:tc>
        <w:tc>
          <w:tcPr>
            <w:tcW w:w="3261" w:type="dxa"/>
            <w:hideMark/>
          </w:tcPr>
          <w:p w14:paraId="3152A20A" w14:textId="6343AFEC" w:rsidR="001B1805" w:rsidRPr="00B257A2" w:rsidRDefault="001B1805" w:rsidP="001B1805">
            <w:pPr>
              <w:jc w:val="center"/>
              <w:cnfStyle w:val="100000000000" w:firstRow="1" w:lastRow="0" w:firstColumn="0" w:lastColumn="0" w:oddVBand="0" w:evenVBand="0" w:oddHBand="0" w:evenHBand="0" w:firstRowFirstColumn="0" w:firstRowLastColumn="0" w:lastRowFirstColumn="0" w:lastRowLastColumn="0"/>
              <w:rPr>
                <w:b w:val="0"/>
                <w:bCs w:val="0"/>
              </w:rPr>
            </w:pPr>
            <w:r w:rsidRPr="00B257A2">
              <w:rPr>
                <w:rStyle w:val="Strong"/>
                <w:b/>
                <w:bCs w:val="0"/>
                <w:color w:val="auto"/>
              </w:rPr>
              <w:t>Grey Infrastructure</w:t>
            </w:r>
          </w:p>
        </w:tc>
        <w:tc>
          <w:tcPr>
            <w:tcW w:w="3468" w:type="dxa"/>
            <w:hideMark/>
          </w:tcPr>
          <w:p w14:paraId="4A1F2516" w14:textId="72193F92" w:rsidR="001B1805" w:rsidRPr="00B257A2" w:rsidRDefault="001B1805" w:rsidP="001B1805">
            <w:pPr>
              <w:jc w:val="center"/>
              <w:cnfStyle w:val="100000000000" w:firstRow="1" w:lastRow="0" w:firstColumn="0" w:lastColumn="0" w:oddVBand="0" w:evenVBand="0" w:oddHBand="0" w:evenHBand="0" w:firstRowFirstColumn="0" w:firstRowLastColumn="0" w:lastRowFirstColumn="0" w:lastRowLastColumn="0"/>
              <w:rPr>
                <w:b w:val="0"/>
                <w:bCs w:val="0"/>
              </w:rPr>
            </w:pPr>
            <w:r w:rsidRPr="00B257A2">
              <w:rPr>
                <w:rStyle w:val="Strong"/>
                <w:b/>
                <w:bCs w:val="0"/>
                <w:color w:val="auto"/>
              </w:rPr>
              <w:t>NWRM</w:t>
            </w:r>
            <w:r w:rsidR="00FB705F">
              <w:rPr>
                <w:rStyle w:val="Strong"/>
                <w:b/>
                <w:bCs w:val="0"/>
                <w:color w:val="auto"/>
              </w:rPr>
              <w:t xml:space="preserve"> </w:t>
            </w:r>
            <w:r w:rsidR="00FB705F" w:rsidRPr="00FB705F">
              <w:rPr>
                <w:rStyle w:val="Strong"/>
                <w:b/>
                <w:color w:val="auto"/>
              </w:rPr>
              <w:t>&amp; Non Structural</w:t>
            </w:r>
            <w:r w:rsidRPr="00FB705F">
              <w:rPr>
                <w:rStyle w:val="Strong"/>
                <w:b/>
                <w:bCs w:val="0"/>
                <w:color w:val="auto"/>
              </w:rPr>
              <w:t xml:space="preserve"> </w:t>
            </w:r>
          </w:p>
        </w:tc>
        <w:tc>
          <w:tcPr>
            <w:tcW w:w="4044" w:type="dxa"/>
            <w:hideMark/>
          </w:tcPr>
          <w:p w14:paraId="27DE9376" w14:textId="42378D41" w:rsidR="001B1805" w:rsidRPr="00B257A2" w:rsidRDefault="00CE299A" w:rsidP="001B1805">
            <w:pPr>
              <w:jc w:val="center"/>
              <w:cnfStyle w:val="100000000000" w:firstRow="1" w:lastRow="0" w:firstColumn="0" w:lastColumn="0" w:oddVBand="0" w:evenVBand="0" w:oddHBand="0" w:evenHBand="0" w:firstRowFirstColumn="0" w:firstRowLastColumn="0" w:lastRowFirstColumn="0" w:lastRowLastColumn="0"/>
              <w:rPr>
                <w:b w:val="0"/>
                <w:bCs w:val="0"/>
              </w:rPr>
            </w:pPr>
            <w:r>
              <w:rPr>
                <w:rStyle w:val="Strong"/>
                <w:b/>
                <w:bCs w:val="0"/>
                <w:color w:val="auto"/>
              </w:rPr>
              <w:t>J</w:t>
            </w:r>
            <w:r>
              <w:rPr>
                <w:rStyle w:val="Strong"/>
                <w:b/>
                <w:color w:val="auto"/>
              </w:rPr>
              <w:t>ustification</w:t>
            </w:r>
          </w:p>
        </w:tc>
      </w:tr>
      <w:tr w:rsidR="001B1805" w:rsidRPr="006335C4" w14:paraId="257CE257" w14:textId="77777777" w:rsidTr="00843E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49C75B9F" w14:textId="77777777" w:rsidR="001B1805" w:rsidRPr="001B1805" w:rsidRDefault="001B1805" w:rsidP="001B1805">
            <w:pPr>
              <w:jc w:val="left"/>
              <w:rPr>
                <w:b w:val="0"/>
                <w:bCs w:val="0"/>
                <w:color w:val="2F5496" w:themeColor="accent1" w:themeShade="BF"/>
                <w:lang w:val="en-GB"/>
              </w:rPr>
            </w:pPr>
            <w:r w:rsidRPr="001B1805">
              <w:rPr>
                <w:color w:val="2F5496" w:themeColor="accent1" w:themeShade="BF"/>
                <w:lang w:val="en-GB"/>
              </w:rPr>
              <w:t>Hybrid Scheme 1:</w:t>
            </w:r>
          </w:p>
          <w:p w14:paraId="5E5E3CF4" w14:textId="03E0D052" w:rsidR="001B1805" w:rsidRPr="00B40D48" w:rsidRDefault="001B1805" w:rsidP="001B1805">
            <w:pPr>
              <w:jc w:val="left"/>
              <w:rPr>
                <w:rStyle w:val="Strong"/>
                <w:color w:val="auto"/>
                <w:lang w:val="en-GB"/>
              </w:rPr>
            </w:pPr>
            <w:r w:rsidRPr="00B40D48">
              <w:rPr>
                <w:lang w:val="en-GB"/>
              </w:rPr>
              <w:t>Cities</w:t>
            </w:r>
            <w:r w:rsidR="00605A4E">
              <w:rPr>
                <w:lang w:val="en-GB"/>
              </w:rPr>
              <w:t xml:space="preserve"> and</w:t>
            </w:r>
            <w:r w:rsidRPr="00B40D48">
              <w:rPr>
                <w:lang w:val="en-GB"/>
              </w:rPr>
              <w:t xml:space="preserve"> flash</w:t>
            </w:r>
            <w:r w:rsidRPr="00B40D48">
              <w:rPr>
                <w:lang w:val="en-GB"/>
              </w:rPr>
              <w:noBreakHyphen/>
              <w:t>flood</w:t>
            </w:r>
            <w:r w:rsidRPr="00B40D48">
              <w:rPr>
                <w:lang w:val="en-GB"/>
              </w:rPr>
              <w:noBreakHyphen/>
              <w:t xml:space="preserve">prone </w:t>
            </w:r>
            <w:r w:rsidR="000266A0">
              <w:rPr>
                <w:lang w:val="en-GB"/>
              </w:rPr>
              <w:t>towns</w:t>
            </w:r>
            <w:r w:rsidR="00605A4E">
              <w:rPr>
                <w:lang w:val="en-GB"/>
              </w:rPr>
              <w:t xml:space="preserve"> </w:t>
            </w:r>
          </w:p>
        </w:tc>
        <w:tc>
          <w:tcPr>
            <w:tcW w:w="3261" w:type="dxa"/>
            <w:hideMark/>
          </w:tcPr>
          <w:p w14:paraId="3C817CA3" w14:textId="377F8352" w:rsidR="001B1805" w:rsidRPr="00B40D48" w:rsidRDefault="001B1805" w:rsidP="001B1805">
            <w:pPr>
              <w:jc w:val="left"/>
              <w:cnfStyle w:val="000000100000" w:firstRow="0" w:lastRow="0" w:firstColumn="0" w:lastColumn="0" w:oddVBand="0" w:evenVBand="0" w:oddHBand="1" w:evenHBand="0" w:firstRowFirstColumn="0" w:firstRowLastColumn="0" w:lastRowFirstColumn="0" w:lastRowLastColumn="0"/>
              <w:rPr>
                <w:b/>
                <w:bCs/>
                <w:lang w:val="en-GB"/>
              </w:rPr>
            </w:pPr>
            <w:r w:rsidRPr="00B40D48">
              <w:rPr>
                <w:rStyle w:val="Strong"/>
                <w:color w:val="auto"/>
                <w:lang w:val="en-GB"/>
              </w:rPr>
              <w:t>Protect dense urban areas with high asset value</w:t>
            </w:r>
            <w:r w:rsidRPr="00B40D48">
              <w:rPr>
                <w:lang w:val="en-GB"/>
              </w:rPr>
              <w:t xml:space="preserve"> (levees, floodwalls, pumping stations)</w:t>
            </w:r>
          </w:p>
        </w:tc>
        <w:tc>
          <w:tcPr>
            <w:tcW w:w="3468" w:type="dxa"/>
            <w:hideMark/>
          </w:tcPr>
          <w:p w14:paraId="4E9749FD" w14:textId="3F826173" w:rsidR="001B1805" w:rsidRPr="00B40D48" w:rsidRDefault="001B1805" w:rsidP="001B1805">
            <w:pPr>
              <w:cnfStyle w:val="000000100000" w:firstRow="0" w:lastRow="0" w:firstColumn="0" w:lastColumn="0" w:oddVBand="0" w:evenVBand="0" w:oddHBand="1" w:evenHBand="0" w:firstRowFirstColumn="0" w:firstRowLastColumn="0" w:lastRowFirstColumn="0" w:lastRowLastColumn="0"/>
            </w:pPr>
            <w:r w:rsidRPr="00B40D48">
              <w:rPr>
                <w:rStyle w:val="Strong"/>
                <w:color w:val="auto"/>
              </w:rPr>
              <w:t xml:space="preserve">Urban NWRMs </w:t>
            </w:r>
            <w:r w:rsidR="00843E3D">
              <w:rPr>
                <w:rStyle w:val="Strong"/>
                <w:color w:val="auto"/>
              </w:rPr>
              <w:t>&amp;</w:t>
            </w:r>
            <w:r w:rsidRPr="00B40D48">
              <w:rPr>
                <w:rStyle w:val="Strong"/>
                <w:color w:val="auto"/>
              </w:rPr>
              <w:t xml:space="preserve"> Non</w:t>
            </w:r>
            <w:r w:rsidRPr="00B40D48">
              <w:rPr>
                <w:rStyle w:val="Strong"/>
                <w:color w:val="auto"/>
              </w:rPr>
              <w:noBreakHyphen/>
              <w:t>Structural Measures</w:t>
            </w:r>
          </w:p>
        </w:tc>
        <w:tc>
          <w:tcPr>
            <w:tcW w:w="4044" w:type="dxa"/>
            <w:hideMark/>
          </w:tcPr>
          <w:p w14:paraId="1E380F60" w14:textId="67B29FE7" w:rsidR="001B1805" w:rsidRDefault="001B1805" w:rsidP="00FB705F">
            <w:pPr>
              <w:jc w:val="left"/>
              <w:cnfStyle w:val="000000100000" w:firstRow="0" w:lastRow="0" w:firstColumn="0" w:lastColumn="0" w:oddVBand="0" w:evenVBand="0" w:oddHBand="1" w:evenHBand="0" w:firstRowFirstColumn="0" w:firstRowLastColumn="0" w:lastRowFirstColumn="0" w:lastRowLastColumn="0"/>
              <w:rPr>
                <w:lang w:val="en-GB"/>
              </w:rPr>
            </w:pPr>
            <w:r w:rsidRPr="00B40D48">
              <w:rPr>
                <w:lang w:val="en-GB"/>
              </w:rPr>
              <w:t>- Grey</w:t>
            </w:r>
            <w:r>
              <w:rPr>
                <w:lang w:val="en-GB"/>
              </w:rPr>
              <w:t xml:space="preserve"> infrastructure</w:t>
            </w:r>
            <w:r w:rsidRPr="00B40D48">
              <w:rPr>
                <w:lang w:val="en-GB"/>
              </w:rPr>
              <w:t xml:space="preserve"> protects critical assets; green reduces load</w:t>
            </w:r>
          </w:p>
          <w:p w14:paraId="1CFE4169" w14:textId="22C0C42B" w:rsidR="001B1805" w:rsidRPr="00B40D48" w:rsidRDefault="001B1805" w:rsidP="00FB705F">
            <w:pPr>
              <w:jc w:val="left"/>
              <w:cnfStyle w:val="000000100000" w:firstRow="0" w:lastRow="0" w:firstColumn="0" w:lastColumn="0" w:oddVBand="0" w:evenVBand="0" w:oddHBand="1" w:evenHBand="0" w:firstRowFirstColumn="0" w:firstRowLastColumn="0" w:lastRowFirstColumn="0" w:lastRowLastColumn="0"/>
              <w:rPr>
                <w:lang w:val="en-GB"/>
              </w:rPr>
            </w:pPr>
            <w:r w:rsidRPr="00B40D48">
              <w:rPr>
                <w:lang w:val="en-GB"/>
              </w:rPr>
              <w:t>- Green roofs, permeable pavements, swales reduce stormwater entering the system</w:t>
            </w:r>
            <w:r w:rsidR="005A3BC3">
              <w:rPr>
                <w:lang w:val="en-GB"/>
              </w:rPr>
              <w:t>, reduce overload</w:t>
            </w:r>
            <w:r w:rsidRPr="00B40D48">
              <w:rPr>
                <w:lang w:val="en-GB"/>
              </w:rPr>
              <w:br/>
              <w:t xml:space="preserve">- Zoning + early warning </w:t>
            </w:r>
            <w:r>
              <w:rPr>
                <w:lang w:val="en-GB"/>
              </w:rPr>
              <w:t xml:space="preserve">systems </w:t>
            </w:r>
            <w:r w:rsidRPr="00B40D48">
              <w:rPr>
                <w:lang w:val="en-GB"/>
              </w:rPr>
              <w:t>reduces exposure</w:t>
            </w:r>
            <w:r w:rsidRPr="00B40D48">
              <w:rPr>
                <w:lang w:val="en-GB"/>
              </w:rPr>
              <w:br/>
            </w:r>
          </w:p>
        </w:tc>
      </w:tr>
      <w:tr w:rsidR="001B1805" w:rsidRPr="006335C4" w14:paraId="173F32C5" w14:textId="77777777" w:rsidTr="00843E3D">
        <w:tc>
          <w:tcPr>
            <w:cnfStyle w:val="001000000000" w:firstRow="0" w:lastRow="0" w:firstColumn="1" w:lastColumn="0" w:oddVBand="0" w:evenVBand="0" w:oddHBand="0" w:evenHBand="0" w:firstRowFirstColumn="0" w:firstRowLastColumn="0" w:lastRowFirstColumn="0" w:lastRowLastColumn="0"/>
            <w:tcW w:w="3402" w:type="dxa"/>
          </w:tcPr>
          <w:p w14:paraId="5D40BF0C" w14:textId="4BB572A9" w:rsidR="00945E20" w:rsidRPr="001B1805" w:rsidRDefault="00945E20" w:rsidP="00945E20">
            <w:pPr>
              <w:jc w:val="left"/>
              <w:rPr>
                <w:b w:val="0"/>
                <w:bCs w:val="0"/>
                <w:color w:val="2F5496" w:themeColor="accent1" w:themeShade="BF"/>
                <w:lang w:val="en-GB"/>
              </w:rPr>
            </w:pPr>
            <w:r w:rsidRPr="001B1805">
              <w:rPr>
                <w:color w:val="2F5496" w:themeColor="accent1" w:themeShade="BF"/>
                <w:lang w:val="en-GB"/>
              </w:rPr>
              <w:t xml:space="preserve">Hybrid Scheme </w:t>
            </w:r>
            <w:r>
              <w:rPr>
                <w:color w:val="2F5496" w:themeColor="accent1" w:themeShade="BF"/>
                <w:lang w:val="en-GB"/>
              </w:rPr>
              <w:t>2</w:t>
            </w:r>
            <w:r w:rsidRPr="001B1805">
              <w:rPr>
                <w:color w:val="2F5496" w:themeColor="accent1" w:themeShade="BF"/>
                <w:lang w:val="en-GB"/>
              </w:rPr>
              <w:t>:</w:t>
            </w:r>
          </w:p>
          <w:p w14:paraId="22891E5D" w14:textId="52DCF2F5" w:rsidR="001B1805" w:rsidRPr="00B40D48" w:rsidRDefault="001B1805" w:rsidP="001B1805">
            <w:pPr>
              <w:rPr>
                <w:rStyle w:val="Strong"/>
                <w:color w:val="auto"/>
                <w:lang w:val="en-GB"/>
              </w:rPr>
            </w:pPr>
            <w:r w:rsidRPr="00B40D48">
              <w:rPr>
                <w:lang w:val="en-GB"/>
              </w:rPr>
              <w:t>Large river basins, floodplain systems, upstream mountainous catchments</w:t>
            </w:r>
          </w:p>
        </w:tc>
        <w:tc>
          <w:tcPr>
            <w:tcW w:w="3261" w:type="dxa"/>
            <w:hideMark/>
          </w:tcPr>
          <w:p w14:paraId="4303F37B" w14:textId="6EC681D0" w:rsidR="001B1805" w:rsidRPr="00B40D48" w:rsidRDefault="001B1805" w:rsidP="001B1805">
            <w:pPr>
              <w:cnfStyle w:val="000000000000" w:firstRow="0" w:lastRow="0" w:firstColumn="0" w:lastColumn="0" w:oddVBand="0" w:evenVBand="0" w:oddHBand="0" w:evenHBand="0" w:firstRowFirstColumn="0" w:firstRowLastColumn="0" w:lastRowFirstColumn="0" w:lastRowLastColumn="0"/>
              <w:rPr>
                <w:lang w:val="en-GB"/>
              </w:rPr>
            </w:pPr>
            <w:r w:rsidRPr="00B40D48">
              <w:rPr>
                <w:rStyle w:val="Strong"/>
                <w:color w:val="auto"/>
                <w:lang w:val="en-GB"/>
              </w:rPr>
              <w:t>Reduce downstream flood peaks from large catchments</w:t>
            </w:r>
            <w:r w:rsidRPr="00B40D48">
              <w:rPr>
                <w:lang w:val="en-GB"/>
              </w:rPr>
              <w:t xml:space="preserve"> (dams, retention basins)</w:t>
            </w:r>
          </w:p>
        </w:tc>
        <w:tc>
          <w:tcPr>
            <w:tcW w:w="3468" w:type="dxa"/>
            <w:hideMark/>
          </w:tcPr>
          <w:p w14:paraId="09A0814A" w14:textId="138E62D3" w:rsidR="001B1805" w:rsidRPr="0074788C" w:rsidRDefault="001B1805" w:rsidP="001B1805">
            <w:pPr>
              <w:cnfStyle w:val="000000000000" w:firstRow="0" w:lastRow="0" w:firstColumn="0" w:lastColumn="0" w:oddVBand="0" w:evenVBand="0" w:oddHBand="0" w:evenHBand="0" w:firstRowFirstColumn="0" w:firstRowLastColumn="0" w:lastRowFirstColumn="0" w:lastRowLastColumn="0"/>
              <w:rPr>
                <w:lang w:val="en-GB"/>
              </w:rPr>
            </w:pPr>
            <w:r w:rsidRPr="0074788C">
              <w:rPr>
                <w:rStyle w:val="Strong"/>
                <w:color w:val="auto"/>
                <w:lang w:val="en-GB"/>
              </w:rPr>
              <w:t xml:space="preserve">Wetland </w:t>
            </w:r>
            <w:r w:rsidR="0074788C" w:rsidRPr="0074788C">
              <w:rPr>
                <w:rStyle w:val="Strong"/>
                <w:color w:val="auto"/>
                <w:lang w:val="en-GB"/>
              </w:rPr>
              <w:t>&amp;</w:t>
            </w:r>
            <w:r w:rsidRPr="0074788C">
              <w:rPr>
                <w:rStyle w:val="Strong"/>
                <w:color w:val="auto"/>
                <w:lang w:val="en-GB"/>
              </w:rPr>
              <w:t xml:space="preserve"> Forestry NWRMs</w:t>
            </w:r>
            <w:r w:rsidR="0074788C">
              <w:rPr>
                <w:rStyle w:val="Strong"/>
                <w:color w:val="auto"/>
                <w:lang w:val="en-GB"/>
              </w:rPr>
              <w:t xml:space="preserve"> </w:t>
            </w:r>
            <w:r w:rsidR="0074788C" w:rsidRPr="0074788C">
              <w:rPr>
                <w:rStyle w:val="Strong"/>
                <w:color w:val="auto"/>
                <w:lang w:val="en-GB"/>
              </w:rPr>
              <w:t>&amp; Non</w:t>
            </w:r>
            <w:r w:rsidR="0074788C" w:rsidRPr="0074788C">
              <w:rPr>
                <w:rStyle w:val="Strong"/>
                <w:color w:val="auto"/>
                <w:lang w:val="en-GB"/>
              </w:rPr>
              <w:noBreakHyphen/>
              <w:t>Structural Measures</w:t>
            </w:r>
          </w:p>
        </w:tc>
        <w:tc>
          <w:tcPr>
            <w:tcW w:w="4044" w:type="dxa"/>
            <w:hideMark/>
          </w:tcPr>
          <w:p w14:paraId="6D8CB1EC" w14:textId="0C1616E3" w:rsidR="001B1805" w:rsidRPr="00B40D48" w:rsidRDefault="001B1805" w:rsidP="00D4111F">
            <w:pPr>
              <w:jc w:val="left"/>
              <w:cnfStyle w:val="000000000000" w:firstRow="0" w:lastRow="0" w:firstColumn="0" w:lastColumn="0" w:oddVBand="0" w:evenVBand="0" w:oddHBand="0" w:evenHBand="0" w:firstRowFirstColumn="0" w:firstRowLastColumn="0" w:lastRowFirstColumn="0" w:lastRowLastColumn="0"/>
              <w:rPr>
                <w:lang w:val="en-GB"/>
              </w:rPr>
            </w:pPr>
            <w:r w:rsidRPr="00B40D48">
              <w:rPr>
                <w:lang w:val="en-GB"/>
              </w:rPr>
              <w:t>- Wetlands store water and slow hydrographs</w:t>
            </w:r>
            <w:r w:rsidRPr="00B40D48">
              <w:rPr>
                <w:lang w:val="en-GB"/>
              </w:rPr>
              <w:br/>
              <w:t>- Forests increase infiltration</w:t>
            </w:r>
            <w:r w:rsidR="00E24EEF">
              <w:rPr>
                <w:lang w:val="en-GB"/>
              </w:rPr>
              <w:t>,</w:t>
            </w:r>
            <w:r w:rsidRPr="00B40D48">
              <w:rPr>
                <w:lang w:val="en-GB"/>
              </w:rPr>
              <w:t xml:space="preserve"> stabilize slopes</w:t>
            </w:r>
            <w:r w:rsidR="00E24EEF">
              <w:rPr>
                <w:lang w:val="en-GB"/>
              </w:rPr>
              <w:t xml:space="preserve"> and reduce sediment production</w:t>
            </w:r>
            <w:r w:rsidRPr="00B40D48">
              <w:rPr>
                <w:lang w:val="en-GB"/>
              </w:rPr>
              <w:br/>
              <w:t xml:space="preserve">- </w:t>
            </w:r>
            <w:r w:rsidR="00843E3D" w:rsidRPr="00B40D48">
              <w:rPr>
                <w:lang w:val="en-GB"/>
              </w:rPr>
              <w:t xml:space="preserve">Grey </w:t>
            </w:r>
            <w:r w:rsidR="00843E3D">
              <w:rPr>
                <w:lang w:val="en-GB"/>
              </w:rPr>
              <w:t xml:space="preserve">infrastructure </w:t>
            </w:r>
            <w:r w:rsidRPr="00B40D48">
              <w:rPr>
                <w:lang w:val="en-GB"/>
              </w:rPr>
              <w:t>handle residual peaks</w:t>
            </w:r>
          </w:p>
        </w:tc>
      </w:tr>
      <w:tr w:rsidR="001B1805" w:rsidRPr="006335C4" w14:paraId="367116C7" w14:textId="77777777" w:rsidTr="00843E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6E7E1A84" w14:textId="7CABB968" w:rsidR="00CE299A" w:rsidRPr="00CE299A" w:rsidRDefault="00CE299A" w:rsidP="00CE299A">
            <w:pPr>
              <w:jc w:val="left"/>
              <w:rPr>
                <w:b w:val="0"/>
                <w:bCs w:val="0"/>
                <w:color w:val="2F5496" w:themeColor="accent1" w:themeShade="BF"/>
                <w:lang w:val="en-GB"/>
              </w:rPr>
            </w:pPr>
            <w:r w:rsidRPr="001B1805">
              <w:rPr>
                <w:color w:val="2F5496" w:themeColor="accent1" w:themeShade="BF"/>
                <w:lang w:val="en-GB"/>
              </w:rPr>
              <w:t xml:space="preserve">Hybrid Scheme </w:t>
            </w:r>
            <w:r>
              <w:rPr>
                <w:color w:val="2F5496" w:themeColor="accent1" w:themeShade="BF"/>
                <w:lang w:val="en-GB"/>
              </w:rPr>
              <w:t>3</w:t>
            </w:r>
            <w:r w:rsidRPr="001B1805">
              <w:rPr>
                <w:color w:val="2F5496" w:themeColor="accent1" w:themeShade="BF"/>
                <w:lang w:val="en-GB"/>
              </w:rPr>
              <w:t>:</w:t>
            </w:r>
          </w:p>
          <w:p w14:paraId="21CC1669" w14:textId="416F8640" w:rsidR="001B1805" w:rsidRPr="00B40D48" w:rsidRDefault="001B1805" w:rsidP="001B1805">
            <w:pPr>
              <w:rPr>
                <w:rStyle w:val="Strong"/>
                <w:color w:val="auto"/>
                <w:lang w:val="en-GB"/>
              </w:rPr>
            </w:pPr>
            <w:r w:rsidRPr="00B40D48">
              <w:rPr>
                <w:lang w:val="en-GB"/>
              </w:rPr>
              <w:t>Rural plains, mixed farming landscapes, terraces</w:t>
            </w:r>
          </w:p>
        </w:tc>
        <w:tc>
          <w:tcPr>
            <w:tcW w:w="3261" w:type="dxa"/>
            <w:hideMark/>
          </w:tcPr>
          <w:p w14:paraId="6E8B6CDB" w14:textId="19BCE445" w:rsidR="001B1805" w:rsidRPr="00B40D48" w:rsidRDefault="001B1805" w:rsidP="001B1805">
            <w:pPr>
              <w:cnfStyle w:val="000000100000" w:firstRow="0" w:lastRow="0" w:firstColumn="0" w:lastColumn="0" w:oddVBand="0" w:evenVBand="0" w:oddHBand="1" w:evenHBand="0" w:firstRowFirstColumn="0" w:firstRowLastColumn="0" w:lastRowFirstColumn="0" w:lastRowLastColumn="0"/>
              <w:rPr>
                <w:lang w:val="en-GB"/>
              </w:rPr>
            </w:pPr>
            <w:r w:rsidRPr="00B40D48">
              <w:rPr>
                <w:rStyle w:val="Strong"/>
                <w:color w:val="auto"/>
                <w:lang w:val="en-GB"/>
              </w:rPr>
              <w:t>Protect agricultural land and rural infrastructure</w:t>
            </w:r>
            <w:r w:rsidRPr="00B40D48">
              <w:rPr>
                <w:lang w:val="en-GB"/>
              </w:rPr>
              <w:t xml:space="preserve"> (embankments, drainage channels)</w:t>
            </w:r>
          </w:p>
        </w:tc>
        <w:tc>
          <w:tcPr>
            <w:tcW w:w="3468" w:type="dxa"/>
            <w:hideMark/>
          </w:tcPr>
          <w:p w14:paraId="75DBFDB9" w14:textId="2FAAA2B9" w:rsidR="001B1805" w:rsidRPr="00B40D48" w:rsidRDefault="001B1805" w:rsidP="0074788C">
            <w:pPr>
              <w:jc w:val="left"/>
              <w:cnfStyle w:val="000000100000" w:firstRow="0" w:lastRow="0" w:firstColumn="0" w:lastColumn="0" w:oddVBand="0" w:evenVBand="0" w:oddHBand="1" w:evenHBand="0" w:firstRowFirstColumn="0" w:firstRowLastColumn="0" w:lastRowFirstColumn="0" w:lastRowLastColumn="0"/>
            </w:pPr>
            <w:r w:rsidRPr="00B40D48">
              <w:rPr>
                <w:rStyle w:val="Strong"/>
                <w:color w:val="auto"/>
              </w:rPr>
              <w:t xml:space="preserve">Agricultural NWRMs </w:t>
            </w:r>
            <w:r w:rsidR="00843E3D">
              <w:rPr>
                <w:rStyle w:val="Strong"/>
                <w:color w:val="auto"/>
              </w:rPr>
              <w:t>&amp;</w:t>
            </w:r>
            <w:r w:rsidRPr="00B40D48">
              <w:rPr>
                <w:rStyle w:val="Strong"/>
                <w:color w:val="auto"/>
              </w:rPr>
              <w:t xml:space="preserve"> Non</w:t>
            </w:r>
            <w:r w:rsidRPr="00B40D48">
              <w:rPr>
                <w:rStyle w:val="Strong"/>
                <w:color w:val="auto"/>
              </w:rPr>
              <w:noBreakHyphen/>
              <w:t>Structural Measures</w:t>
            </w:r>
          </w:p>
        </w:tc>
        <w:tc>
          <w:tcPr>
            <w:tcW w:w="4044" w:type="dxa"/>
            <w:hideMark/>
          </w:tcPr>
          <w:p w14:paraId="13A19F44" w14:textId="004A9988" w:rsidR="001B1805" w:rsidRPr="00B40D48" w:rsidRDefault="001B1805" w:rsidP="00D4111F">
            <w:pPr>
              <w:jc w:val="left"/>
              <w:cnfStyle w:val="000000100000" w:firstRow="0" w:lastRow="0" w:firstColumn="0" w:lastColumn="0" w:oddVBand="0" w:evenVBand="0" w:oddHBand="1" w:evenHBand="0" w:firstRowFirstColumn="0" w:firstRowLastColumn="0" w:lastRowFirstColumn="0" w:lastRowLastColumn="0"/>
              <w:rPr>
                <w:lang w:val="en-GB"/>
              </w:rPr>
            </w:pPr>
            <w:r w:rsidRPr="00B40D48">
              <w:rPr>
                <w:lang w:val="en-GB"/>
              </w:rPr>
              <w:t>- Contour farming, buffers and agroforestry reduce runoff</w:t>
            </w:r>
            <w:r w:rsidRPr="00B40D48">
              <w:rPr>
                <w:lang w:val="en-GB"/>
              </w:rPr>
              <w:br/>
              <w:t xml:space="preserve">- </w:t>
            </w:r>
            <w:r w:rsidR="00D4111F">
              <w:rPr>
                <w:lang w:val="en-GB"/>
              </w:rPr>
              <w:t>P</w:t>
            </w:r>
            <w:r w:rsidRPr="00B40D48">
              <w:rPr>
                <w:lang w:val="en-GB"/>
              </w:rPr>
              <w:t xml:space="preserve">revent </w:t>
            </w:r>
            <w:r w:rsidR="00D4111F">
              <w:rPr>
                <w:lang w:val="en-GB"/>
              </w:rPr>
              <w:t>development</w:t>
            </w:r>
            <w:r w:rsidRPr="00B40D48">
              <w:rPr>
                <w:lang w:val="en-GB"/>
              </w:rPr>
              <w:t xml:space="preserve"> in high</w:t>
            </w:r>
            <w:r w:rsidRPr="00B40D48">
              <w:rPr>
                <w:lang w:val="en-GB"/>
              </w:rPr>
              <w:noBreakHyphen/>
              <w:t>risk zones</w:t>
            </w:r>
            <w:r w:rsidRPr="00B40D48">
              <w:rPr>
                <w:lang w:val="en-GB"/>
              </w:rPr>
              <w:br/>
              <w:t xml:space="preserve">- Grey </w:t>
            </w:r>
            <w:r w:rsidR="00843E3D">
              <w:rPr>
                <w:lang w:val="en-GB"/>
              </w:rPr>
              <w:t xml:space="preserve">infrastructure </w:t>
            </w:r>
            <w:r w:rsidRPr="00B40D48">
              <w:rPr>
                <w:lang w:val="en-GB"/>
              </w:rPr>
              <w:t>protects key transport/irrigation assets</w:t>
            </w:r>
          </w:p>
        </w:tc>
      </w:tr>
      <w:tr w:rsidR="001B1805" w:rsidRPr="006335C4" w14:paraId="0756285A" w14:textId="77777777" w:rsidTr="00843E3D">
        <w:tc>
          <w:tcPr>
            <w:cnfStyle w:val="001000000000" w:firstRow="0" w:lastRow="0" w:firstColumn="1" w:lastColumn="0" w:oddVBand="0" w:evenVBand="0" w:oddHBand="0" w:evenHBand="0" w:firstRowFirstColumn="0" w:firstRowLastColumn="0" w:lastRowFirstColumn="0" w:lastRowLastColumn="0"/>
            <w:tcW w:w="3402" w:type="dxa"/>
          </w:tcPr>
          <w:p w14:paraId="6817E760" w14:textId="04F22102" w:rsidR="00CE299A" w:rsidRPr="00CE299A" w:rsidRDefault="00CE299A" w:rsidP="00CE299A">
            <w:pPr>
              <w:jc w:val="left"/>
              <w:rPr>
                <w:b w:val="0"/>
                <w:bCs w:val="0"/>
                <w:color w:val="2F5496" w:themeColor="accent1" w:themeShade="BF"/>
                <w:lang w:val="en-GB"/>
              </w:rPr>
            </w:pPr>
            <w:r w:rsidRPr="001B1805">
              <w:rPr>
                <w:color w:val="2F5496" w:themeColor="accent1" w:themeShade="BF"/>
                <w:lang w:val="en-GB"/>
              </w:rPr>
              <w:t xml:space="preserve">Hybrid Scheme </w:t>
            </w:r>
            <w:r>
              <w:rPr>
                <w:color w:val="2F5496" w:themeColor="accent1" w:themeShade="BF"/>
                <w:lang w:val="en-GB"/>
              </w:rPr>
              <w:t>4</w:t>
            </w:r>
            <w:r w:rsidRPr="001B1805">
              <w:rPr>
                <w:color w:val="2F5496" w:themeColor="accent1" w:themeShade="BF"/>
                <w:lang w:val="en-GB"/>
              </w:rPr>
              <w:t>:</w:t>
            </w:r>
          </w:p>
          <w:p w14:paraId="48AF9476" w14:textId="208E6255" w:rsidR="001B1805" w:rsidRPr="00B40D48" w:rsidRDefault="001B1805" w:rsidP="001B1805">
            <w:pPr>
              <w:rPr>
                <w:rStyle w:val="Strong"/>
                <w:color w:val="auto"/>
                <w:lang w:val="en-GB"/>
              </w:rPr>
            </w:pPr>
            <w:r w:rsidRPr="00CE299A">
              <w:rPr>
                <w:lang w:val="en-GB"/>
              </w:rPr>
              <w:t xml:space="preserve">Mountainous catchments </w:t>
            </w:r>
          </w:p>
        </w:tc>
        <w:tc>
          <w:tcPr>
            <w:tcW w:w="3261" w:type="dxa"/>
            <w:hideMark/>
          </w:tcPr>
          <w:p w14:paraId="2B83B107" w14:textId="4096E881" w:rsidR="001B1805" w:rsidRPr="00B40D48" w:rsidRDefault="001B1805" w:rsidP="001B1805">
            <w:pPr>
              <w:cnfStyle w:val="000000000000" w:firstRow="0" w:lastRow="0" w:firstColumn="0" w:lastColumn="0" w:oddVBand="0" w:evenVBand="0" w:oddHBand="0" w:evenHBand="0" w:firstRowFirstColumn="0" w:firstRowLastColumn="0" w:lastRowFirstColumn="0" w:lastRowLastColumn="0"/>
              <w:rPr>
                <w:lang w:val="en-GB"/>
              </w:rPr>
            </w:pPr>
          </w:p>
        </w:tc>
        <w:tc>
          <w:tcPr>
            <w:tcW w:w="3468" w:type="dxa"/>
            <w:hideMark/>
          </w:tcPr>
          <w:p w14:paraId="762B201F" w14:textId="7CC9747B" w:rsidR="001B1805" w:rsidRPr="0074788C" w:rsidRDefault="001B1805" w:rsidP="001B1805">
            <w:pPr>
              <w:cnfStyle w:val="000000000000" w:firstRow="0" w:lastRow="0" w:firstColumn="0" w:lastColumn="0" w:oddVBand="0" w:evenVBand="0" w:oddHBand="0" w:evenHBand="0" w:firstRowFirstColumn="0" w:firstRowLastColumn="0" w:lastRowFirstColumn="0" w:lastRowLastColumn="0"/>
              <w:rPr>
                <w:lang w:val="en-GB"/>
              </w:rPr>
            </w:pPr>
            <w:r w:rsidRPr="0074788C">
              <w:rPr>
                <w:rStyle w:val="Strong"/>
                <w:color w:val="auto"/>
                <w:lang w:val="en-GB"/>
              </w:rPr>
              <w:t xml:space="preserve">Forestry NWRMs </w:t>
            </w:r>
            <w:r w:rsidR="00843E3D" w:rsidRPr="0074788C">
              <w:rPr>
                <w:rStyle w:val="Strong"/>
                <w:color w:val="auto"/>
                <w:lang w:val="en-GB"/>
              </w:rPr>
              <w:t>&amp;</w:t>
            </w:r>
            <w:r w:rsidRPr="0074788C">
              <w:rPr>
                <w:rStyle w:val="Strong"/>
                <w:color w:val="auto"/>
                <w:lang w:val="en-GB"/>
              </w:rPr>
              <w:t xml:space="preserve"> Agricultural NWRMs</w:t>
            </w:r>
            <w:r w:rsidR="0074788C" w:rsidRPr="0074788C">
              <w:rPr>
                <w:rStyle w:val="Strong"/>
                <w:color w:val="auto"/>
                <w:lang w:val="en-GB"/>
              </w:rPr>
              <w:t xml:space="preserve"> &amp; Non</w:t>
            </w:r>
            <w:r w:rsidR="0074788C" w:rsidRPr="0074788C">
              <w:rPr>
                <w:rStyle w:val="Strong"/>
                <w:color w:val="auto"/>
                <w:lang w:val="en-GB"/>
              </w:rPr>
              <w:noBreakHyphen/>
              <w:t>Structural Measures</w:t>
            </w:r>
          </w:p>
        </w:tc>
        <w:tc>
          <w:tcPr>
            <w:tcW w:w="4044" w:type="dxa"/>
            <w:hideMark/>
          </w:tcPr>
          <w:p w14:paraId="6F7C4982" w14:textId="3F4C5898" w:rsidR="001B1805" w:rsidRPr="00B40D48" w:rsidRDefault="001B1805" w:rsidP="00843E3D">
            <w:pPr>
              <w:jc w:val="left"/>
              <w:cnfStyle w:val="000000000000" w:firstRow="0" w:lastRow="0" w:firstColumn="0" w:lastColumn="0" w:oddVBand="0" w:evenVBand="0" w:oddHBand="0" w:evenHBand="0" w:firstRowFirstColumn="0" w:firstRowLastColumn="0" w:lastRowFirstColumn="0" w:lastRowLastColumn="0"/>
              <w:rPr>
                <w:lang w:val="en-GB"/>
              </w:rPr>
            </w:pPr>
            <w:r w:rsidRPr="00B40D48">
              <w:rPr>
                <w:lang w:val="en-GB"/>
              </w:rPr>
              <w:t>- Forest cover reduces slope runoff</w:t>
            </w:r>
            <w:r w:rsidRPr="00B40D48">
              <w:rPr>
                <w:lang w:val="en-GB"/>
              </w:rPr>
              <w:br/>
              <w:t>- Terracing and contour farming slow overland flow</w:t>
            </w:r>
            <w:r w:rsidRPr="00B40D48">
              <w:rPr>
                <w:lang w:val="en-GB"/>
              </w:rPr>
              <w:br/>
              <w:t xml:space="preserve">- </w:t>
            </w:r>
            <w:r w:rsidR="00843E3D" w:rsidRPr="00B40D48">
              <w:rPr>
                <w:lang w:val="en-GB"/>
              </w:rPr>
              <w:t xml:space="preserve">Grey </w:t>
            </w:r>
            <w:r w:rsidR="00843E3D">
              <w:rPr>
                <w:lang w:val="en-GB"/>
              </w:rPr>
              <w:t xml:space="preserve">infrastructure </w:t>
            </w:r>
            <w:r w:rsidRPr="00B40D48">
              <w:rPr>
                <w:lang w:val="en-GB"/>
              </w:rPr>
              <w:t>trap debris and attenuate peaks</w:t>
            </w:r>
          </w:p>
        </w:tc>
      </w:tr>
      <w:tr w:rsidR="001B1805" w:rsidRPr="006335C4" w14:paraId="3BDB1614" w14:textId="77777777" w:rsidTr="00843E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1A231D9A" w14:textId="59DE536D" w:rsidR="00575B13" w:rsidRPr="00CE299A" w:rsidRDefault="00575B13" w:rsidP="00575B13">
            <w:pPr>
              <w:jc w:val="left"/>
              <w:rPr>
                <w:b w:val="0"/>
                <w:bCs w:val="0"/>
                <w:color w:val="2F5496" w:themeColor="accent1" w:themeShade="BF"/>
                <w:lang w:val="en-GB"/>
              </w:rPr>
            </w:pPr>
            <w:r w:rsidRPr="001B1805">
              <w:rPr>
                <w:color w:val="2F5496" w:themeColor="accent1" w:themeShade="BF"/>
                <w:lang w:val="en-GB"/>
              </w:rPr>
              <w:lastRenderedPageBreak/>
              <w:t xml:space="preserve">Hybrid Scheme </w:t>
            </w:r>
            <w:r>
              <w:rPr>
                <w:color w:val="2F5496" w:themeColor="accent1" w:themeShade="BF"/>
                <w:lang w:val="en-GB"/>
              </w:rPr>
              <w:t>5</w:t>
            </w:r>
            <w:r w:rsidRPr="001B1805">
              <w:rPr>
                <w:color w:val="2F5496" w:themeColor="accent1" w:themeShade="BF"/>
                <w:lang w:val="en-GB"/>
              </w:rPr>
              <w:t>:</w:t>
            </w:r>
          </w:p>
          <w:p w14:paraId="09266DAF" w14:textId="292B1DF4" w:rsidR="001B1805" w:rsidRPr="00B40D48" w:rsidRDefault="001B1805" w:rsidP="001B1805">
            <w:pPr>
              <w:rPr>
                <w:rStyle w:val="Strong"/>
                <w:color w:val="auto"/>
                <w:lang w:val="en-GB"/>
              </w:rPr>
            </w:pPr>
            <w:r w:rsidRPr="00B40D48">
              <w:t>Peri</w:t>
            </w:r>
            <w:r w:rsidRPr="00B40D48">
              <w:noBreakHyphen/>
              <w:t>urban zones, industrial areas, transport corridors</w:t>
            </w:r>
          </w:p>
        </w:tc>
        <w:tc>
          <w:tcPr>
            <w:tcW w:w="3261" w:type="dxa"/>
            <w:hideMark/>
          </w:tcPr>
          <w:p w14:paraId="0F56C3A3" w14:textId="1F1E624E" w:rsidR="001B1805" w:rsidRPr="00B40D48" w:rsidRDefault="001B1805" w:rsidP="001B1805">
            <w:pPr>
              <w:cnfStyle w:val="000000100000" w:firstRow="0" w:lastRow="0" w:firstColumn="0" w:lastColumn="0" w:oddVBand="0" w:evenVBand="0" w:oddHBand="1" w:evenHBand="0" w:firstRowFirstColumn="0" w:firstRowLastColumn="0" w:lastRowFirstColumn="0" w:lastRowLastColumn="0"/>
              <w:rPr>
                <w:lang w:val="en-GB"/>
              </w:rPr>
            </w:pPr>
            <w:r w:rsidRPr="00B40D48">
              <w:rPr>
                <w:rStyle w:val="Strong"/>
                <w:color w:val="auto"/>
                <w:lang w:val="en-GB"/>
              </w:rPr>
              <w:t>Protect critical infrastructure</w:t>
            </w:r>
            <w:r w:rsidRPr="00B40D48">
              <w:rPr>
                <w:lang w:val="en-GB"/>
              </w:rPr>
              <w:t xml:space="preserve"> </w:t>
            </w:r>
            <w:r w:rsidR="000266A0" w:rsidRPr="00B40D48">
              <w:rPr>
                <w:lang w:val="en-GB"/>
              </w:rPr>
              <w:t>(levees, floodwalls, pumping stations)</w:t>
            </w:r>
          </w:p>
        </w:tc>
        <w:tc>
          <w:tcPr>
            <w:tcW w:w="3468" w:type="dxa"/>
            <w:hideMark/>
          </w:tcPr>
          <w:p w14:paraId="0E9C0DDF" w14:textId="607EA30E" w:rsidR="001B1805" w:rsidRPr="0074788C" w:rsidRDefault="001B1805" w:rsidP="001B1805">
            <w:pPr>
              <w:cnfStyle w:val="000000100000" w:firstRow="0" w:lastRow="0" w:firstColumn="0" w:lastColumn="0" w:oddVBand="0" w:evenVBand="0" w:oddHBand="1" w:evenHBand="0" w:firstRowFirstColumn="0" w:firstRowLastColumn="0" w:lastRowFirstColumn="0" w:lastRowLastColumn="0"/>
              <w:rPr>
                <w:lang w:val="en-GB"/>
              </w:rPr>
            </w:pPr>
            <w:r w:rsidRPr="0074788C">
              <w:rPr>
                <w:rStyle w:val="Strong"/>
                <w:color w:val="auto"/>
                <w:lang w:val="en-GB"/>
              </w:rPr>
              <w:t xml:space="preserve">Wetland NWRMs </w:t>
            </w:r>
            <w:r w:rsidR="00843E3D" w:rsidRPr="0074788C">
              <w:rPr>
                <w:rStyle w:val="Strong"/>
                <w:color w:val="auto"/>
                <w:lang w:val="en-GB"/>
              </w:rPr>
              <w:t>&amp;</w:t>
            </w:r>
            <w:r w:rsidRPr="0074788C">
              <w:rPr>
                <w:rStyle w:val="Strong"/>
                <w:color w:val="auto"/>
                <w:lang w:val="en-GB"/>
              </w:rPr>
              <w:t xml:space="preserve"> Urban NWRMs</w:t>
            </w:r>
            <w:r w:rsidR="0074788C">
              <w:rPr>
                <w:rStyle w:val="Strong"/>
                <w:color w:val="auto"/>
                <w:lang w:val="en-GB"/>
              </w:rPr>
              <w:t xml:space="preserve"> </w:t>
            </w:r>
            <w:r w:rsidR="0074788C" w:rsidRPr="0074788C">
              <w:rPr>
                <w:rStyle w:val="Strong"/>
                <w:color w:val="auto"/>
                <w:lang w:val="en-GB"/>
              </w:rPr>
              <w:t>&amp; Non</w:t>
            </w:r>
            <w:r w:rsidR="0074788C" w:rsidRPr="0074788C">
              <w:rPr>
                <w:rStyle w:val="Strong"/>
                <w:color w:val="auto"/>
                <w:lang w:val="en-GB"/>
              </w:rPr>
              <w:noBreakHyphen/>
              <w:t>Structural Measures</w:t>
            </w:r>
          </w:p>
        </w:tc>
        <w:tc>
          <w:tcPr>
            <w:tcW w:w="4044" w:type="dxa"/>
            <w:hideMark/>
          </w:tcPr>
          <w:p w14:paraId="13CCECB2" w14:textId="7198AC69" w:rsidR="001B1805" w:rsidRPr="00B40D48" w:rsidRDefault="001B1805" w:rsidP="00843E3D">
            <w:pPr>
              <w:jc w:val="left"/>
              <w:cnfStyle w:val="000000100000" w:firstRow="0" w:lastRow="0" w:firstColumn="0" w:lastColumn="0" w:oddVBand="0" w:evenVBand="0" w:oddHBand="1" w:evenHBand="0" w:firstRowFirstColumn="0" w:firstRowLastColumn="0" w:lastRowFirstColumn="0" w:lastRowLastColumn="0"/>
              <w:rPr>
                <w:lang w:val="en-GB"/>
              </w:rPr>
            </w:pPr>
            <w:r w:rsidRPr="00B40D48">
              <w:rPr>
                <w:lang w:val="en-GB"/>
              </w:rPr>
              <w:t>- Wetlands buffer peak flows before they reach infrastructure</w:t>
            </w:r>
            <w:r w:rsidRPr="00B40D48">
              <w:rPr>
                <w:lang w:val="en-GB"/>
              </w:rPr>
              <w:br/>
              <w:t xml:space="preserve">- Urban </w:t>
            </w:r>
            <w:r w:rsidR="00843E3D">
              <w:rPr>
                <w:lang w:val="en-GB"/>
              </w:rPr>
              <w:t>NWRMs</w:t>
            </w:r>
            <w:r w:rsidRPr="00B40D48">
              <w:rPr>
                <w:lang w:val="en-GB"/>
              </w:rPr>
              <w:t xml:space="preserve"> reduces local runoff</w:t>
            </w:r>
            <w:r w:rsidRPr="00B40D48">
              <w:rPr>
                <w:lang w:val="en-GB"/>
              </w:rPr>
              <w:br/>
              <w:t xml:space="preserve">- </w:t>
            </w:r>
            <w:r w:rsidR="00843E3D" w:rsidRPr="00B40D48">
              <w:rPr>
                <w:lang w:val="en-GB"/>
              </w:rPr>
              <w:t xml:space="preserve">Grey </w:t>
            </w:r>
            <w:r w:rsidR="00843E3D">
              <w:rPr>
                <w:lang w:val="en-GB"/>
              </w:rPr>
              <w:t xml:space="preserve">infrastructure </w:t>
            </w:r>
            <w:r w:rsidRPr="00B40D48">
              <w:rPr>
                <w:lang w:val="en-GB"/>
              </w:rPr>
              <w:t>ensures structural protection</w:t>
            </w:r>
          </w:p>
        </w:tc>
      </w:tr>
      <w:tr w:rsidR="001B1805" w:rsidRPr="006335C4" w14:paraId="6E1476C4" w14:textId="77777777" w:rsidTr="00843E3D">
        <w:tc>
          <w:tcPr>
            <w:cnfStyle w:val="001000000000" w:firstRow="0" w:lastRow="0" w:firstColumn="1" w:lastColumn="0" w:oddVBand="0" w:evenVBand="0" w:oddHBand="0" w:evenHBand="0" w:firstRowFirstColumn="0" w:firstRowLastColumn="0" w:lastRowFirstColumn="0" w:lastRowLastColumn="0"/>
            <w:tcW w:w="3402" w:type="dxa"/>
          </w:tcPr>
          <w:p w14:paraId="0CAF365B" w14:textId="16CE3123" w:rsidR="00843E3D" w:rsidRPr="00E41194" w:rsidRDefault="00843E3D" w:rsidP="00843E3D">
            <w:pPr>
              <w:jc w:val="left"/>
              <w:rPr>
                <w:b w:val="0"/>
                <w:bCs w:val="0"/>
                <w:color w:val="2F5496" w:themeColor="accent1" w:themeShade="BF"/>
                <w:lang w:val="en-GB"/>
              </w:rPr>
            </w:pPr>
            <w:r w:rsidRPr="001B1805">
              <w:rPr>
                <w:color w:val="2F5496" w:themeColor="accent1" w:themeShade="BF"/>
                <w:lang w:val="en-GB"/>
              </w:rPr>
              <w:t xml:space="preserve">Hybrid Scheme </w:t>
            </w:r>
            <w:r w:rsidRPr="00E41194">
              <w:rPr>
                <w:color w:val="2F5496" w:themeColor="accent1" w:themeShade="BF"/>
                <w:lang w:val="en-GB"/>
              </w:rPr>
              <w:t>6</w:t>
            </w:r>
            <w:r w:rsidRPr="001B1805">
              <w:rPr>
                <w:color w:val="2F5496" w:themeColor="accent1" w:themeShade="BF"/>
                <w:lang w:val="en-GB"/>
              </w:rPr>
              <w:t>:</w:t>
            </w:r>
          </w:p>
          <w:p w14:paraId="659C7341" w14:textId="0EDB433D" w:rsidR="001B1805" w:rsidRPr="00B40D48" w:rsidRDefault="001B1805" w:rsidP="001B1805">
            <w:pPr>
              <w:rPr>
                <w:rStyle w:val="Strong"/>
                <w:color w:val="auto"/>
                <w:lang w:val="en-GB"/>
              </w:rPr>
            </w:pPr>
            <w:r w:rsidRPr="00E41194">
              <w:rPr>
                <w:lang w:val="en-GB"/>
              </w:rPr>
              <w:t>Coastal deltas, estuaries, lagoons</w:t>
            </w:r>
          </w:p>
        </w:tc>
        <w:tc>
          <w:tcPr>
            <w:tcW w:w="3261" w:type="dxa"/>
            <w:hideMark/>
          </w:tcPr>
          <w:p w14:paraId="5EEAC26C" w14:textId="4AEB28C3" w:rsidR="001B1805" w:rsidRPr="00B40D48" w:rsidRDefault="001B1805" w:rsidP="00622AC8">
            <w:pPr>
              <w:jc w:val="left"/>
              <w:cnfStyle w:val="000000000000" w:firstRow="0" w:lastRow="0" w:firstColumn="0" w:lastColumn="0" w:oddVBand="0" w:evenVBand="0" w:oddHBand="0" w:evenHBand="0" w:firstRowFirstColumn="0" w:firstRowLastColumn="0" w:lastRowFirstColumn="0" w:lastRowLastColumn="0"/>
              <w:rPr>
                <w:lang w:val="en-GB"/>
              </w:rPr>
            </w:pPr>
            <w:r w:rsidRPr="00B40D48">
              <w:rPr>
                <w:rStyle w:val="Strong"/>
                <w:color w:val="auto"/>
                <w:lang w:val="en-GB"/>
              </w:rPr>
              <w:t>Reduce coastal flood and storm surge impacts</w:t>
            </w:r>
            <w:r w:rsidRPr="00B40D48">
              <w:rPr>
                <w:lang w:val="en-GB"/>
              </w:rPr>
              <w:t xml:space="preserve"> (sea walls, breakwaters)</w:t>
            </w:r>
          </w:p>
        </w:tc>
        <w:tc>
          <w:tcPr>
            <w:tcW w:w="3468" w:type="dxa"/>
            <w:hideMark/>
          </w:tcPr>
          <w:p w14:paraId="6F319C2C" w14:textId="7267B602" w:rsidR="001B1805" w:rsidRPr="00B40D48" w:rsidRDefault="001B1805" w:rsidP="001B1805">
            <w:pPr>
              <w:cnfStyle w:val="000000000000" w:firstRow="0" w:lastRow="0" w:firstColumn="0" w:lastColumn="0" w:oddVBand="0" w:evenVBand="0" w:oddHBand="0" w:evenHBand="0" w:firstRowFirstColumn="0" w:firstRowLastColumn="0" w:lastRowFirstColumn="0" w:lastRowLastColumn="0"/>
              <w:rPr>
                <w:lang w:val="en-GB"/>
              </w:rPr>
            </w:pPr>
            <w:r w:rsidRPr="00B40D48">
              <w:rPr>
                <w:rStyle w:val="Strong"/>
                <w:color w:val="auto"/>
                <w:lang w:val="en-GB"/>
              </w:rPr>
              <w:t xml:space="preserve">Wetland NWRMs (coastal marshes) </w:t>
            </w:r>
            <w:r w:rsidR="00843E3D">
              <w:rPr>
                <w:rStyle w:val="Strong"/>
                <w:color w:val="auto"/>
                <w:lang w:val="en-GB"/>
              </w:rPr>
              <w:t>&amp;</w:t>
            </w:r>
            <w:r w:rsidRPr="00B40D48">
              <w:rPr>
                <w:rStyle w:val="Strong"/>
                <w:color w:val="auto"/>
                <w:lang w:val="en-GB"/>
              </w:rPr>
              <w:t xml:space="preserve"> Non</w:t>
            </w:r>
            <w:r w:rsidRPr="00B40D48">
              <w:rPr>
                <w:rStyle w:val="Strong"/>
                <w:color w:val="auto"/>
                <w:lang w:val="en-GB"/>
              </w:rPr>
              <w:noBreakHyphen/>
              <w:t>Structural Measures</w:t>
            </w:r>
          </w:p>
        </w:tc>
        <w:tc>
          <w:tcPr>
            <w:tcW w:w="4044" w:type="dxa"/>
            <w:hideMark/>
          </w:tcPr>
          <w:p w14:paraId="5D413640" w14:textId="76D09233" w:rsidR="001B1805" w:rsidRPr="00B40D48" w:rsidRDefault="001B1805" w:rsidP="00843E3D">
            <w:pPr>
              <w:jc w:val="left"/>
              <w:cnfStyle w:val="000000000000" w:firstRow="0" w:lastRow="0" w:firstColumn="0" w:lastColumn="0" w:oddVBand="0" w:evenVBand="0" w:oddHBand="0" w:evenHBand="0" w:firstRowFirstColumn="0" w:firstRowLastColumn="0" w:lastRowFirstColumn="0" w:lastRowLastColumn="0"/>
              <w:rPr>
                <w:lang w:val="en-GB"/>
              </w:rPr>
            </w:pPr>
            <w:r w:rsidRPr="00B40D48">
              <w:rPr>
                <w:lang w:val="en-GB"/>
              </w:rPr>
              <w:t>- Marshes dissipate wave energy</w:t>
            </w:r>
            <w:r w:rsidRPr="00B40D48">
              <w:rPr>
                <w:lang w:val="en-GB"/>
              </w:rPr>
              <w:br/>
              <w:t>- Zoning prevents risky development</w:t>
            </w:r>
            <w:r w:rsidRPr="00B40D48">
              <w:rPr>
                <w:lang w:val="en-GB"/>
              </w:rPr>
              <w:br/>
              <w:t xml:space="preserve">- </w:t>
            </w:r>
            <w:r w:rsidR="00843E3D" w:rsidRPr="00B40D48">
              <w:rPr>
                <w:lang w:val="en-GB"/>
              </w:rPr>
              <w:t xml:space="preserve">Grey </w:t>
            </w:r>
            <w:r w:rsidR="00843E3D">
              <w:rPr>
                <w:lang w:val="en-GB"/>
              </w:rPr>
              <w:t xml:space="preserve">infrastructure </w:t>
            </w:r>
            <w:r w:rsidRPr="00B40D48">
              <w:rPr>
                <w:lang w:val="en-GB"/>
              </w:rPr>
              <w:t>protects essential assets</w:t>
            </w:r>
          </w:p>
        </w:tc>
      </w:tr>
      <w:tr w:rsidR="001B1805" w:rsidRPr="006335C4" w14:paraId="61530200" w14:textId="77777777" w:rsidTr="00843E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4DB5D408" w14:textId="20731264" w:rsidR="00843E3D" w:rsidRPr="00843E3D" w:rsidRDefault="00843E3D" w:rsidP="00843E3D">
            <w:pPr>
              <w:jc w:val="left"/>
              <w:rPr>
                <w:b w:val="0"/>
                <w:bCs w:val="0"/>
                <w:color w:val="2F5496" w:themeColor="accent1" w:themeShade="BF"/>
                <w:lang w:val="en-GB"/>
              </w:rPr>
            </w:pPr>
            <w:r w:rsidRPr="001B1805">
              <w:rPr>
                <w:color w:val="2F5496" w:themeColor="accent1" w:themeShade="BF"/>
                <w:lang w:val="en-GB"/>
              </w:rPr>
              <w:t xml:space="preserve">Hybrid Scheme </w:t>
            </w:r>
            <w:r w:rsidRPr="00843E3D">
              <w:rPr>
                <w:color w:val="2F5496" w:themeColor="accent1" w:themeShade="BF"/>
                <w:lang w:val="en-GB"/>
              </w:rPr>
              <w:t>7</w:t>
            </w:r>
            <w:r w:rsidRPr="001B1805">
              <w:rPr>
                <w:color w:val="2F5496" w:themeColor="accent1" w:themeShade="BF"/>
                <w:lang w:val="en-GB"/>
              </w:rPr>
              <w:t>:</w:t>
            </w:r>
          </w:p>
          <w:p w14:paraId="28828D03" w14:textId="6E0817CC" w:rsidR="001B1805" w:rsidRPr="00B40D48" w:rsidRDefault="001B1805" w:rsidP="001B1805">
            <w:pPr>
              <w:rPr>
                <w:rStyle w:val="Strong"/>
                <w:color w:val="auto"/>
                <w:lang w:val="en-GB"/>
              </w:rPr>
            </w:pPr>
            <w:r w:rsidRPr="00B40D48">
              <w:rPr>
                <w:lang w:val="en-GB"/>
              </w:rPr>
              <w:t>Old cities with combined sewer systems</w:t>
            </w:r>
          </w:p>
        </w:tc>
        <w:tc>
          <w:tcPr>
            <w:tcW w:w="3261" w:type="dxa"/>
            <w:hideMark/>
          </w:tcPr>
          <w:p w14:paraId="221D34B7" w14:textId="116AB854" w:rsidR="001B1805" w:rsidRPr="00B40D48" w:rsidRDefault="001B1805" w:rsidP="001B1805">
            <w:pPr>
              <w:cnfStyle w:val="000000100000" w:firstRow="0" w:lastRow="0" w:firstColumn="0" w:lastColumn="0" w:oddVBand="0" w:evenVBand="0" w:oddHBand="1" w:evenHBand="0" w:firstRowFirstColumn="0" w:firstRowLastColumn="0" w:lastRowFirstColumn="0" w:lastRowLastColumn="0"/>
              <w:rPr>
                <w:lang w:val="en-GB"/>
              </w:rPr>
            </w:pPr>
            <w:r w:rsidRPr="00B40D48">
              <w:rPr>
                <w:rStyle w:val="Strong"/>
                <w:color w:val="auto"/>
                <w:lang w:val="en-GB"/>
              </w:rPr>
              <w:t>Address combined sewer overflow (CSO) problems</w:t>
            </w:r>
            <w:r w:rsidR="00AF5257">
              <w:rPr>
                <w:rStyle w:val="Strong"/>
                <w:color w:val="auto"/>
                <w:lang w:val="en-GB"/>
              </w:rPr>
              <w:t xml:space="preserve"> </w:t>
            </w:r>
            <w:r w:rsidR="00AF5257" w:rsidRPr="00AF5257">
              <w:rPr>
                <w:rStyle w:val="Strong"/>
                <w:b w:val="0"/>
                <w:bCs/>
                <w:color w:val="auto"/>
                <w:lang w:val="en-GB"/>
              </w:rPr>
              <w:t>(improve drainage network)</w:t>
            </w:r>
          </w:p>
        </w:tc>
        <w:tc>
          <w:tcPr>
            <w:tcW w:w="3468" w:type="dxa"/>
            <w:hideMark/>
          </w:tcPr>
          <w:p w14:paraId="557C1F87" w14:textId="5D873E7A" w:rsidR="001B1805" w:rsidRPr="00622AC8" w:rsidRDefault="001B1805" w:rsidP="001B1805">
            <w:pPr>
              <w:cnfStyle w:val="000000100000" w:firstRow="0" w:lastRow="0" w:firstColumn="0" w:lastColumn="0" w:oddVBand="0" w:evenVBand="0" w:oddHBand="1" w:evenHBand="0" w:firstRowFirstColumn="0" w:firstRowLastColumn="0" w:lastRowFirstColumn="0" w:lastRowLastColumn="0"/>
              <w:rPr>
                <w:lang w:val="en-GB"/>
              </w:rPr>
            </w:pPr>
            <w:r w:rsidRPr="00622AC8">
              <w:rPr>
                <w:rStyle w:val="Strong"/>
                <w:color w:val="auto"/>
                <w:lang w:val="en-GB"/>
              </w:rPr>
              <w:t xml:space="preserve">Urban NWRMs </w:t>
            </w:r>
            <w:r w:rsidR="00843E3D" w:rsidRPr="00622AC8">
              <w:rPr>
                <w:rStyle w:val="Strong"/>
                <w:color w:val="auto"/>
                <w:lang w:val="en-GB"/>
              </w:rPr>
              <w:t>&amp;</w:t>
            </w:r>
            <w:r w:rsidRPr="00622AC8">
              <w:rPr>
                <w:rStyle w:val="Strong"/>
                <w:color w:val="auto"/>
                <w:lang w:val="en-GB"/>
              </w:rPr>
              <w:t xml:space="preserve"> Wetland NWRMs</w:t>
            </w:r>
            <w:r w:rsidR="00622AC8" w:rsidRPr="00622AC8">
              <w:rPr>
                <w:rStyle w:val="Strong"/>
                <w:color w:val="auto"/>
                <w:lang w:val="en-GB"/>
              </w:rPr>
              <w:t xml:space="preserve"> </w:t>
            </w:r>
            <w:r w:rsidR="00622AC8" w:rsidRPr="0074788C">
              <w:rPr>
                <w:rStyle w:val="Strong"/>
                <w:color w:val="auto"/>
                <w:lang w:val="en-GB"/>
              </w:rPr>
              <w:t>&amp; Non</w:t>
            </w:r>
            <w:r w:rsidR="00622AC8" w:rsidRPr="0074788C">
              <w:rPr>
                <w:rStyle w:val="Strong"/>
                <w:color w:val="auto"/>
                <w:lang w:val="en-GB"/>
              </w:rPr>
              <w:noBreakHyphen/>
              <w:t>Structural Measures</w:t>
            </w:r>
          </w:p>
        </w:tc>
        <w:tc>
          <w:tcPr>
            <w:tcW w:w="4044" w:type="dxa"/>
            <w:hideMark/>
          </w:tcPr>
          <w:p w14:paraId="15D27016" w14:textId="0A0B06DE" w:rsidR="001B1805" w:rsidRPr="00B40D48" w:rsidRDefault="001B1805" w:rsidP="00843E3D">
            <w:pPr>
              <w:jc w:val="left"/>
              <w:cnfStyle w:val="000000100000" w:firstRow="0" w:lastRow="0" w:firstColumn="0" w:lastColumn="0" w:oddVBand="0" w:evenVBand="0" w:oddHBand="1" w:evenHBand="0" w:firstRowFirstColumn="0" w:firstRowLastColumn="0" w:lastRowFirstColumn="0" w:lastRowLastColumn="0"/>
              <w:rPr>
                <w:lang w:val="en-GB"/>
              </w:rPr>
            </w:pPr>
            <w:r w:rsidRPr="00B40D48">
              <w:rPr>
                <w:lang w:val="en-GB"/>
              </w:rPr>
              <w:t xml:space="preserve">- </w:t>
            </w:r>
            <w:r w:rsidR="00843E3D">
              <w:rPr>
                <w:lang w:val="en-GB"/>
              </w:rPr>
              <w:t xml:space="preserve">Urban NWRMs </w:t>
            </w:r>
            <w:r w:rsidRPr="00B40D48">
              <w:rPr>
                <w:lang w:val="en-GB"/>
              </w:rPr>
              <w:t>reduces inflow to sewers</w:t>
            </w:r>
            <w:r w:rsidRPr="00B40D48">
              <w:rPr>
                <w:lang w:val="en-GB"/>
              </w:rPr>
              <w:br/>
              <w:t>- Constructed wetlands treat overflow</w:t>
            </w:r>
            <w:r w:rsidRPr="00B40D48">
              <w:rPr>
                <w:lang w:val="en-GB"/>
              </w:rPr>
              <w:br/>
              <w:t xml:space="preserve">- </w:t>
            </w:r>
            <w:r w:rsidR="00843E3D" w:rsidRPr="00B40D48">
              <w:rPr>
                <w:lang w:val="en-GB"/>
              </w:rPr>
              <w:t xml:space="preserve">Grey </w:t>
            </w:r>
            <w:r w:rsidR="00843E3D">
              <w:rPr>
                <w:lang w:val="en-GB"/>
              </w:rPr>
              <w:t>infrastructure</w:t>
            </w:r>
            <w:r w:rsidRPr="00B40D48">
              <w:rPr>
                <w:lang w:val="en-GB"/>
              </w:rPr>
              <w:t xml:space="preserve"> storage tanks handle residual peaks</w:t>
            </w:r>
          </w:p>
        </w:tc>
      </w:tr>
      <w:tr w:rsidR="001B1805" w:rsidRPr="006335C4" w14:paraId="65174F1B" w14:textId="77777777" w:rsidTr="00843E3D">
        <w:tc>
          <w:tcPr>
            <w:cnfStyle w:val="001000000000" w:firstRow="0" w:lastRow="0" w:firstColumn="1" w:lastColumn="0" w:oddVBand="0" w:evenVBand="0" w:oddHBand="0" w:evenHBand="0" w:firstRowFirstColumn="0" w:firstRowLastColumn="0" w:lastRowFirstColumn="0" w:lastRowLastColumn="0"/>
            <w:tcW w:w="3402" w:type="dxa"/>
          </w:tcPr>
          <w:p w14:paraId="6158C558" w14:textId="397E7018" w:rsidR="00843E3D" w:rsidRPr="00843E3D" w:rsidRDefault="00843E3D" w:rsidP="00843E3D">
            <w:pPr>
              <w:jc w:val="left"/>
              <w:rPr>
                <w:b w:val="0"/>
                <w:bCs w:val="0"/>
                <w:color w:val="2F5496" w:themeColor="accent1" w:themeShade="BF"/>
                <w:lang w:val="en-GB"/>
              </w:rPr>
            </w:pPr>
            <w:r w:rsidRPr="001B1805">
              <w:rPr>
                <w:color w:val="2F5496" w:themeColor="accent1" w:themeShade="BF"/>
                <w:lang w:val="en-GB"/>
              </w:rPr>
              <w:t xml:space="preserve">Hybrid Scheme </w:t>
            </w:r>
            <w:r>
              <w:rPr>
                <w:color w:val="2F5496" w:themeColor="accent1" w:themeShade="BF"/>
                <w:lang w:val="en-GB"/>
              </w:rPr>
              <w:t>8</w:t>
            </w:r>
            <w:r w:rsidRPr="001B1805">
              <w:rPr>
                <w:color w:val="2F5496" w:themeColor="accent1" w:themeShade="BF"/>
                <w:lang w:val="en-GB"/>
              </w:rPr>
              <w:t>:</w:t>
            </w:r>
          </w:p>
          <w:p w14:paraId="188B7B64" w14:textId="509B896A" w:rsidR="001B1805" w:rsidRPr="00B40D48" w:rsidRDefault="00843E3D" w:rsidP="001B1805">
            <w:pPr>
              <w:rPr>
                <w:rStyle w:val="Strong"/>
                <w:color w:val="auto"/>
                <w:lang w:val="en-GB"/>
              </w:rPr>
            </w:pPr>
            <w:r w:rsidRPr="00843E3D">
              <w:rPr>
                <w:lang w:val="en-GB"/>
              </w:rPr>
              <w:t>Hydrological b</w:t>
            </w:r>
            <w:r w:rsidR="001B1805" w:rsidRPr="00B40D48">
              <w:rPr>
                <w:lang w:val="en-GB"/>
              </w:rPr>
              <w:t>asins with strong seasonal variability</w:t>
            </w:r>
          </w:p>
        </w:tc>
        <w:tc>
          <w:tcPr>
            <w:tcW w:w="3261" w:type="dxa"/>
            <w:hideMark/>
          </w:tcPr>
          <w:p w14:paraId="4880B482" w14:textId="2C4F0D96" w:rsidR="001B1805" w:rsidRPr="00B40D48" w:rsidRDefault="001B1805" w:rsidP="001B1805">
            <w:pPr>
              <w:cnfStyle w:val="000000000000" w:firstRow="0" w:lastRow="0" w:firstColumn="0" w:lastColumn="0" w:oddVBand="0" w:evenVBand="0" w:oddHBand="0" w:evenHBand="0" w:firstRowFirstColumn="0" w:firstRowLastColumn="0" w:lastRowFirstColumn="0" w:lastRowLastColumn="0"/>
              <w:rPr>
                <w:lang w:val="en-GB"/>
              </w:rPr>
            </w:pPr>
            <w:r w:rsidRPr="00B40D48">
              <w:rPr>
                <w:rStyle w:val="Strong"/>
                <w:color w:val="auto"/>
                <w:lang w:val="en-GB"/>
              </w:rPr>
              <w:t>Mitigate drought while managing flood risk</w:t>
            </w:r>
            <w:r w:rsidR="00D643B6">
              <w:rPr>
                <w:rStyle w:val="Strong"/>
                <w:color w:val="auto"/>
                <w:lang w:val="en-GB"/>
              </w:rPr>
              <w:t xml:space="preserve"> </w:t>
            </w:r>
            <w:r w:rsidR="00D643B6" w:rsidRPr="00D643B6">
              <w:rPr>
                <w:rStyle w:val="Strong"/>
                <w:b w:val="0"/>
                <w:bCs/>
                <w:color w:val="auto"/>
                <w:lang w:val="en-GB"/>
              </w:rPr>
              <w:t>(reservoirs, etc)</w:t>
            </w:r>
          </w:p>
        </w:tc>
        <w:tc>
          <w:tcPr>
            <w:tcW w:w="3468" w:type="dxa"/>
            <w:hideMark/>
          </w:tcPr>
          <w:p w14:paraId="0C99B865" w14:textId="75A69EBD" w:rsidR="001B1805" w:rsidRPr="00AF5257" w:rsidRDefault="001B1805" w:rsidP="00AF5257">
            <w:pPr>
              <w:jc w:val="left"/>
              <w:cnfStyle w:val="000000000000" w:firstRow="0" w:lastRow="0" w:firstColumn="0" w:lastColumn="0" w:oddVBand="0" w:evenVBand="0" w:oddHBand="0" w:evenHBand="0" w:firstRowFirstColumn="0" w:firstRowLastColumn="0" w:lastRowFirstColumn="0" w:lastRowLastColumn="0"/>
              <w:rPr>
                <w:lang w:val="en-GB"/>
              </w:rPr>
            </w:pPr>
            <w:r w:rsidRPr="00AF5257">
              <w:rPr>
                <w:rStyle w:val="Strong"/>
                <w:color w:val="auto"/>
                <w:lang w:val="en-GB"/>
              </w:rPr>
              <w:t xml:space="preserve">Agricultural </w:t>
            </w:r>
            <w:r w:rsidR="00843E3D" w:rsidRPr="00AF5257">
              <w:rPr>
                <w:rStyle w:val="Strong"/>
                <w:color w:val="auto"/>
                <w:lang w:val="en-GB"/>
              </w:rPr>
              <w:t>&amp;</w:t>
            </w:r>
            <w:r w:rsidRPr="00AF5257">
              <w:rPr>
                <w:rStyle w:val="Strong"/>
                <w:color w:val="auto"/>
                <w:lang w:val="en-GB"/>
              </w:rPr>
              <w:t xml:space="preserve"> Forestry </w:t>
            </w:r>
            <w:r w:rsidR="00843E3D" w:rsidRPr="00AF5257">
              <w:rPr>
                <w:rStyle w:val="Strong"/>
                <w:color w:val="auto"/>
                <w:lang w:val="en-GB"/>
              </w:rPr>
              <w:t>&amp;</w:t>
            </w:r>
            <w:r w:rsidRPr="00AF5257">
              <w:rPr>
                <w:rStyle w:val="Strong"/>
                <w:color w:val="auto"/>
                <w:lang w:val="en-GB"/>
              </w:rPr>
              <w:t xml:space="preserve"> Wetland NWRMs</w:t>
            </w:r>
            <w:r w:rsidR="00AF5257" w:rsidRPr="00AF5257">
              <w:rPr>
                <w:rStyle w:val="Strong"/>
                <w:color w:val="auto"/>
                <w:lang w:val="en-GB"/>
              </w:rPr>
              <w:t xml:space="preserve"> </w:t>
            </w:r>
            <w:r w:rsidR="00AF5257" w:rsidRPr="0074788C">
              <w:rPr>
                <w:rStyle w:val="Strong"/>
                <w:color w:val="auto"/>
                <w:lang w:val="en-GB"/>
              </w:rPr>
              <w:t>&amp; Non</w:t>
            </w:r>
            <w:r w:rsidR="00AF5257" w:rsidRPr="0074788C">
              <w:rPr>
                <w:rStyle w:val="Strong"/>
                <w:color w:val="auto"/>
                <w:lang w:val="en-GB"/>
              </w:rPr>
              <w:noBreakHyphen/>
              <w:t>Structural Measures</w:t>
            </w:r>
          </w:p>
        </w:tc>
        <w:tc>
          <w:tcPr>
            <w:tcW w:w="4044" w:type="dxa"/>
            <w:hideMark/>
          </w:tcPr>
          <w:p w14:paraId="0043B404" w14:textId="390D1CF8" w:rsidR="001B1805" w:rsidRPr="00B40D48" w:rsidRDefault="001B1805" w:rsidP="00843E3D">
            <w:pPr>
              <w:jc w:val="left"/>
              <w:cnfStyle w:val="000000000000" w:firstRow="0" w:lastRow="0" w:firstColumn="0" w:lastColumn="0" w:oddVBand="0" w:evenVBand="0" w:oddHBand="0" w:evenHBand="0" w:firstRowFirstColumn="0" w:firstRowLastColumn="0" w:lastRowFirstColumn="0" w:lastRowLastColumn="0"/>
              <w:rPr>
                <w:lang w:val="en-GB"/>
              </w:rPr>
            </w:pPr>
            <w:r w:rsidRPr="00B40D48">
              <w:rPr>
                <w:lang w:val="en-GB"/>
              </w:rPr>
              <w:t>- Soil moisture retention, forest shading, and wetland storage increase resilience</w:t>
            </w:r>
            <w:r w:rsidRPr="00B40D48">
              <w:rPr>
                <w:lang w:val="en-GB"/>
              </w:rPr>
              <w:br/>
              <w:t xml:space="preserve">- </w:t>
            </w:r>
            <w:r w:rsidR="00843E3D" w:rsidRPr="00B40D48">
              <w:rPr>
                <w:lang w:val="en-GB"/>
              </w:rPr>
              <w:t xml:space="preserve">Grey </w:t>
            </w:r>
            <w:r w:rsidR="00843E3D">
              <w:rPr>
                <w:lang w:val="en-GB"/>
              </w:rPr>
              <w:t>infrastructure/</w:t>
            </w:r>
            <w:r w:rsidRPr="00B40D48">
              <w:rPr>
                <w:lang w:val="en-GB"/>
              </w:rPr>
              <w:t xml:space="preserve"> reservoirs provide backup supply</w:t>
            </w:r>
          </w:p>
        </w:tc>
      </w:tr>
    </w:tbl>
    <w:p w14:paraId="69C271EE" w14:textId="77777777" w:rsidR="00725898" w:rsidRDefault="00725898" w:rsidP="00BB1544">
      <w:pPr>
        <w:rPr>
          <w:rFonts w:cstheme="minorHAnsi"/>
          <w:szCs w:val="22"/>
          <w:lang w:val="en-GB" w:eastAsia="en-US"/>
        </w:rPr>
      </w:pPr>
    </w:p>
    <w:p w14:paraId="0F7A5263" w14:textId="77777777" w:rsidR="00681E5A" w:rsidRDefault="00681E5A" w:rsidP="00BB1544">
      <w:pPr>
        <w:rPr>
          <w:rFonts w:cstheme="minorHAnsi"/>
          <w:szCs w:val="22"/>
          <w:lang w:val="en-GB" w:eastAsia="en-US"/>
        </w:rPr>
        <w:sectPr w:rsidR="00681E5A" w:rsidSect="001B1805">
          <w:pgSz w:w="16838" w:h="11906" w:orient="landscape" w:code="9"/>
          <w:pgMar w:top="1418" w:right="1440" w:bottom="1418" w:left="1440" w:header="397" w:footer="113" w:gutter="0"/>
          <w:cols w:space="708"/>
          <w:docGrid w:linePitch="360"/>
        </w:sectPr>
      </w:pPr>
    </w:p>
    <w:p w14:paraId="64635561" w14:textId="014A57F6" w:rsidR="005B3866" w:rsidRPr="00D264C9" w:rsidRDefault="005B3866" w:rsidP="005B3866">
      <w:pPr>
        <w:pStyle w:val="Heading1"/>
      </w:pPr>
      <w:bookmarkStart w:id="128" w:name="_Toc223688860"/>
      <w:bookmarkStart w:id="129" w:name="_Toc223538295"/>
      <w:r w:rsidRPr="00887D9C">
        <w:lastRenderedPageBreak/>
        <w:t>Review of software for flood-adaptation design</w:t>
      </w:r>
      <w:bookmarkEnd w:id="128"/>
      <w:r w:rsidRPr="00887D9C">
        <w:t xml:space="preserve"> </w:t>
      </w:r>
      <w:bookmarkEnd w:id="129"/>
    </w:p>
    <w:p w14:paraId="7A24FECB" w14:textId="77777777" w:rsidR="001F3D79" w:rsidRPr="00BE7B10" w:rsidRDefault="001F3D79" w:rsidP="001F3D79">
      <w:pPr>
        <w:rPr>
          <w:i/>
          <w:iCs/>
          <w:lang w:val="en-US"/>
        </w:rPr>
      </w:pPr>
      <w:r>
        <w:rPr>
          <w:i/>
          <w:iCs/>
          <w:lang w:val="en-US"/>
        </w:rPr>
        <w:t>“</w:t>
      </w:r>
      <w:r w:rsidRPr="00BE7B10">
        <w:rPr>
          <w:i/>
          <w:iCs/>
          <w:lang w:val="en-US"/>
        </w:rPr>
        <w:t>All models are wrong, but some are useful</w:t>
      </w:r>
      <w:r>
        <w:rPr>
          <w:i/>
          <w:iCs/>
          <w:lang w:val="en-US"/>
        </w:rPr>
        <w:t>”</w:t>
      </w:r>
    </w:p>
    <w:p w14:paraId="784F9D7D" w14:textId="77777777" w:rsidR="001F3D79" w:rsidRPr="0069671D" w:rsidRDefault="001F3D79" w:rsidP="001F3D79">
      <w:pPr>
        <w:rPr>
          <w:lang w:val="en-US"/>
        </w:rPr>
      </w:pPr>
      <w:r w:rsidRPr="00BE7B10">
        <w:rPr>
          <w:lang w:val="en-US"/>
        </w:rPr>
        <w:t>George E. P. Box</w:t>
      </w:r>
      <w:r>
        <w:rPr>
          <w:lang w:val="en-US"/>
        </w:rPr>
        <w:t xml:space="preserve">, 1979 </w:t>
      </w:r>
    </w:p>
    <w:p w14:paraId="2159CC68" w14:textId="77777777" w:rsidR="001F3D79" w:rsidRDefault="001F3D79" w:rsidP="001F3D79">
      <w:pPr>
        <w:pStyle w:val="Heading2"/>
      </w:pPr>
      <w:bookmarkStart w:id="130" w:name="_Toc223538296"/>
      <w:bookmarkStart w:id="131" w:name="_Toc223688861"/>
      <w:r>
        <w:t>Why use models?</w:t>
      </w:r>
      <w:bookmarkEnd w:id="130"/>
      <w:bookmarkEnd w:id="131"/>
    </w:p>
    <w:p w14:paraId="7E6B7A4F" w14:textId="77777777" w:rsidR="006360D8" w:rsidRDefault="001F3D79" w:rsidP="001F3D79">
      <w:pPr>
        <w:rPr>
          <w:lang w:val="en-US"/>
        </w:rPr>
      </w:pPr>
      <w:r w:rsidRPr="00CE35AB">
        <w:rPr>
          <w:i/>
          <w:iCs/>
          <w:lang w:val="en-US"/>
        </w:rPr>
        <w:t xml:space="preserve">The meaning of the above epigraph is that </w:t>
      </w:r>
      <w:r w:rsidR="002757AE" w:rsidRPr="00CE35AB">
        <w:rPr>
          <w:i/>
          <w:iCs/>
          <w:lang w:val="en-US"/>
        </w:rPr>
        <w:t>no model describes reality perfectly</w:t>
      </w:r>
      <w:r w:rsidR="00CE35AB" w:rsidRPr="00CE35AB">
        <w:rPr>
          <w:i/>
          <w:iCs/>
          <w:lang w:val="en-US"/>
        </w:rPr>
        <w:t>.</w:t>
      </w:r>
      <w:r w:rsidRPr="00CE35AB">
        <w:rPr>
          <w:i/>
          <w:iCs/>
          <w:lang w:val="en-US"/>
        </w:rPr>
        <w:t xml:space="preserve"> Even if a model is precise, again it differs from reality conceptually as the model is a representation of reality, not the physical reality per se</w:t>
      </w:r>
      <w:r>
        <w:rPr>
          <w:lang w:val="en-US"/>
        </w:rPr>
        <w:t xml:space="preserve"> </w:t>
      </w:r>
      <w:r w:rsidRPr="002172EC">
        <w:rPr>
          <w:lang w:val="en-US"/>
        </w:rPr>
        <w:t>(Koutsoyiannis, 2025)</w:t>
      </w:r>
      <w:r>
        <w:rPr>
          <w:lang w:val="en-US"/>
        </w:rPr>
        <w:t xml:space="preserve">. </w:t>
      </w:r>
    </w:p>
    <w:p w14:paraId="0D037F56" w14:textId="77942939" w:rsidR="001F3D79" w:rsidRDefault="001F3D79" w:rsidP="001F3D79">
      <w:pPr>
        <w:rPr>
          <w:lang w:val="en-US"/>
        </w:rPr>
      </w:pPr>
      <w:r w:rsidRPr="00923A8D">
        <w:rPr>
          <w:lang w:val="en-US"/>
        </w:rPr>
        <w:t>The optimal model is the one that yields outputs close to reality while using the fewest variables and minimal conditions</w:t>
      </w:r>
      <w:r w:rsidRPr="0069671D">
        <w:rPr>
          <w:lang w:val="en-US"/>
        </w:rPr>
        <w:t>.</w:t>
      </w:r>
      <w:r>
        <w:rPr>
          <w:lang w:val="en-US"/>
        </w:rPr>
        <w:t xml:space="preserve"> This is called a parsimonious model. The concept of parsimony was understood a long time ago and expressed by the famous Ockham’s razor: </w:t>
      </w:r>
      <w:r w:rsidRPr="00951A7F">
        <w:rPr>
          <w:lang w:val="en-US"/>
        </w:rPr>
        <w:t>“</w:t>
      </w:r>
      <w:r w:rsidRPr="00326A9D">
        <w:rPr>
          <w:i/>
          <w:iCs/>
          <w:lang w:val="en-US"/>
        </w:rPr>
        <w:t>Plurality must not be posited without necessity</w:t>
      </w:r>
      <w:r w:rsidRPr="00951A7F">
        <w:rPr>
          <w:lang w:val="en-US"/>
        </w:rPr>
        <w:t xml:space="preserve">” </w:t>
      </w:r>
      <w:r>
        <w:rPr>
          <w:lang w:val="en-US"/>
        </w:rPr>
        <w:t>(</w:t>
      </w:r>
      <w:r w:rsidRPr="00951A7F">
        <w:rPr>
          <w:lang w:val="en-US"/>
        </w:rPr>
        <w:t>William of Ockham, Ordinatio</w:t>
      </w:r>
      <w:r>
        <w:rPr>
          <w:lang w:val="en-US"/>
        </w:rPr>
        <w:t xml:space="preserve">). In simple words: </w:t>
      </w:r>
      <w:r w:rsidRPr="00326A9D">
        <w:rPr>
          <w:i/>
          <w:iCs/>
          <w:lang w:val="en-US"/>
        </w:rPr>
        <w:t>too many parameters are a problem</w:t>
      </w:r>
      <w:r>
        <w:rPr>
          <w:lang w:val="en-US"/>
        </w:rPr>
        <w:t>.</w:t>
      </w:r>
    </w:p>
    <w:p w14:paraId="37BDF590" w14:textId="77777777" w:rsidR="00767667" w:rsidRDefault="001F3D79" w:rsidP="001F3D79">
      <w:pPr>
        <w:rPr>
          <w:lang w:val="en-US"/>
        </w:rPr>
      </w:pPr>
      <w:r>
        <w:rPr>
          <w:lang w:val="en-US"/>
        </w:rPr>
        <w:t>T</w:t>
      </w:r>
      <w:r w:rsidRPr="00CD327B">
        <w:rPr>
          <w:lang w:val="en-US"/>
        </w:rPr>
        <w:t>here are many reasons why we need to model the processes of</w:t>
      </w:r>
      <w:r>
        <w:rPr>
          <w:lang w:val="en-US"/>
        </w:rPr>
        <w:t xml:space="preserve"> </w:t>
      </w:r>
      <w:r w:rsidRPr="00CD327B">
        <w:rPr>
          <w:lang w:val="en-US"/>
        </w:rPr>
        <w:t>hydrology</w:t>
      </w:r>
      <w:r>
        <w:rPr>
          <w:lang w:val="en-US"/>
        </w:rPr>
        <w:t xml:space="preserve"> and water resources in general</w:t>
      </w:r>
      <w:r w:rsidRPr="00CD327B">
        <w:rPr>
          <w:lang w:val="en-US"/>
        </w:rPr>
        <w:t xml:space="preserve">. The main reason is </w:t>
      </w:r>
      <w:r>
        <w:rPr>
          <w:lang w:val="en-US"/>
        </w:rPr>
        <w:t>the</w:t>
      </w:r>
      <w:r w:rsidRPr="00CD327B">
        <w:rPr>
          <w:lang w:val="en-US"/>
        </w:rPr>
        <w:t xml:space="preserve"> limitations of hydrological measurement techniques. We have, in fact,</w:t>
      </w:r>
      <w:r>
        <w:rPr>
          <w:lang w:val="en-US"/>
        </w:rPr>
        <w:t xml:space="preserve"> </w:t>
      </w:r>
      <w:r w:rsidRPr="00CD327B">
        <w:rPr>
          <w:lang w:val="en-US"/>
        </w:rPr>
        <w:t>only a limited range of measurement techniques and a limited range of measurements in space and time.</w:t>
      </w:r>
      <w:r>
        <w:rPr>
          <w:lang w:val="en-US"/>
        </w:rPr>
        <w:t xml:space="preserve"> </w:t>
      </w:r>
    </w:p>
    <w:p w14:paraId="5A38B9A4" w14:textId="2D18CCC3" w:rsidR="001F3D79" w:rsidRDefault="00504142" w:rsidP="001F3D79">
      <w:pPr>
        <w:rPr>
          <w:lang w:val="en-US"/>
        </w:rPr>
      </w:pPr>
      <w:r>
        <w:rPr>
          <w:lang w:val="en-US"/>
        </w:rPr>
        <w:t>Therefore,</w:t>
      </w:r>
      <w:r w:rsidR="001F3D79" w:rsidRPr="00923A8D">
        <w:rPr>
          <w:lang w:val="en-US"/>
        </w:rPr>
        <w:t xml:space="preserve"> extrapolating from available measurements in both space and time</w:t>
      </w:r>
      <w:r w:rsidR="009D7F0B">
        <w:rPr>
          <w:lang w:val="en-US"/>
        </w:rPr>
        <w:t xml:space="preserve"> is essential</w:t>
      </w:r>
      <w:r w:rsidR="001F3D79" w:rsidRPr="00923A8D">
        <w:rPr>
          <w:lang w:val="en-US"/>
        </w:rPr>
        <w:t xml:space="preserve">, particularly </w:t>
      </w:r>
      <w:r w:rsidR="009D7F0B">
        <w:rPr>
          <w:lang w:val="en-US"/>
        </w:rPr>
        <w:t xml:space="preserve">in cases of </w:t>
      </w:r>
      <w:r w:rsidR="001F3D79" w:rsidRPr="00923A8D">
        <w:rPr>
          <w:lang w:val="en-US"/>
        </w:rPr>
        <w:t>ungauged catchments</w:t>
      </w:r>
      <w:r w:rsidR="009D7F0B">
        <w:rPr>
          <w:lang w:val="en-US"/>
        </w:rPr>
        <w:t xml:space="preserve"> or in future scenario</w:t>
      </w:r>
      <w:r w:rsidR="001227B3">
        <w:rPr>
          <w:lang w:val="en-US"/>
        </w:rPr>
        <w:t>s</w:t>
      </w:r>
      <w:r w:rsidR="001F3D79" w:rsidRPr="00923A8D">
        <w:rPr>
          <w:lang w:val="en-US"/>
        </w:rPr>
        <w:t>, in order to assess the likely impacts of hydrological change</w:t>
      </w:r>
      <w:r w:rsidR="001F3D79" w:rsidRPr="00CD327B">
        <w:rPr>
          <w:lang w:val="en-US"/>
        </w:rPr>
        <w:t xml:space="preserve">. </w:t>
      </w:r>
      <w:r w:rsidR="00885537">
        <w:rPr>
          <w:lang w:val="en-US"/>
        </w:rPr>
        <w:t>M</w:t>
      </w:r>
      <w:r w:rsidR="001F3D79" w:rsidRPr="00CD327B">
        <w:rPr>
          <w:lang w:val="en-US"/>
        </w:rPr>
        <w:t xml:space="preserve">odels provide a means of quantitative extrapolation or prediction that </w:t>
      </w:r>
      <w:r w:rsidR="001F3D79">
        <w:rPr>
          <w:lang w:val="en-US"/>
        </w:rPr>
        <w:t xml:space="preserve">is </w:t>
      </w:r>
      <w:r w:rsidR="001F3D79" w:rsidRPr="00CD327B">
        <w:rPr>
          <w:lang w:val="en-US"/>
        </w:rPr>
        <w:t>helpful</w:t>
      </w:r>
      <w:r w:rsidR="001F3D79">
        <w:rPr>
          <w:lang w:val="en-US"/>
        </w:rPr>
        <w:t xml:space="preserve"> </w:t>
      </w:r>
      <w:r w:rsidR="001F3D79" w:rsidRPr="00CD327B">
        <w:rPr>
          <w:lang w:val="en-US"/>
        </w:rPr>
        <w:t>in decision making.</w:t>
      </w:r>
    </w:p>
    <w:p w14:paraId="4D36B9A5" w14:textId="1EAC0EE0" w:rsidR="001F3D79" w:rsidRDefault="001F3D79" w:rsidP="001F3D79">
      <w:pPr>
        <w:rPr>
          <w:lang w:val="en-US"/>
        </w:rPr>
      </w:pPr>
      <w:r>
        <w:rPr>
          <w:lang w:val="en-US"/>
        </w:rPr>
        <w:t>T</w:t>
      </w:r>
      <w:r w:rsidRPr="00CD327B">
        <w:rPr>
          <w:lang w:val="en-US"/>
        </w:rPr>
        <w:t xml:space="preserve">he ultimate </w:t>
      </w:r>
      <w:r w:rsidR="00885537">
        <w:rPr>
          <w:lang w:val="en-US"/>
        </w:rPr>
        <w:t>goal is</w:t>
      </w:r>
      <w:r w:rsidRPr="00CD327B">
        <w:rPr>
          <w:lang w:val="en-US"/>
        </w:rPr>
        <w:t xml:space="preserve"> to improve decision</w:t>
      </w:r>
      <w:r>
        <w:rPr>
          <w:lang w:val="en-US"/>
        </w:rPr>
        <w:t xml:space="preserve"> </w:t>
      </w:r>
      <w:r w:rsidRPr="00CD327B">
        <w:rPr>
          <w:lang w:val="en-US"/>
        </w:rPr>
        <w:t>making, whether that be in water resources planning, flood protection,</w:t>
      </w:r>
      <w:r>
        <w:rPr>
          <w:lang w:val="en-US"/>
        </w:rPr>
        <w:t xml:space="preserve"> </w:t>
      </w:r>
      <w:r w:rsidRPr="00CD327B">
        <w:rPr>
          <w:lang w:val="en-US"/>
        </w:rPr>
        <w:t>mitigation of contamination, licensing of abstractions or other areas.</w:t>
      </w:r>
      <w:r>
        <w:rPr>
          <w:lang w:val="en-US"/>
        </w:rPr>
        <w:t xml:space="preserve"> </w:t>
      </w:r>
      <w:r w:rsidR="00181A00">
        <w:rPr>
          <w:lang w:val="en-US"/>
        </w:rPr>
        <w:t>Given the</w:t>
      </w:r>
      <w:r w:rsidRPr="00CD327B">
        <w:rPr>
          <w:lang w:val="en-US"/>
        </w:rPr>
        <w:t xml:space="preserve"> increasing </w:t>
      </w:r>
      <w:r w:rsidR="00181A00" w:rsidRPr="00CD327B">
        <w:rPr>
          <w:lang w:val="en-US"/>
        </w:rPr>
        <w:t>water</w:t>
      </w:r>
      <w:r w:rsidR="00181A00">
        <w:rPr>
          <w:lang w:val="en-US"/>
        </w:rPr>
        <w:t xml:space="preserve"> </w:t>
      </w:r>
      <w:r w:rsidR="00181A00" w:rsidRPr="00CD327B">
        <w:rPr>
          <w:lang w:val="en-US"/>
        </w:rPr>
        <w:t xml:space="preserve">resources </w:t>
      </w:r>
      <w:r w:rsidR="00504142" w:rsidRPr="00CD327B">
        <w:rPr>
          <w:lang w:val="en-US"/>
        </w:rPr>
        <w:t>demand</w:t>
      </w:r>
      <w:r w:rsidRPr="00CD327B">
        <w:rPr>
          <w:lang w:val="en-US"/>
        </w:rPr>
        <w:t xml:space="preserve"> throughout the</w:t>
      </w:r>
      <w:r>
        <w:rPr>
          <w:lang w:val="en-US"/>
        </w:rPr>
        <w:t xml:space="preserve"> </w:t>
      </w:r>
      <w:r w:rsidRPr="00CD327B">
        <w:rPr>
          <w:lang w:val="en-US"/>
        </w:rPr>
        <w:t xml:space="preserve">world, improved decision making </w:t>
      </w:r>
      <w:r w:rsidR="00504142">
        <w:rPr>
          <w:lang w:val="en-US"/>
        </w:rPr>
        <w:t xml:space="preserve">in a context of changing climate </w:t>
      </w:r>
      <w:r w:rsidRPr="00CD327B">
        <w:rPr>
          <w:lang w:val="en-US"/>
        </w:rPr>
        <w:t>requires improved models</w:t>
      </w:r>
      <w:r>
        <w:rPr>
          <w:lang w:val="en-US"/>
        </w:rPr>
        <w:t xml:space="preserve"> </w:t>
      </w:r>
      <w:r w:rsidRPr="002172EC">
        <w:rPr>
          <w:lang w:val="en-US"/>
        </w:rPr>
        <w:t>(Beven, 2012)</w:t>
      </w:r>
      <w:r>
        <w:rPr>
          <w:lang w:val="en-US"/>
        </w:rPr>
        <w:t>.</w:t>
      </w:r>
    </w:p>
    <w:p w14:paraId="7F5EFBA2" w14:textId="77777777" w:rsidR="00A86866" w:rsidRDefault="001F3D79" w:rsidP="000A5392">
      <w:pPr>
        <w:pStyle w:val="Heading2"/>
        <w:spacing w:after="120"/>
        <w:ind w:left="578" w:hanging="578"/>
      </w:pPr>
      <w:bookmarkStart w:id="132" w:name="_Toc223688862"/>
      <w:bookmarkStart w:id="133" w:name="_Toc223538297"/>
      <w:r w:rsidRPr="003C63C2">
        <w:t>Modelling Tools Used in Practice</w:t>
      </w:r>
      <w:bookmarkEnd w:id="132"/>
      <w:r w:rsidRPr="003C63C2">
        <w:t xml:space="preserve"> </w:t>
      </w:r>
      <w:bookmarkEnd w:id="133"/>
    </w:p>
    <w:p w14:paraId="67BC1E8C" w14:textId="149116CD" w:rsidR="001F3D79" w:rsidRDefault="001F3D79" w:rsidP="001F3D79">
      <w:pPr>
        <w:rPr>
          <w:lang w:val="en-US"/>
        </w:rPr>
      </w:pPr>
      <w:r w:rsidRPr="00A86866">
        <w:rPr>
          <w:lang w:val="en-US"/>
        </w:rPr>
        <w:t xml:space="preserve">In practice, flood adaptation planning rarely relies on </w:t>
      </w:r>
      <w:r w:rsidR="00AA69A6">
        <w:rPr>
          <w:lang w:val="en-US"/>
        </w:rPr>
        <w:t>one</w:t>
      </w:r>
      <w:r w:rsidRPr="00A86866">
        <w:rPr>
          <w:lang w:val="en-US"/>
        </w:rPr>
        <w:t xml:space="preserve"> single model. Instead, a modelling chain is typically implemented, combining hydrological, hydraulic and risk-analysis tools.</w:t>
      </w:r>
      <w:r w:rsidR="00A86866">
        <w:rPr>
          <w:lang w:val="en-US"/>
        </w:rPr>
        <w:t xml:space="preserve"> </w:t>
      </w:r>
      <w:r w:rsidRPr="00282C82">
        <w:rPr>
          <w:lang w:val="en-US"/>
        </w:rPr>
        <w:t xml:space="preserve">A simplified </w:t>
      </w:r>
      <w:r w:rsidR="000A5392">
        <w:rPr>
          <w:lang w:val="en-US"/>
        </w:rPr>
        <w:t>modeling chain</w:t>
      </w:r>
      <w:r w:rsidRPr="00282C82">
        <w:rPr>
          <w:lang w:val="en-US"/>
        </w:rPr>
        <w:t xml:space="preserve"> in Mediterranean </w:t>
      </w:r>
      <w:r w:rsidR="000A5392">
        <w:rPr>
          <w:lang w:val="en-US"/>
        </w:rPr>
        <w:t>conte</w:t>
      </w:r>
      <w:r w:rsidR="003A3255">
        <w:rPr>
          <w:lang w:val="en-US"/>
        </w:rPr>
        <w:t>xt</w:t>
      </w:r>
      <w:r w:rsidRPr="00282C82">
        <w:rPr>
          <w:lang w:val="en-US"/>
        </w:rPr>
        <w:t xml:space="preserve"> includes:</w:t>
      </w:r>
    </w:p>
    <w:p w14:paraId="33C5EB10" w14:textId="63E7F717" w:rsidR="001F3D79" w:rsidRDefault="00B275E0" w:rsidP="00B275E0">
      <w:pPr>
        <w:pStyle w:val="ListParagraph"/>
        <w:numPr>
          <w:ilvl w:val="0"/>
          <w:numId w:val="714"/>
        </w:numPr>
        <w:rPr>
          <w:lang w:val="en-GB"/>
        </w:rPr>
      </w:pPr>
      <w:r w:rsidRPr="00B275E0">
        <w:t xml:space="preserve">Hydrological models for </w:t>
      </w:r>
      <w:r w:rsidR="00A86866" w:rsidRPr="00B275E0">
        <w:rPr>
          <w:lang w:val="en-GB"/>
        </w:rPr>
        <w:t>r</w:t>
      </w:r>
      <w:r w:rsidR="001F3D79" w:rsidRPr="00B275E0">
        <w:rPr>
          <w:lang w:val="en-GB"/>
        </w:rPr>
        <w:t>ainfall analysis (historical records, IDF curves, design storms/streamflows)</w:t>
      </w:r>
      <w:r w:rsidRPr="00B275E0">
        <w:rPr>
          <w:lang w:val="en-GB"/>
        </w:rPr>
        <w:t xml:space="preserve">, </w:t>
      </w:r>
      <w:r w:rsidR="00A86866" w:rsidRPr="00B275E0">
        <w:rPr>
          <w:lang w:val="en-GB"/>
        </w:rPr>
        <w:t>r</w:t>
      </w:r>
      <w:r w:rsidR="001F3D79" w:rsidRPr="00B275E0">
        <w:rPr>
          <w:lang w:val="en-GB"/>
        </w:rPr>
        <w:t>ainfall–runoff modelling (event-based or continuous)</w:t>
      </w:r>
      <w:r>
        <w:rPr>
          <w:lang w:val="en-GB"/>
        </w:rPr>
        <w:t>,</w:t>
      </w:r>
    </w:p>
    <w:p w14:paraId="50FB9D2C" w14:textId="61252768" w:rsidR="001F3D79" w:rsidRDefault="00B275E0" w:rsidP="009225D7">
      <w:pPr>
        <w:pStyle w:val="ListParagraph"/>
        <w:numPr>
          <w:ilvl w:val="0"/>
          <w:numId w:val="715"/>
        </w:numPr>
      </w:pPr>
      <w:r w:rsidRPr="009225D7">
        <w:rPr>
          <w:lang w:val="en-GB"/>
        </w:rPr>
        <w:t xml:space="preserve">Hydraulic models for </w:t>
      </w:r>
      <w:r w:rsidR="00A86866">
        <w:t>h</w:t>
      </w:r>
      <w:r w:rsidR="001F3D79" w:rsidRPr="00282C82">
        <w:t>ydraulic routing and floodplain simulation (1D, 2D or coupled)</w:t>
      </w:r>
      <w:r w:rsidR="009225D7">
        <w:t xml:space="preserve">, </w:t>
      </w:r>
      <w:r w:rsidR="00A86866">
        <w:t>f</w:t>
      </w:r>
      <w:r w:rsidR="001F3D79" w:rsidRPr="00282C82">
        <w:t>lood hazard mapping (depth, velocity, extent)</w:t>
      </w:r>
      <w:r w:rsidR="009225D7">
        <w:t xml:space="preserve">, </w:t>
      </w:r>
      <w:r w:rsidR="00A86866">
        <w:t>e</w:t>
      </w:r>
      <w:r w:rsidR="001F3D79" w:rsidRPr="00282C82">
        <w:t>xposure and risk assessment (infrastructure, population, land use)</w:t>
      </w:r>
      <w:r w:rsidR="009225D7">
        <w:t xml:space="preserve">, </w:t>
      </w:r>
      <w:r w:rsidR="001F3D79" w:rsidRPr="00282C82">
        <w:t>adaptation measures</w:t>
      </w:r>
      <w:r w:rsidR="009225D7">
        <w:t xml:space="preserve"> design</w:t>
      </w:r>
      <w:r w:rsidR="001F3D79" w:rsidRPr="00282C82">
        <w:t xml:space="preserve"> (detention basins, NBS, levees)</w:t>
      </w:r>
      <w:r w:rsidR="009225D7">
        <w:t xml:space="preserve"> and </w:t>
      </w:r>
      <w:r w:rsidR="005247C0">
        <w:t>s</w:t>
      </w:r>
      <w:r w:rsidR="001F3D79" w:rsidRPr="00282C82">
        <w:t>cenario comparison (current vs future climate or land-use conditions)</w:t>
      </w:r>
    </w:p>
    <w:p w14:paraId="1B7DDDE5" w14:textId="40C64F8C" w:rsidR="009225D7" w:rsidRPr="00282C82" w:rsidRDefault="00EF2565" w:rsidP="009225D7">
      <w:pPr>
        <w:pStyle w:val="ListParagraph"/>
        <w:numPr>
          <w:ilvl w:val="0"/>
          <w:numId w:val="715"/>
        </w:numPr>
      </w:pPr>
      <w:r>
        <w:t xml:space="preserve">Flood Awareness Systems for </w:t>
      </w:r>
      <w:r w:rsidR="008A6753" w:rsidRPr="00C133D1">
        <w:rPr>
          <w:lang w:val="en-GB"/>
        </w:rPr>
        <w:t>operational flood</w:t>
      </w:r>
      <w:r w:rsidR="008A6753">
        <w:rPr>
          <w:lang w:val="en-GB"/>
        </w:rPr>
        <w:t xml:space="preserve">, </w:t>
      </w:r>
      <w:r w:rsidR="008A6753" w:rsidRPr="00C133D1">
        <w:rPr>
          <w:lang w:val="en-GB"/>
        </w:rPr>
        <w:t>early</w:t>
      </w:r>
      <w:r w:rsidR="008A6753" w:rsidRPr="00C133D1">
        <w:rPr>
          <w:lang w:val="en-GB"/>
        </w:rPr>
        <w:noBreakHyphen/>
        <w:t xml:space="preserve">warning, risk management and </w:t>
      </w:r>
      <w:r w:rsidR="000A5392">
        <w:rPr>
          <w:lang w:val="en-GB"/>
        </w:rPr>
        <w:t>crisi</w:t>
      </w:r>
      <w:r w:rsidR="008A6753" w:rsidRPr="00C133D1">
        <w:rPr>
          <w:lang w:val="en-GB"/>
        </w:rPr>
        <w:t xml:space="preserve"> response</w:t>
      </w:r>
      <w:r w:rsidR="000A5392">
        <w:rPr>
          <w:lang w:val="en-GB"/>
        </w:rPr>
        <w:t>.</w:t>
      </w:r>
    </w:p>
    <w:p w14:paraId="5FC97919" w14:textId="27D023D2" w:rsidR="001F3D79" w:rsidRDefault="001F3D79" w:rsidP="001F3D79">
      <w:pPr>
        <w:rPr>
          <w:lang w:val="en-US"/>
        </w:rPr>
      </w:pPr>
      <w:r w:rsidRPr="00282C82">
        <w:rPr>
          <w:lang w:val="en-US"/>
        </w:rPr>
        <w:t xml:space="preserve">The choice of model at </w:t>
      </w:r>
      <w:r w:rsidR="003A3255">
        <w:rPr>
          <w:lang w:val="en-US"/>
        </w:rPr>
        <w:t>each part of the chain</w:t>
      </w:r>
      <w:r w:rsidRPr="00282C82">
        <w:rPr>
          <w:lang w:val="en-US"/>
        </w:rPr>
        <w:t xml:space="preserve"> depends on data availability, spatial scale, </w:t>
      </w:r>
      <w:r w:rsidR="003E5F10">
        <w:rPr>
          <w:lang w:val="en-US"/>
        </w:rPr>
        <w:t xml:space="preserve">modeler’s experience, </w:t>
      </w:r>
      <w:r w:rsidRPr="00282C82">
        <w:rPr>
          <w:lang w:val="en-US"/>
        </w:rPr>
        <w:t>regulatory requirements</w:t>
      </w:r>
      <w:r w:rsidR="005247C0">
        <w:rPr>
          <w:lang w:val="en-US"/>
        </w:rPr>
        <w:t xml:space="preserve"> </w:t>
      </w:r>
      <w:r w:rsidRPr="00282C82">
        <w:rPr>
          <w:lang w:val="en-US"/>
        </w:rPr>
        <w:t>and institutional capacity.</w:t>
      </w:r>
    </w:p>
    <w:p w14:paraId="4F37A54C" w14:textId="77777777" w:rsidR="001F3D79" w:rsidRPr="00595DFF" w:rsidRDefault="001F3D79" w:rsidP="001F3D79">
      <w:pPr>
        <w:pStyle w:val="Heading2"/>
      </w:pPr>
      <w:bookmarkStart w:id="134" w:name="_Toc223538298"/>
      <w:bookmarkStart w:id="135" w:name="_Toc223688863"/>
      <w:r>
        <w:lastRenderedPageBreak/>
        <w:t>Hydrological Models</w:t>
      </w:r>
      <w:bookmarkEnd w:id="134"/>
      <w:bookmarkEnd w:id="135"/>
    </w:p>
    <w:p w14:paraId="24CD400F" w14:textId="77777777" w:rsidR="001F3D79" w:rsidRDefault="001F3D79" w:rsidP="001F3D79">
      <w:pPr>
        <w:pStyle w:val="Heading3"/>
        <w:rPr>
          <w:lang w:val="en-US"/>
        </w:rPr>
      </w:pPr>
      <w:bookmarkStart w:id="136" w:name="_Toc223538299"/>
      <w:bookmarkStart w:id="137" w:name="_Toc223688864"/>
      <w:r>
        <w:rPr>
          <w:lang w:val="en-US"/>
        </w:rPr>
        <w:t>Hydrological Model Types</w:t>
      </w:r>
      <w:bookmarkEnd w:id="136"/>
      <w:bookmarkEnd w:id="137"/>
    </w:p>
    <w:p w14:paraId="55FFD03E" w14:textId="4454A805" w:rsidR="008815D3" w:rsidRDefault="001F3D79" w:rsidP="001F3D79">
      <w:pPr>
        <w:rPr>
          <w:lang w:val="en-US"/>
        </w:rPr>
      </w:pPr>
      <w:r w:rsidRPr="0051244E">
        <w:rPr>
          <w:lang w:val="en-US"/>
        </w:rPr>
        <w:t>A hydrologic</w:t>
      </w:r>
      <w:r>
        <w:rPr>
          <w:lang w:val="en-US"/>
        </w:rPr>
        <w:t>al</w:t>
      </w:r>
      <w:r w:rsidRPr="0051244E">
        <w:rPr>
          <w:lang w:val="en-US"/>
        </w:rPr>
        <w:t xml:space="preserve"> model is a simplification of </w:t>
      </w:r>
      <w:r w:rsidR="00E44C20">
        <w:rPr>
          <w:lang w:val="en-US"/>
        </w:rPr>
        <w:t>the</w:t>
      </w:r>
      <w:r w:rsidRPr="0051244E">
        <w:rPr>
          <w:lang w:val="en-US"/>
        </w:rPr>
        <w:t xml:space="preserve"> </w:t>
      </w:r>
      <w:r w:rsidR="00447710">
        <w:rPr>
          <w:lang w:val="en-US"/>
        </w:rPr>
        <w:t>water cycle</w:t>
      </w:r>
      <w:r w:rsidRPr="0051244E">
        <w:rPr>
          <w:lang w:val="en-US"/>
        </w:rPr>
        <w:t xml:space="preserve"> (e.g. surface water,</w:t>
      </w:r>
      <w:r w:rsidR="0050569A">
        <w:rPr>
          <w:lang w:val="en-US"/>
        </w:rPr>
        <w:t xml:space="preserve"> groundwater, etc</w:t>
      </w:r>
      <w:r w:rsidRPr="0051244E">
        <w:rPr>
          <w:lang w:val="en-US"/>
        </w:rPr>
        <w:t xml:space="preserve">) that </w:t>
      </w:r>
      <w:r w:rsidR="00CB0D25">
        <w:rPr>
          <w:lang w:val="en-US"/>
        </w:rPr>
        <w:t>helps</w:t>
      </w:r>
      <w:r w:rsidRPr="0051244E">
        <w:rPr>
          <w:lang w:val="en-US"/>
        </w:rPr>
        <w:t xml:space="preserve"> understand, predict and manag</w:t>
      </w:r>
      <w:r w:rsidR="00E44C20">
        <w:rPr>
          <w:lang w:val="en-US"/>
        </w:rPr>
        <w:t>e</w:t>
      </w:r>
      <w:r w:rsidRPr="0051244E">
        <w:rPr>
          <w:lang w:val="en-US"/>
        </w:rPr>
        <w:t xml:space="preserve"> water resources.</w:t>
      </w:r>
      <w:r>
        <w:rPr>
          <w:lang w:val="en-US"/>
        </w:rPr>
        <w:t xml:space="preserve"> </w:t>
      </w:r>
      <w:r w:rsidRPr="00595DFF">
        <w:rPr>
          <w:lang w:val="en-US"/>
        </w:rPr>
        <w:t xml:space="preserve">Different </w:t>
      </w:r>
      <w:r w:rsidR="0042118B">
        <w:rPr>
          <w:lang w:val="en-US"/>
        </w:rPr>
        <w:t>types</w:t>
      </w:r>
      <w:r w:rsidRPr="00595DFF">
        <w:rPr>
          <w:lang w:val="en-US"/>
        </w:rPr>
        <w:t xml:space="preserve"> of models exhibit distinct </w:t>
      </w:r>
      <w:r w:rsidR="00423B1F">
        <w:rPr>
          <w:lang w:val="en-US"/>
        </w:rPr>
        <w:t>capacities</w:t>
      </w:r>
      <w:r w:rsidRPr="00595DFF">
        <w:rPr>
          <w:lang w:val="en-US"/>
        </w:rPr>
        <w:t xml:space="preserve"> and limitations</w:t>
      </w:r>
      <w:r w:rsidR="008815D3">
        <w:rPr>
          <w:lang w:val="en-US"/>
        </w:rPr>
        <w:t>. T</w:t>
      </w:r>
      <w:r w:rsidRPr="00595DFF">
        <w:rPr>
          <w:lang w:val="en-US"/>
        </w:rPr>
        <w:t xml:space="preserve">herefore, their classification is essential </w:t>
      </w:r>
      <w:r w:rsidR="008815D3">
        <w:rPr>
          <w:lang w:val="en-US"/>
        </w:rPr>
        <w:t xml:space="preserve">in order </w:t>
      </w:r>
      <w:r w:rsidRPr="00595DFF">
        <w:rPr>
          <w:lang w:val="en-US"/>
        </w:rPr>
        <w:t>to identify their suitability for specific water resources management applications</w:t>
      </w:r>
      <w:r>
        <w:rPr>
          <w:lang w:val="en-US"/>
        </w:rPr>
        <w:t xml:space="preserve"> (</w:t>
      </w:r>
      <w:r w:rsidR="00E44C20">
        <w:rPr>
          <w:lang w:val="en-US"/>
        </w:rPr>
        <w:fldChar w:fldCharType="begin"/>
      </w:r>
      <w:r w:rsidR="00E44C20">
        <w:rPr>
          <w:lang w:val="en-US"/>
        </w:rPr>
        <w:instrText xml:space="preserve"> REF _Ref223613237 </w:instrText>
      </w:r>
      <w:r w:rsidR="00E44C20">
        <w:rPr>
          <w:lang w:val="en-US"/>
        </w:rPr>
        <w:fldChar w:fldCharType="separate"/>
      </w:r>
      <w:r w:rsidR="00E44C20" w:rsidRPr="00FE0D37">
        <w:rPr>
          <w:lang w:val="en-GB"/>
        </w:rPr>
        <w:t xml:space="preserve">Figure </w:t>
      </w:r>
      <w:r w:rsidR="00E44C20" w:rsidRPr="00FE0D37">
        <w:rPr>
          <w:noProof/>
          <w:lang w:val="en-GB"/>
        </w:rPr>
        <w:t>17</w:t>
      </w:r>
      <w:r w:rsidR="00E44C20">
        <w:rPr>
          <w:lang w:val="en-US"/>
        </w:rPr>
        <w:fldChar w:fldCharType="end"/>
      </w:r>
      <w:r>
        <w:rPr>
          <w:lang w:val="en-US"/>
        </w:rPr>
        <w:t>)</w:t>
      </w:r>
      <w:r w:rsidRPr="00595DFF">
        <w:rPr>
          <w:lang w:val="en-US"/>
        </w:rPr>
        <w:t xml:space="preserve">. </w:t>
      </w:r>
    </w:p>
    <w:p w14:paraId="1BF4B106" w14:textId="040800B9" w:rsidR="00F86E6F" w:rsidRDefault="001F3D79" w:rsidP="001F3D79">
      <w:pPr>
        <w:rPr>
          <w:lang w:val="en-US"/>
        </w:rPr>
      </w:pPr>
      <w:r w:rsidRPr="00595DFF">
        <w:rPr>
          <w:lang w:val="en-US"/>
        </w:rPr>
        <w:t>Hydrologic</w:t>
      </w:r>
      <w:r>
        <w:rPr>
          <w:lang w:val="en-US"/>
        </w:rPr>
        <w:t>al</w:t>
      </w:r>
      <w:r w:rsidRPr="00595DFF">
        <w:rPr>
          <w:lang w:val="en-US"/>
        </w:rPr>
        <w:t xml:space="preserve"> systems consist of multiple processes that are represented</w:t>
      </w:r>
      <w:r>
        <w:rPr>
          <w:lang w:val="en-US"/>
        </w:rPr>
        <w:t xml:space="preserve"> </w:t>
      </w:r>
      <w:r w:rsidRPr="00595DFF">
        <w:rPr>
          <w:lang w:val="en-US"/>
        </w:rPr>
        <w:t xml:space="preserve">through </w:t>
      </w:r>
      <w:r w:rsidR="009B57FA">
        <w:rPr>
          <w:lang w:val="en-US"/>
        </w:rPr>
        <w:t xml:space="preserve">the interaction of different </w:t>
      </w:r>
      <w:r w:rsidRPr="00595DFF">
        <w:rPr>
          <w:lang w:val="en-US"/>
        </w:rPr>
        <w:t>parameters</w:t>
      </w:r>
      <w:r>
        <w:rPr>
          <w:lang w:val="en-US"/>
        </w:rPr>
        <w:t>.</w:t>
      </w:r>
    </w:p>
    <w:p w14:paraId="1F0D334D" w14:textId="1A83C080" w:rsidR="001F3D79" w:rsidRPr="005D6D60" w:rsidRDefault="00F86E6F" w:rsidP="007832C4">
      <w:pPr>
        <w:rPr>
          <w:lang w:val="en-GB"/>
        </w:rPr>
      </w:pPr>
      <w:r>
        <w:rPr>
          <w:lang w:val="en-US"/>
        </w:rPr>
        <w:t xml:space="preserve">One </w:t>
      </w:r>
      <w:r w:rsidR="009B57FA">
        <w:rPr>
          <w:lang w:val="en-US"/>
        </w:rPr>
        <w:t xml:space="preserve">classification </w:t>
      </w:r>
      <w:r w:rsidR="001F3D79" w:rsidRPr="00923A8D">
        <w:rPr>
          <w:lang w:val="en-US"/>
        </w:rPr>
        <w:t>of hydrological models refers</w:t>
      </w:r>
      <w:r w:rsidR="009B57FA">
        <w:rPr>
          <w:lang w:val="en-US"/>
        </w:rPr>
        <w:t xml:space="preserve"> is based on</w:t>
      </w:r>
      <w:r w:rsidR="001F3D79" w:rsidRPr="00923A8D">
        <w:rPr>
          <w:lang w:val="en-US"/>
        </w:rPr>
        <w:t xml:space="preserve"> their capacity to represent </w:t>
      </w:r>
      <w:r w:rsidR="001F3D79" w:rsidRPr="005D6D60">
        <w:rPr>
          <w:i/>
          <w:iCs/>
          <w:lang w:val="en-US"/>
        </w:rPr>
        <w:t>spatial parameter variability</w:t>
      </w:r>
      <w:r w:rsidR="001F3D79" w:rsidRPr="00923A8D">
        <w:rPr>
          <w:lang w:val="en-US"/>
        </w:rPr>
        <w:t xml:space="preserve"> within </w:t>
      </w:r>
      <w:r w:rsidR="007832C4">
        <w:rPr>
          <w:lang w:val="en-US"/>
        </w:rPr>
        <w:t>a hydrological</w:t>
      </w:r>
      <w:r w:rsidR="001F3D79" w:rsidRPr="00923A8D">
        <w:rPr>
          <w:lang w:val="en-US"/>
        </w:rPr>
        <w:t xml:space="preserve"> basin (spatial discretization)</w:t>
      </w:r>
      <w:r w:rsidR="007832C4">
        <w:rPr>
          <w:lang w:val="en-US"/>
        </w:rPr>
        <w:t>. Thus the models are divided</w:t>
      </w:r>
      <w:r w:rsidR="001F3D79" w:rsidRPr="00AE1F06">
        <w:rPr>
          <w:lang w:val="en-US"/>
        </w:rPr>
        <w:t xml:space="preserve"> into</w:t>
      </w:r>
      <w:r w:rsidR="007832C4">
        <w:rPr>
          <w:lang w:val="en-US"/>
        </w:rPr>
        <w:t>:</w:t>
      </w:r>
      <w:r w:rsidR="005D6D60">
        <w:rPr>
          <w:lang w:val="en-US"/>
        </w:rPr>
        <w:t xml:space="preserve"> </w:t>
      </w:r>
      <w:r w:rsidR="001F3D79" w:rsidRPr="005D6D60">
        <w:rPr>
          <w:lang w:val="en-GB"/>
        </w:rPr>
        <w:t>lumped,</w:t>
      </w:r>
      <w:r w:rsidR="007832C4" w:rsidRPr="005D6D60">
        <w:rPr>
          <w:lang w:val="en-GB"/>
        </w:rPr>
        <w:t xml:space="preserve"> </w:t>
      </w:r>
      <w:r w:rsidR="001F3D79" w:rsidRPr="005D6D60">
        <w:rPr>
          <w:lang w:val="en-GB"/>
        </w:rPr>
        <w:t>semi-distributed and</w:t>
      </w:r>
      <w:r w:rsidR="007832C4" w:rsidRPr="005D6D60">
        <w:rPr>
          <w:lang w:val="en-GB"/>
        </w:rPr>
        <w:t xml:space="preserve"> </w:t>
      </w:r>
      <w:r w:rsidR="001F3D79" w:rsidRPr="005D6D60">
        <w:rPr>
          <w:lang w:val="en-GB"/>
        </w:rPr>
        <w:t>fully distributed models.</w:t>
      </w:r>
      <w:r w:rsidR="005D6D60">
        <w:rPr>
          <w:lang w:val="en-GB"/>
        </w:rPr>
        <w:t xml:space="preserve"> </w:t>
      </w:r>
    </w:p>
    <w:p w14:paraId="5875D47B" w14:textId="75F4A474" w:rsidR="001F3D79" w:rsidRDefault="001F3D79" w:rsidP="001F3D79">
      <w:pPr>
        <w:rPr>
          <w:lang w:val="en-US"/>
        </w:rPr>
      </w:pPr>
      <w:r>
        <w:rPr>
          <w:lang w:val="en-US"/>
        </w:rPr>
        <w:t xml:space="preserve">The lumped model has only one constant set of parameters for the whole area of application. The distributed model has several identical cells that </w:t>
      </w:r>
      <w:r w:rsidR="007F5A77">
        <w:rPr>
          <w:lang w:val="en-US"/>
        </w:rPr>
        <w:t>adopt</w:t>
      </w:r>
      <w:r>
        <w:rPr>
          <w:lang w:val="en-US"/>
        </w:rPr>
        <w:t xml:space="preserve"> different parameter values. Finally, the semi-distributed model has cells that are not necessarily the same size and shape with each other. The user can assign different parameter values to each cell.</w:t>
      </w:r>
    </w:p>
    <w:p w14:paraId="3B6565C6" w14:textId="2CA582CD" w:rsidR="001F3D79" w:rsidRPr="00451C1F" w:rsidRDefault="007F5A77" w:rsidP="001F3D79">
      <w:pPr>
        <w:rPr>
          <w:lang w:val="en-US"/>
        </w:rPr>
      </w:pPr>
      <w:r>
        <w:rPr>
          <w:lang w:val="en-US"/>
        </w:rPr>
        <w:t xml:space="preserve">Another classification </w:t>
      </w:r>
      <w:r w:rsidRPr="00923A8D">
        <w:rPr>
          <w:lang w:val="en-US"/>
        </w:rPr>
        <w:t xml:space="preserve">of hydrological models </w:t>
      </w:r>
      <w:r>
        <w:rPr>
          <w:lang w:val="en-US"/>
        </w:rPr>
        <w:t>is based on their</w:t>
      </w:r>
      <w:r w:rsidR="001F3D79">
        <w:rPr>
          <w:lang w:val="en-US"/>
        </w:rPr>
        <w:t xml:space="preserve"> </w:t>
      </w:r>
      <w:r w:rsidR="001F3D79" w:rsidRPr="007F5A77">
        <w:rPr>
          <w:i/>
          <w:iCs/>
          <w:lang w:val="en-US"/>
        </w:rPr>
        <w:t>process representatio</w:t>
      </w:r>
      <w:r w:rsidR="00B13B6A">
        <w:rPr>
          <w:i/>
          <w:iCs/>
          <w:lang w:val="en-US"/>
        </w:rPr>
        <w:t>n:</w:t>
      </w:r>
    </w:p>
    <w:p w14:paraId="3BFE36C5" w14:textId="7BCC094A" w:rsidR="001F3D79" w:rsidRPr="009E0EF5" w:rsidRDefault="001F3D79" w:rsidP="001F3D79">
      <w:pPr>
        <w:pStyle w:val="ListParagraph"/>
        <w:numPr>
          <w:ilvl w:val="0"/>
          <w:numId w:val="531"/>
        </w:numPr>
      </w:pPr>
      <w:r w:rsidRPr="00B13B6A">
        <w:rPr>
          <w:i/>
          <w:iCs/>
        </w:rPr>
        <w:t>Empirical models</w:t>
      </w:r>
      <w:r w:rsidRPr="009E0EF5">
        <w:t xml:space="preserve"> </w:t>
      </w:r>
      <w:r w:rsidR="00B13B6A">
        <w:t xml:space="preserve">are </w:t>
      </w:r>
      <w:r w:rsidRPr="009E0EF5">
        <w:t>based on observed data and statistical relationships between inputs and outputs (regression equations, unit hydrographs)</w:t>
      </w:r>
    </w:p>
    <w:p w14:paraId="2287F53E" w14:textId="77777777" w:rsidR="001F3D79" w:rsidRPr="009E0EF5" w:rsidRDefault="001F3D79" w:rsidP="001F3D79">
      <w:pPr>
        <w:pStyle w:val="ListParagraph"/>
        <w:numPr>
          <w:ilvl w:val="0"/>
          <w:numId w:val="531"/>
        </w:numPr>
      </w:pPr>
      <w:r w:rsidRPr="00B13B6A">
        <w:rPr>
          <w:i/>
          <w:iCs/>
        </w:rPr>
        <w:t>Conceptual models</w:t>
      </w:r>
      <w:r w:rsidRPr="009E0EF5">
        <w:t xml:space="preserve"> simplify complex </w:t>
      </w:r>
      <w:r>
        <w:t xml:space="preserve">hydrological </w:t>
      </w:r>
      <w:r w:rsidRPr="009E0EF5">
        <w:t>processes using conceptual storage elements (reservoirs) and flow pathways (linear or nonlinear equations)</w:t>
      </w:r>
    </w:p>
    <w:p w14:paraId="54D7FE8C" w14:textId="2CE94146" w:rsidR="001F3D79" w:rsidRDefault="001F3D79" w:rsidP="001F3D79">
      <w:pPr>
        <w:pStyle w:val="ListParagraph"/>
        <w:numPr>
          <w:ilvl w:val="0"/>
          <w:numId w:val="531"/>
        </w:numPr>
      </w:pPr>
      <w:r w:rsidRPr="00B13B6A">
        <w:rPr>
          <w:i/>
          <w:iCs/>
        </w:rPr>
        <w:t>Physically based models</w:t>
      </w:r>
      <w:r w:rsidRPr="009E0EF5">
        <w:t xml:space="preserve"> </w:t>
      </w:r>
      <w:r w:rsidR="00B13B6A">
        <w:t>are</w:t>
      </w:r>
      <w:r w:rsidR="004878E7">
        <w:t xml:space="preserve"> using </w:t>
      </w:r>
      <w:r w:rsidRPr="009E0EF5">
        <w:t>governing equations of fluid mechanics and conservation laws (mass, momentum, energy)</w:t>
      </w:r>
      <w:r w:rsidR="004878E7">
        <w:t xml:space="preserve"> by </w:t>
      </w:r>
      <w:r w:rsidRPr="009E0EF5">
        <w:t>solving partial differential equations</w:t>
      </w:r>
      <w:r w:rsidR="004878E7">
        <w:t>.</w:t>
      </w:r>
    </w:p>
    <w:p w14:paraId="7D4D3572" w14:textId="1086824F" w:rsidR="001F3D79" w:rsidRDefault="004878E7" w:rsidP="001F3D79">
      <w:pPr>
        <w:rPr>
          <w:lang w:val="en-US"/>
        </w:rPr>
      </w:pPr>
      <w:r>
        <w:rPr>
          <w:lang w:val="en-US"/>
        </w:rPr>
        <w:t xml:space="preserve">A third classification is based on </w:t>
      </w:r>
      <w:r w:rsidRPr="004878E7">
        <w:rPr>
          <w:i/>
          <w:iCs/>
          <w:lang w:val="en-US"/>
        </w:rPr>
        <w:t>t</w:t>
      </w:r>
      <w:r w:rsidR="001F3D79" w:rsidRPr="004878E7">
        <w:rPr>
          <w:i/>
          <w:iCs/>
          <w:lang w:val="en-US"/>
        </w:rPr>
        <w:t>emporal scale</w:t>
      </w:r>
      <w:r w:rsidR="001F3D79">
        <w:rPr>
          <w:lang w:val="en-US"/>
        </w:rPr>
        <w:t>:</w:t>
      </w:r>
    </w:p>
    <w:p w14:paraId="16084888" w14:textId="77777777" w:rsidR="001F3D79" w:rsidRPr="009E0EF5" w:rsidRDefault="001F3D79" w:rsidP="001F3D79">
      <w:pPr>
        <w:pStyle w:val="ListParagraph"/>
        <w:numPr>
          <w:ilvl w:val="0"/>
          <w:numId w:val="532"/>
        </w:numPr>
      </w:pPr>
      <w:r w:rsidRPr="004878E7">
        <w:rPr>
          <w:i/>
          <w:iCs/>
        </w:rPr>
        <w:t>Event-based models</w:t>
      </w:r>
      <w:r w:rsidRPr="009E0EF5">
        <w:t xml:space="preserve"> simulate individual storm events with short time steps (minutes to hours) focusing on peak flows and hydrographs.</w:t>
      </w:r>
      <w:r>
        <w:t xml:space="preserve"> Input is usually derived through extreme value analysis.</w:t>
      </w:r>
    </w:p>
    <w:p w14:paraId="56D35575" w14:textId="77777777" w:rsidR="001F3D79" w:rsidRDefault="001F3D79" w:rsidP="001F3D79">
      <w:pPr>
        <w:pStyle w:val="ListParagraph"/>
        <w:numPr>
          <w:ilvl w:val="0"/>
          <w:numId w:val="532"/>
        </w:numPr>
      </w:pPr>
      <w:r w:rsidRPr="00D9261B">
        <w:rPr>
          <w:i/>
          <w:iCs/>
        </w:rPr>
        <w:t>Continuous models</w:t>
      </w:r>
      <w:r w:rsidRPr="009E0EF5">
        <w:t xml:space="preserve"> simulate </w:t>
      </w:r>
      <w:r>
        <w:t xml:space="preserve">hydrological </w:t>
      </w:r>
      <w:r w:rsidRPr="009E0EF5">
        <w:t>processes over extended periods (months to years) capturing long-term water balance and low flows.</w:t>
      </w:r>
      <w:r>
        <w:t xml:space="preserve"> Input is usually historical or synthetic time-series.</w:t>
      </w:r>
    </w:p>
    <w:p w14:paraId="0482515C" w14:textId="3D3FC7EF" w:rsidR="001F3D79" w:rsidRDefault="001F3D79" w:rsidP="001F3D79">
      <w:pPr>
        <w:rPr>
          <w:lang w:val="en-US"/>
        </w:rPr>
      </w:pPr>
      <w:r>
        <w:rPr>
          <w:lang w:val="en-US"/>
        </w:rPr>
        <w:t xml:space="preserve">Finally, </w:t>
      </w:r>
      <w:r w:rsidR="00D9261B">
        <w:rPr>
          <w:lang w:val="en-US"/>
        </w:rPr>
        <w:t xml:space="preserve">the last category of hydrological models is related to </w:t>
      </w:r>
      <w:r w:rsidR="00D9261B" w:rsidRPr="00D9261B">
        <w:rPr>
          <w:i/>
          <w:iCs/>
          <w:lang w:val="en-US"/>
        </w:rPr>
        <w:t>mode</w:t>
      </w:r>
      <w:r w:rsidRPr="00D9261B">
        <w:rPr>
          <w:i/>
          <w:iCs/>
          <w:lang w:val="en-US"/>
        </w:rPr>
        <w:t>l uncertainty</w:t>
      </w:r>
      <w:r>
        <w:rPr>
          <w:lang w:val="en-US"/>
        </w:rPr>
        <w:t xml:space="preserve"> (Chow et al., 1988):</w:t>
      </w:r>
    </w:p>
    <w:p w14:paraId="1677E076" w14:textId="01C53637" w:rsidR="001F3D79" w:rsidRDefault="001F3D79" w:rsidP="001F3D79">
      <w:pPr>
        <w:pStyle w:val="ListParagraph"/>
        <w:numPr>
          <w:ilvl w:val="0"/>
          <w:numId w:val="533"/>
        </w:numPr>
      </w:pPr>
      <w:r w:rsidRPr="00D9261B">
        <w:rPr>
          <w:i/>
          <w:iCs/>
        </w:rPr>
        <w:t>Deterministic models</w:t>
      </w:r>
      <w:r w:rsidRPr="00595DFF">
        <w:t xml:space="preserve"> describe </w:t>
      </w:r>
      <w:r w:rsidR="000A3988">
        <w:t>a</w:t>
      </w:r>
      <w:r w:rsidRPr="00595DFF">
        <w:t xml:space="preserve"> </w:t>
      </w:r>
      <w:r>
        <w:t xml:space="preserve">hydrological </w:t>
      </w:r>
      <w:r w:rsidRPr="00595DFF">
        <w:t>system through fixed equations and parameters, producing a single output for a given set of inputs and initial conditions</w:t>
      </w:r>
    </w:p>
    <w:p w14:paraId="0FEABE86" w14:textId="05BD8186" w:rsidR="001F3D79" w:rsidRPr="00595DFF" w:rsidRDefault="001F3D79" w:rsidP="001F3D79">
      <w:pPr>
        <w:pStyle w:val="ListParagraph"/>
        <w:numPr>
          <w:ilvl w:val="0"/>
          <w:numId w:val="533"/>
        </w:numPr>
      </w:pPr>
      <w:r w:rsidRPr="00D9261B">
        <w:rPr>
          <w:i/>
          <w:iCs/>
        </w:rPr>
        <w:t>Stochastic models</w:t>
      </w:r>
      <w:r w:rsidRPr="00595DFF">
        <w:t xml:space="preserve"> explicitly account for the inherent randomness of </w:t>
      </w:r>
      <w:r>
        <w:t xml:space="preserve">hydrological </w:t>
      </w:r>
      <w:r w:rsidRPr="00595DFF">
        <w:t xml:space="preserve">processes by representing inputs, parameters or system dynamics as random variables or processes, thereby generating probabilistic outputs and enabling the assessment of uncertainty, variability, and risk in </w:t>
      </w:r>
      <w:r>
        <w:t xml:space="preserve">hydrological </w:t>
      </w:r>
      <w:r w:rsidRPr="00595DFF">
        <w:t>responses.</w:t>
      </w:r>
    </w:p>
    <w:p w14:paraId="697910F9" w14:textId="77777777" w:rsidR="00FA6493" w:rsidRDefault="00FA6493" w:rsidP="00FE0D37">
      <w:pPr>
        <w:pStyle w:val="Caption"/>
        <w:rPr>
          <w:lang w:val="en-GB"/>
        </w:rPr>
      </w:pPr>
      <w:bookmarkStart w:id="138" w:name="_Ref223613237"/>
      <w:bookmarkStart w:id="139" w:name="_Toc223538325"/>
    </w:p>
    <w:p w14:paraId="1475AD38" w14:textId="77777777" w:rsidR="00FA6493" w:rsidRDefault="00FA6493" w:rsidP="00FE0D37">
      <w:pPr>
        <w:pStyle w:val="Caption"/>
        <w:rPr>
          <w:lang w:val="en-GB"/>
        </w:rPr>
      </w:pPr>
    </w:p>
    <w:p w14:paraId="15F62A21" w14:textId="77777777" w:rsidR="00FA6493" w:rsidRDefault="00FA6493" w:rsidP="00FE0D37">
      <w:pPr>
        <w:pStyle w:val="Caption"/>
        <w:rPr>
          <w:lang w:val="en-GB"/>
        </w:rPr>
      </w:pPr>
    </w:p>
    <w:p w14:paraId="6643038B" w14:textId="0182E775" w:rsidR="001F3D79" w:rsidRPr="00EA381D" w:rsidRDefault="00FE0D37" w:rsidP="007333C8">
      <w:pPr>
        <w:pStyle w:val="Caption"/>
        <w:jc w:val="left"/>
        <w:rPr>
          <w:lang w:val="en-US"/>
        </w:rPr>
      </w:pPr>
      <w:bookmarkStart w:id="140" w:name="_Toc223688105"/>
      <w:r w:rsidRPr="00FE0D37">
        <w:rPr>
          <w:lang w:val="en-GB"/>
        </w:rPr>
        <w:lastRenderedPageBreak/>
        <w:t xml:space="preserve">Figure </w:t>
      </w:r>
      <w:r>
        <w:fldChar w:fldCharType="begin"/>
      </w:r>
      <w:r w:rsidRPr="00FE0D37">
        <w:rPr>
          <w:lang w:val="en-GB"/>
        </w:rPr>
        <w:instrText xml:space="preserve"> SEQ Figure \* ARABIC </w:instrText>
      </w:r>
      <w:r>
        <w:fldChar w:fldCharType="separate"/>
      </w:r>
      <w:r w:rsidRPr="00FE0D37">
        <w:rPr>
          <w:noProof/>
          <w:lang w:val="en-GB"/>
        </w:rPr>
        <w:t>17</w:t>
      </w:r>
      <w:r>
        <w:fldChar w:fldCharType="end"/>
      </w:r>
      <w:bookmarkEnd w:id="138"/>
      <w:r w:rsidRPr="00A10FBC">
        <w:rPr>
          <w:lang w:val="en-GB"/>
        </w:rPr>
        <w:t xml:space="preserve">: </w:t>
      </w:r>
      <w:r w:rsidR="001F3D79">
        <w:rPr>
          <w:lang w:val="en-US"/>
        </w:rPr>
        <w:t xml:space="preserve">Types of hydrological models </w:t>
      </w:r>
      <w:r w:rsidR="001F3D79" w:rsidRPr="00063689">
        <w:rPr>
          <w:lang w:val="en-US"/>
        </w:rPr>
        <w:t>(Dwarakish &amp; Ganasri, 2015)</w:t>
      </w:r>
      <w:bookmarkEnd w:id="139"/>
      <w:bookmarkEnd w:id="140"/>
    </w:p>
    <w:p w14:paraId="33EBCCFB" w14:textId="77777777" w:rsidR="001F3D79" w:rsidRPr="00B82A44" w:rsidRDefault="001F3D79" w:rsidP="007333C8">
      <w:pPr>
        <w:jc w:val="center"/>
        <w:rPr>
          <w:lang w:val="en-US"/>
        </w:rPr>
      </w:pPr>
      <w:r>
        <w:rPr>
          <w:noProof/>
          <w:lang w:val="en-US"/>
        </w:rPr>
        <w:drawing>
          <wp:inline distT="0" distB="0" distL="0" distR="0" wp14:anchorId="70C50DB3" wp14:editId="52AB90CD">
            <wp:extent cx="5448300" cy="2865165"/>
            <wp:effectExtent l="0" t="0" r="0" b="0"/>
            <wp:docPr id="1110741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59575" cy="2871094"/>
                    </a:xfrm>
                    <a:prstGeom prst="rect">
                      <a:avLst/>
                    </a:prstGeom>
                    <a:noFill/>
                  </pic:spPr>
                </pic:pic>
              </a:graphicData>
            </a:graphic>
          </wp:inline>
        </w:drawing>
      </w:r>
    </w:p>
    <w:p w14:paraId="782378B8" w14:textId="3266C568" w:rsidR="001F3D79" w:rsidRPr="008F0A9D" w:rsidRDefault="00BF6AB4" w:rsidP="001F3D79">
      <w:pPr>
        <w:pStyle w:val="Heading3"/>
        <w:rPr>
          <w:lang w:val="en-US"/>
        </w:rPr>
      </w:pPr>
      <w:bookmarkStart w:id="141" w:name="_Toc223688865"/>
      <w:bookmarkStart w:id="142" w:name="_Toc223538300"/>
      <w:r>
        <w:rPr>
          <w:lang w:val="en-US"/>
        </w:rPr>
        <w:t>commonly used</w:t>
      </w:r>
      <w:r w:rsidR="001F3D79" w:rsidRPr="008F0A9D">
        <w:rPr>
          <w:lang w:val="en-US"/>
        </w:rPr>
        <w:t xml:space="preserve"> hydrological model</w:t>
      </w:r>
      <w:r>
        <w:rPr>
          <w:lang w:val="en-US"/>
        </w:rPr>
        <w:t>s</w:t>
      </w:r>
      <w:bookmarkEnd w:id="141"/>
      <w:r w:rsidR="001F3D79" w:rsidRPr="008F0A9D">
        <w:rPr>
          <w:lang w:val="en-US"/>
        </w:rPr>
        <w:t xml:space="preserve"> </w:t>
      </w:r>
      <w:bookmarkEnd w:id="142"/>
    </w:p>
    <w:p w14:paraId="03DB2C40" w14:textId="636203AC" w:rsidR="001F3D79" w:rsidRPr="008F0A9D" w:rsidRDefault="001F3D79" w:rsidP="001F3D79">
      <w:pPr>
        <w:rPr>
          <w:lang w:val="en-US"/>
        </w:rPr>
      </w:pPr>
      <w:r>
        <w:rPr>
          <w:lang w:val="en-US"/>
        </w:rPr>
        <w:t>A r</w:t>
      </w:r>
      <w:r w:rsidRPr="008F0A9D">
        <w:rPr>
          <w:lang w:val="en-US"/>
        </w:rPr>
        <w:t xml:space="preserve">ecent </w:t>
      </w:r>
      <w:r>
        <w:rPr>
          <w:lang w:val="en-US"/>
        </w:rPr>
        <w:t>o</w:t>
      </w:r>
      <w:r w:rsidRPr="007E658F">
        <w:rPr>
          <w:lang w:val="en-US"/>
        </w:rPr>
        <w:t>verview of hydrological modelling approaches and capabilities</w:t>
      </w:r>
      <w:r>
        <w:rPr>
          <w:lang w:val="en-US"/>
        </w:rPr>
        <w:t xml:space="preserve"> by Beven</w:t>
      </w:r>
      <w:r w:rsidRPr="00063689">
        <w:rPr>
          <w:lang w:val="en-US"/>
        </w:rPr>
        <w:t xml:space="preserve"> (2025)</w:t>
      </w:r>
      <w:r w:rsidRPr="008F0A9D">
        <w:rPr>
          <w:lang w:val="en-US"/>
        </w:rPr>
        <w:t xml:space="preserve"> </w:t>
      </w:r>
      <w:r>
        <w:rPr>
          <w:lang w:val="en-US"/>
        </w:rPr>
        <w:t>states</w:t>
      </w:r>
      <w:r w:rsidRPr="008F0A9D">
        <w:rPr>
          <w:lang w:val="en-US"/>
        </w:rPr>
        <w:t xml:space="preserve"> that no single model structure is universally applicable</w:t>
      </w:r>
      <w:r>
        <w:rPr>
          <w:lang w:val="en-US"/>
        </w:rPr>
        <w:t>. The reason behind this is that</w:t>
      </w:r>
      <w:r w:rsidRPr="008F0A9D">
        <w:rPr>
          <w:lang w:val="en-US"/>
        </w:rPr>
        <w:t xml:space="preserve"> model performance depend</w:t>
      </w:r>
      <w:r>
        <w:rPr>
          <w:lang w:val="en-US"/>
        </w:rPr>
        <w:t>s</w:t>
      </w:r>
      <w:r w:rsidRPr="008F0A9D">
        <w:rPr>
          <w:lang w:val="en-US"/>
        </w:rPr>
        <w:t xml:space="preserve"> strongly on </w:t>
      </w:r>
      <w:r w:rsidR="004652BC">
        <w:rPr>
          <w:lang w:val="en-US"/>
        </w:rPr>
        <w:t xml:space="preserve">modeling </w:t>
      </w:r>
      <w:r w:rsidRPr="008F0A9D">
        <w:rPr>
          <w:lang w:val="en-US"/>
        </w:rPr>
        <w:t xml:space="preserve">purpose, </w:t>
      </w:r>
      <w:r w:rsidR="004652BC">
        <w:rPr>
          <w:lang w:val="en-US"/>
        </w:rPr>
        <w:t xml:space="preserve">project </w:t>
      </w:r>
      <w:r w:rsidRPr="008F0A9D">
        <w:rPr>
          <w:lang w:val="en-US"/>
        </w:rPr>
        <w:t xml:space="preserve">scale, data availability and the nature of the decision problem. </w:t>
      </w:r>
      <w:r w:rsidR="007B223B">
        <w:rPr>
          <w:lang w:val="en-US"/>
        </w:rPr>
        <w:t>For this reason</w:t>
      </w:r>
      <w:r w:rsidR="0021523E">
        <w:rPr>
          <w:lang w:val="en-US"/>
        </w:rPr>
        <w:t>, the user should keep in mind that</w:t>
      </w:r>
      <w:r w:rsidR="007B223B">
        <w:rPr>
          <w:lang w:val="en-US"/>
        </w:rPr>
        <w:t>:</w:t>
      </w:r>
    </w:p>
    <w:p w14:paraId="0BF6617F" w14:textId="1DF4E615" w:rsidR="004C6B7E" w:rsidRPr="007E658F" w:rsidRDefault="0073186E" w:rsidP="004C6B7E">
      <w:pPr>
        <w:pStyle w:val="ListParagraph"/>
        <w:numPr>
          <w:ilvl w:val="0"/>
          <w:numId w:val="529"/>
        </w:numPr>
      </w:pPr>
      <w:r>
        <w:t>m</w:t>
      </w:r>
      <w:r w:rsidR="004C6B7E" w:rsidRPr="007E658F">
        <w:t xml:space="preserve">odel complexity should be aligned with the information content of available data and the intended application rather than </w:t>
      </w:r>
      <w:r w:rsidR="00E73C75" w:rsidRPr="007E658F">
        <w:t>maximized</w:t>
      </w:r>
      <w:r w:rsidR="004C6B7E" w:rsidRPr="007E658F">
        <w:t xml:space="preserve"> by default.</w:t>
      </w:r>
    </w:p>
    <w:p w14:paraId="51BC7AB1" w14:textId="595CC30B" w:rsidR="004C6B7E" w:rsidRPr="007E658F" w:rsidRDefault="0073186E" w:rsidP="004C6B7E">
      <w:pPr>
        <w:pStyle w:val="ListParagraph"/>
        <w:numPr>
          <w:ilvl w:val="0"/>
          <w:numId w:val="529"/>
        </w:numPr>
      </w:pPr>
      <w:r>
        <w:t>m</w:t>
      </w:r>
      <w:r w:rsidR="004C6B7E" w:rsidRPr="007E658F">
        <w:t>odel evaluation should therefore focus on robustness, transparency and fitness for purpose rather than on single performance metrics.</w:t>
      </w:r>
    </w:p>
    <w:p w14:paraId="6A0EB36A" w14:textId="39B25A6E" w:rsidR="001F3D79" w:rsidRPr="007E658F" w:rsidRDefault="0073186E" w:rsidP="001F3D79">
      <w:pPr>
        <w:pStyle w:val="ListParagraph"/>
        <w:numPr>
          <w:ilvl w:val="0"/>
          <w:numId w:val="529"/>
        </w:numPr>
      </w:pPr>
      <w:r>
        <w:t>h</w:t>
      </w:r>
      <w:r w:rsidR="001F3D79" w:rsidRPr="007E658F">
        <w:t>ydrological models differ fundamentally in how they represent processes, ranging from highly simplified abstractions to explicit numerical solutions of governing equations.</w:t>
      </w:r>
    </w:p>
    <w:p w14:paraId="5105DFF8" w14:textId="700008BA" w:rsidR="001F3D79" w:rsidRPr="007E658F" w:rsidRDefault="0073186E" w:rsidP="001F3D79">
      <w:pPr>
        <w:pStyle w:val="ListParagraph"/>
        <w:numPr>
          <w:ilvl w:val="0"/>
          <w:numId w:val="529"/>
        </w:numPr>
      </w:pPr>
      <w:r>
        <w:t>i</w:t>
      </w:r>
      <w:r w:rsidR="001F3D79" w:rsidRPr="007E658F">
        <w:t>ncreased process detail does not necessarily lead to improved predictive skill, particularly when data are limited or uncertain.</w:t>
      </w:r>
    </w:p>
    <w:p w14:paraId="3E0CA4FD" w14:textId="762E9E24" w:rsidR="001F3D79" w:rsidRPr="007E658F" w:rsidRDefault="0073186E" w:rsidP="001F3D79">
      <w:pPr>
        <w:pStyle w:val="ListParagraph"/>
        <w:numPr>
          <w:ilvl w:val="0"/>
          <w:numId w:val="529"/>
        </w:numPr>
      </w:pPr>
      <w:r>
        <w:t>m</w:t>
      </w:r>
      <w:r w:rsidR="001F3D79" w:rsidRPr="007E658F">
        <w:t>any models combine elements of different modelling philosophies, resulting in hybrid approaches that blur traditional distinctions between conceptual, physically based, and empirical models.</w:t>
      </w:r>
    </w:p>
    <w:p w14:paraId="062241CD" w14:textId="183881DC" w:rsidR="001F3D79" w:rsidRPr="007E658F" w:rsidRDefault="0073186E" w:rsidP="001F3D79">
      <w:pPr>
        <w:pStyle w:val="ListParagraph"/>
        <w:numPr>
          <w:ilvl w:val="0"/>
          <w:numId w:val="529"/>
        </w:numPr>
      </w:pPr>
      <w:r>
        <w:t>u</w:t>
      </w:r>
      <w:r w:rsidR="001F3D79" w:rsidRPr="007E658F">
        <w:t>ncertainty arises not only from parameter estimation and input data</w:t>
      </w:r>
      <w:r w:rsidR="00E73C75">
        <w:t>,</w:t>
      </w:r>
      <w:r w:rsidR="001F3D79" w:rsidRPr="007E658F">
        <w:t xml:space="preserve"> but also from structural choices embedded in model formulation.</w:t>
      </w:r>
    </w:p>
    <w:p w14:paraId="033D00AA" w14:textId="17F1A415" w:rsidR="001F3D79" w:rsidRPr="007E658F" w:rsidRDefault="0073186E" w:rsidP="001F3D79">
      <w:pPr>
        <w:pStyle w:val="ListParagraph"/>
        <w:numPr>
          <w:ilvl w:val="0"/>
          <w:numId w:val="529"/>
        </w:numPr>
      </w:pPr>
      <w:r>
        <w:t>a</w:t>
      </w:r>
      <w:r w:rsidR="001F3D79" w:rsidRPr="007E658F">
        <w:t>dvances in data availability, computation and machine learning have expanded modelling capabilities, but they also introduce new challenges related to interpretability, transferability, and extrapolation beyond observed conditions.</w:t>
      </w:r>
    </w:p>
    <w:p w14:paraId="564F26F0" w14:textId="4ADAA04D" w:rsidR="001F3D79" w:rsidRPr="007E658F" w:rsidRDefault="0073186E" w:rsidP="001F3D79">
      <w:pPr>
        <w:pStyle w:val="ListParagraph"/>
        <w:numPr>
          <w:ilvl w:val="0"/>
          <w:numId w:val="529"/>
        </w:numPr>
      </w:pPr>
      <w:r>
        <w:t>o</w:t>
      </w:r>
      <w:r w:rsidR="001F3D79" w:rsidRPr="007E658F">
        <w:t>verall, hydrological models should be viewed as conditional analytical tools that support understanding and decision-making under uncertainty, rather than as definitive representations of hydrological reality.</w:t>
      </w:r>
    </w:p>
    <w:p w14:paraId="343DDC56" w14:textId="38EEAA34" w:rsidR="001F3D79" w:rsidRPr="00AA7B3C" w:rsidRDefault="00BF6AB4" w:rsidP="001F3D79">
      <w:pPr>
        <w:rPr>
          <w:lang w:val="en-US"/>
        </w:rPr>
      </w:pPr>
      <w:r>
        <w:rPr>
          <w:lang w:val="en-US"/>
        </w:rPr>
        <w:lastRenderedPageBreak/>
        <w:t xml:space="preserve">Hereafter </w:t>
      </w:r>
      <w:r w:rsidR="001D5F81">
        <w:rPr>
          <w:lang w:val="en-US"/>
        </w:rPr>
        <w:t>we present</w:t>
      </w:r>
      <w:r w:rsidR="003D7C6F">
        <w:rPr>
          <w:lang w:val="en-US"/>
        </w:rPr>
        <w:t>,</w:t>
      </w:r>
      <w:r w:rsidR="001D5F81">
        <w:rPr>
          <w:lang w:val="en-US"/>
        </w:rPr>
        <w:t xml:space="preserve"> in a descriptive way</w:t>
      </w:r>
      <w:r w:rsidR="003D7C6F">
        <w:rPr>
          <w:lang w:val="en-US"/>
        </w:rPr>
        <w:t>,</w:t>
      </w:r>
      <w:r w:rsidR="001D5F81">
        <w:rPr>
          <w:lang w:val="en-US"/>
        </w:rPr>
        <w:t xml:space="preserve"> </w:t>
      </w:r>
      <w:r w:rsidR="005261AF">
        <w:rPr>
          <w:lang w:val="en-US"/>
        </w:rPr>
        <w:t>some of the</w:t>
      </w:r>
      <w:r w:rsidR="001D5F81">
        <w:rPr>
          <w:lang w:val="en-US"/>
        </w:rPr>
        <w:t xml:space="preserve"> </w:t>
      </w:r>
      <w:r w:rsidR="003D7C6F">
        <w:rPr>
          <w:lang w:val="en-US"/>
        </w:rPr>
        <w:t xml:space="preserve">internationally </w:t>
      </w:r>
      <w:r w:rsidR="001D5F81">
        <w:rPr>
          <w:lang w:val="en-US"/>
        </w:rPr>
        <w:t xml:space="preserve">available </w:t>
      </w:r>
      <w:r w:rsidR="00AC71BF">
        <w:rPr>
          <w:lang w:val="en-US"/>
        </w:rPr>
        <w:t xml:space="preserve">hydrological models commonly used in the </w:t>
      </w:r>
      <w:r w:rsidR="005A0BF6">
        <w:rPr>
          <w:lang w:val="en-US"/>
        </w:rPr>
        <w:t>Mediterranean</w:t>
      </w:r>
      <w:r w:rsidR="00AC71BF">
        <w:rPr>
          <w:lang w:val="en-US"/>
        </w:rPr>
        <w:t xml:space="preserve"> context: </w:t>
      </w:r>
    </w:p>
    <w:p w14:paraId="1630E1F0" w14:textId="48D6868D" w:rsidR="001F3D79" w:rsidRPr="00B865C6" w:rsidRDefault="001F3D79" w:rsidP="00AC71BF">
      <w:pPr>
        <w:pStyle w:val="ListParagraph"/>
        <w:numPr>
          <w:ilvl w:val="0"/>
          <w:numId w:val="606"/>
        </w:numPr>
        <w:rPr>
          <w:b/>
          <w:bCs/>
          <w:i/>
          <w:iCs/>
        </w:rPr>
      </w:pPr>
      <w:r w:rsidRPr="00D44297">
        <w:rPr>
          <w:b/>
          <w:bCs/>
          <w:i/>
          <w:iCs/>
        </w:rPr>
        <w:t>NAM model</w:t>
      </w:r>
      <w:r w:rsidR="00AC71BF" w:rsidRPr="00AC71BF">
        <w:t>, which</w:t>
      </w:r>
      <w:r w:rsidR="00AC71BF">
        <w:rPr>
          <w:b/>
          <w:bCs/>
          <w:i/>
          <w:iCs/>
        </w:rPr>
        <w:t xml:space="preserve"> </w:t>
      </w:r>
      <w:r w:rsidRPr="00AC71BF">
        <w:t xml:space="preserve">is a lumped conceptual hydrological model used to simulate rainfall-runoff processes. It </w:t>
      </w:r>
      <w:r w:rsidR="00E07ABA">
        <w:t>simulates</w:t>
      </w:r>
      <w:r w:rsidRPr="00AC71BF">
        <w:t xml:space="preserve"> the hydrological cycle </w:t>
      </w:r>
      <w:r w:rsidR="004C4A0D">
        <w:t>using the average value of different</w:t>
      </w:r>
      <w:r w:rsidRPr="00AC71BF">
        <w:t xml:space="preserve"> parameters </w:t>
      </w:r>
      <w:r w:rsidR="004C4A0D">
        <w:t>for the</w:t>
      </w:r>
      <w:r w:rsidRPr="00AC71BF">
        <w:t xml:space="preserve"> whole watershed. NAM model has four storage layers</w:t>
      </w:r>
      <w:r w:rsidR="00707494">
        <w:t>:</w:t>
      </w:r>
      <w:r w:rsidRPr="00AC71BF">
        <w:t xml:space="preserve"> (i) snow (ii) surface (iii) lower zone and (iv) underground and </w:t>
      </w:r>
      <w:r w:rsidR="00707494">
        <w:t xml:space="preserve">simulates </w:t>
      </w:r>
      <w:r w:rsidRPr="00AC71BF">
        <w:t>three flows</w:t>
      </w:r>
      <w:r w:rsidR="00707494">
        <w:t xml:space="preserve"> processes:</w:t>
      </w:r>
      <w:r w:rsidRPr="00AC71BF">
        <w:t xml:space="preserve"> (i) overland flow (QOF), interflow (QIF) and underground flow (QBF). The NAM model can either be applied independently in a catchment or by dividing </w:t>
      </w:r>
      <w:r w:rsidR="00707494">
        <w:t xml:space="preserve">a </w:t>
      </w:r>
      <w:r w:rsidRPr="00AC71BF">
        <w:t xml:space="preserve">large basin </w:t>
      </w:r>
      <w:r w:rsidR="007B68B5" w:rsidRPr="00AC71BF">
        <w:t>into</w:t>
      </w:r>
      <w:r w:rsidRPr="00AC71BF">
        <w:t xml:space="preserve"> small sub-basins</w:t>
      </w:r>
      <w:r w:rsidR="00F16982">
        <w:t xml:space="preserve"> </w:t>
      </w:r>
      <w:r w:rsidRPr="00AC71BF">
        <w:t>(Kumar et al., 2019).</w:t>
      </w:r>
      <w:r w:rsidR="004C4A0D" w:rsidRPr="004C4A0D">
        <w:t xml:space="preserve"> </w:t>
      </w:r>
      <w:r w:rsidR="004C4A0D" w:rsidRPr="00AC71BF">
        <w:t>It</w:t>
      </w:r>
      <w:r w:rsidR="004C4A0D">
        <w:t xml:space="preserve">’s part of </w:t>
      </w:r>
      <w:r w:rsidR="004C4A0D" w:rsidRPr="00AC71BF">
        <w:t>the DHI MIKE Hydro Basin package.</w:t>
      </w:r>
    </w:p>
    <w:p w14:paraId="33ADFCBF" w14:textId="3E0B1CB9" w:rsidR="0002001F" w:rsidRPr="00A534B8" w:rsidRDefault="00B865C6" w:rsidP="0002001F">
      <w:pPr>
        <w:pStyle w:val="ListParagraph"/>
        <w:numPr>
          <w:ilvl w:val="0"/>
          <w:numId w:val="0"/>
        </w:numPr>
        <w:ind w:left="720"/>
      </w:pPr>
      <w:r w:rsidRPr="007B68B5">
        <w:t>The NAM hydrological model is widely used across Mediterranean basins because it performs well under data</w:t>
      </w:r>
      <w:r w:rsidRPr="007B68B5">
        <w:noBreakHyphen/>
        <w:t>scarce</w:t>
      </w:r>
      <w:r w:rsidR="001F7A7F">
        <w:t xml:space="preserve"> and</w:t>
      </w:r>
      <w:r w:rsidRPr="007B68B5">
        <w:t xml:space="preserve"> highly seasonal conditions. Its structure—four conceptual reservoirs representing surface, root zone, interflow, and groundwater—matches many Mediterranean hydrological processes.</w:t>
      </w:r>
      <w:r w:rsidR="001F7A7F">
        <w:t xml:space="preserve"> </w:t>
      </w:r>
      <w:r w:rsidR="00591EA5">
        <w:t>I</w:t>
      </w:r>
      <w:r w:rsidR="0002001F">
        <w:rPr>
          <w:lang w:val="en-GB"/>
        </w:rPr>
        <w:t>ts p</w:t>
      </w:r>
      <w:r w:rsidR="0002001F" w:rsidRPr="0002001F">
        <w:rPr>
          <w:lang w:val="en-GB"/>
        </w:rPr>
        <w:t>erformance depends heavily on calibration</w:t>
      </w:r>
      <w:r w:rsidR="0002001F">
        <w:rPr>
          <w:lang w:val="en-GB"/>
        </w:rPr>
        <w:t xml:space="preserve">. </w:t>
      </w:r>
      <w:r w:rsidR="00591EA5">
        <w:rPr>
          <w:lang w:val="en-GB"/>
        </w:rPr>
        <w:t>Me</w:t>
      </w:r>
      <w:r w:rsidR="00591EA5" w:rsidRPr="00A534B8">
        <w:t>diterranean</w:t>
      </w:r>
      <w:r w:rsidR="0002001F" w:rsidRPr="00A534B8">
        <w:t xml:space="preserve"> studies show that NAM can achieve high calibration and validation performance</w:t>
      </w:r>
      <w:r w:rsidR="0002001F">
        <w:t xml:space="preserve"> (Pereira et al., 2016).</w:t>
      </w:r>
    </w:p>
    <w:p w14:paraId="00492949" w14:textId="744F3720" w:rsidR="008B675C" w:rsidRPr="008B675C" w:rsidRDefault="00591EA5" w:rsidP="00560BD0">
      <w:pPr>
        <w:pStyle w:val="ListParagraph"/>
        <w:numPr>
          <w:ilvl w:val="0"/>
          <w:numId w:val="0"/>
        </w:numPr>
        <w:ind w:left="720"/>
        <w:rPr>
          <w:lang w:val="en-GB"/>
        </w:rPr>
      </w:pPr>
      <w:r>
        <w:rPr>
          <w:lang w:val="en-GB"/>
        </w:rPr>
        <w:t xml:space="preserve">It </w:t>
      </w:r>
      <w:r w:rsidR="00A6140A" w:rsidRPr="000D578E">
        <w:rPr>
          <w:lang w:val="en-GB"/>
        </w:rPr>
        <w:t>is less suitable for area</w:t>
      </w:r>
      <w:r w:rsidR="00541C1F" w:rsidRPr="000D578E">
        <w:rPr>
          <w:lang w:val="en-GB"/>
        </w:rPr>
        <w:t>s</w:t>
      </w:r>
      <w:r w:rsidR="000D578E" w:rsidRPr="000D578E">
        <w:rPr>
          <w:lang w:val="en-GB"/>
        </w:rPr>
        <w:t xml:space="preserve"> with s</w:t>
      </w:r>
      <w:r w:rsidR="000D578E" w:rsidRPr="00541C1F">
        <w:rPr>
          <w:lang w:val="en-GB"/>
        </w:rPr>
        <w:t>harp elevation gradients</w:t>
      </w:r>
      <w:r w:rsidR="000D578E" w:rsidRPr="000D578E">
        <w:rPr>
          <w:lang w:val="en-GB"/>
        </w:rPr>
        <w:t xml:space="preserve"> or prone to l</w:t>
      </w:r>
      <w:r w:rsidR="000D578E" w:rsidRPr="00541C1F">
        <w:rPr>
          <w:lang w:val="en-GB"/>
        </w:rPr>
        <w:t>ocalized convective storms</w:t>
      </w:r>
      <w:r w:rsidR="000D578E" w:rsidRPr="000D578E">
        <w:rPr>
          <w:lang w:val="en-GB"/>
        </w:rPr>
        <w:t xml:space="preserve"> or</w:t>
      </w:r>
      <w:r w:rsidR="00A6140A" w:rsidRPr="000D578E">
        <w:rPr>
          <w:lang w:val="en-GB"/>
        </w:rPr>
        <w:t xml:space="preserve"> highly heterogeneous geology</w:t>
      </w:r>
      <w:r w:rsidR="008B675C">
        <w:rPr>
          <w:lang w:val="en-GB"/>
        </w:rPr>
        <w:t xml:space="preserve">. </w:t>
      </w:r>
      <w:r w:rsidR="00ED7503">
        <w:rPr>
          <w:lang w:val="en-GB"/>
        </w:rPr>
        <w:t xml:space="preserve"> </w:t>
      </w:r>
      <w:r w:rsidR="008B675C" w:rsidRPr="008B675C">
        <w:rPr>
          <w:lang w:val="en-GB"/>
        </w:rPr>
        <w:t>High</w:t>
      </w:r>
      <w:r w:rsidR="008B675C" w:rsidRPr="008B675C">
        <w:rPr>
          <w:lang w:val="en-GB"/>
        </w:rPr>
        <w:noBreakHyphen/>
        <w:t>altitude Mediterranean basins require careful calibration of NAM’s snow module</w:t>
      </w:r>
      <w:r w:rsidR="00ED7503">
        <w:rPr>
          <w:lang w:val="en-GB"/>
        </w:rPr>
        <w:t>.</w:t>
      </w:r>
    </w:p>
    <w:p w14:paraId="10E0BB8C" w14:textId="772678EC" w:rsidR="001F3D79" w:rsidRDefault="001F3D79" w:rsidP="00092B9D">
      <w:pPr>
        <w:pStyle w:val="ListParagraph"/>
        <w:numPr>
          <w:ilvl w:val="0"/>
          <w:numId w:val="608"/>
        </w:numPr>
      </w:pPr>
      <w:r w:rsidRPr="0027071B">
        <w:rPr>
          <w:b/>
          <w:bCs/>
          <w:i/>
          <w:iCs/>
        </w:rPr>
        <w:t>HBV model</w:t>
      </w:r>
      <w:r w:rsidR="00654982" w:rsidRPr="0027071B">
        <w:rPr>
          <w:b/>
          <w:bCs/>
          <w:i/>
          <w:iCs/>
        </w:rPr>
        <w:t xml:space="preserve">, </w:t>
      </w:r>
      <w:r w:rsidR="00654982" w:rsidRPr="00654982">
        <w:t>which is w</w:t>
      </w:r>
      <w:r w:rsidRPr="0027071B">
        <w:t xml:space="preserve">idely among the most standard lumped conceptual model globally (HEPEX). </w:t>
      </w:r>
      <w:r w:rsidR="0027071B">
        <w:t>I</w:t>
      </w:r>
      <w:r w:rsidRPr="0027071B">
        <w:t>t has been used</w:t>
      </w:r>
      <w:r w:rsidR="0027071B">
        <w:t xml:space="preserve"> extensively</w:t>
      </w:r>
      <w:r w:rsidRPr="0027071B">
        <w:t xml:space="preserve"> in more than </w:t>
      </w:r>
      <w:r w:rsidR="0027071B" w:rsidRPr="0027071B">
        <w:t>95 countries</w:t>
      </w:r>
      <w:r w:rsidR="0027071B">
        <w:t>, references in</w:t>
      </w:r>
      <w:r w:rsidR="0027071B" w:rsidRPr="0027071B">
        <w:t xml:space="preserve"> </w:t>
      </w:r>
      <w:r w:rsidRPr="0027071B">
        <w:t>1400 publications and in almost 50 PhD theses.</w:t>
      </w:r>
      <w:r w:rsidR="0027071B">
        <w:t xml:space="preserve"> Its structure is s</w:t>
      </w:r>
      <w:r w:rsidRPr="0027071B">
        <w:t xml:space="preserve">imilar to NAM, </w:t>
      </w:r>
      <w:r w:rsidR="0027071B">
        <w:t xml:space="preserve">as </w:t>
      </w:r>
      <w:r w:rsidRPr="0027071B">
        <w:t>it uses routine reservoirs for snow, soil moisture, and runoff response.</w:t>
      </w:r>
      <w:r w:rsidR="0027071B">
        <w:t xml:space="preserve"> It’s more suitable for r</w:t>
      </w:r>
      <w:r w:rsidRPr="0027071B">
        <w:t>egions with significant snowfall or mountainous terrain, though it is highly versatile across all climates.</w:t>
      </w:r>
    </w:p>
    <w:p w14:paraId="517E306F" w14:textId="77777777" w:rsidR="00952FCE" w:rsidRPr="001E4904" w:rsidRDefault="005D5D99" w:rsidP="00952FCE">
      <w:pPr>
        <w:ind w:left="720"/>
        <w:rPr>
          <w:lang w:val="en-US"/>
        </w:rPr>
      </w:pPr>
      <w:r w:rsidRPr="00830C14">
        <w:rPr>
          <w:lang w:val="en-US"/>
        </w:rPr>
        <w:t>The HBV model is widely used in Mediterranean basins because its conceptual structure, low data requirements and robustness under climate variability match the hydrological behavior of semi</w:t>
      </w:r>
      <w:r w:rsidRPr="00830C14">
        <w:rPr>
          <w:lang w:val="en-US"/>
        </w:rPr>
        <w:noBreakHyphen/>
        <w:t xml:space="preserve">arid and seasonally dry catchments. </w:t>
      </w:r>
      <w:r w:rsidR="00952FCE" w:rsidRPr="001E4904">
        <w:rPr>
          <w:lang w:val="en-US"/>
        </w:rPr>
        <w:t>For example, in Greece and Morocco, the HBV model simulated daily flows to analyze high</w:t>
      </w:r>
      <w:r w:rsidR="00952FCE" w:rsidRPr="001E4904">
        <w:rPr>
          <w:lang w:val="en-US"/>
        </w:rPr>
        <w:noBreakHyphen/>
        <w:t>flow trends under climate change. It successfully detected decreasing flood trends in Greece, and increasing trends in Morocco, demonstrating its ability to capture regional hydrological contrasts</w:t>
      </w:r>
      <w:r w:rsidR="00952FCE">
        <w:rPr>
          <w:lang w:val="en-US"/>
        </w:rPr>
        <w:t xml:space="preserve"> (</w:t>
      </w:r>
      <w:r w:rsidR="00952FCE" w:rsidRPr="001E4904">
        <w:rPr>
          <w:lang w:val="en-GB"/>
        </w:rPr>
        <w:t>Bouadila</w:t>
      </w:r>
      <w:r w:rsidR="00952FCE">
        <w:rPr>
          <w:lang w:val="en-GB"/>
        </w:rPr>
        <w:t xml:space="preserve"> et al., 2020</w:t>
      </w:r>
      <w:r w:rsidR="00952FCE">
        <w:rPr>
          <w:lang w:val="en-US"/>
        </w:rPr>
        <w:t>)</w:t>
      </w:r>
      <w:r w:rsidR="00952FCE" w:rsidRPr="001E4904">
        <w:rPr>
          <w:lang w:val="en-US"/>
        </w:rPr>
        <w:t>.</w:t>
      </w:r>
    </w:p>
    <w:p w14:paraId="7C143BAC" w14:textId="47679AFC" w:rsidR="0092548C" w:rsidRDefault="0092548C" w:rsidP="00830C14">
      <w:pPr>
        <w:ind w:left="720"/>
        <w:rPr>
          <w:lang w:val="en-US"/>
        </w:rPr>
      </w:pPr>
      <w:r>
        <w:rPr>
          <w:lang w:val="en-US"/>
        </w:rPr>
        <w:t xml:space="preserve">However, </w:t>
      </w:r>
      <w:r w:rsidRPr="0092548C">
        <w:rPr>
          <w:lang w:val="en-GB"/>
        </w:rPr>
        <w:t>HBV’s lumped structure cannot fully represent spatial complexitie</w:t>
      </w:r>
      <w:r w:rsidR="00635891">
        <w:rPr>
          <w:lang w:val="en-GB"/>
        </w:rPr>
        <w:t>s</w:t>
      </w:r>
      <w:r w:rsidR="003B72E6">
        <w:rPr>
          <w:lang w:val="en-GB"/>
        </w:rPr>
        <w:t xml:space="preserve">. Furthermore, </w:t>
      </w:r>
      <w:r w:rsidR="003B72E6" w:rsidRPr="003B72E6">
        <w:rPr>
          <w:lang w:val="en-GB"/>
        </w:rPr>
        <w:t>HBV’s performance depends heavily on calibration quality. In Mediterranean basins with short or noisy datasets, parameter uncertainty can be high.</w:t>
      </w:r>
      <w:r w:rsidR="00635891">
        <w:rPr>
          <w:lang w:val="en-GB"/>
        </w:rPr>
        <w:t xml:space="preserve"> </w:t>
      </w:r>
    </w:p>
    <w:p w14:paraId="669BAD45" w14:textId="7F5A27F7" w:rsidR="006F6E8F" w:rsidRDefault="001F3D79" w:rsidP="00A44DC2">
      <w:pPr>
        <w:pStyle w:val="ListParagraph"/>
        <w:numPr>
          <w:ilvl w:val="0"/>
          <w:numId w:val="608"/>
        </w:numPr>
      </w:pPr>
      <w:r w:rsidRPr="006F6E8F">
        <w:rPr>
          <w:b/>
          <w:bCs/>
          <w:i/>
          <w:iCs/>
        </w:rPr>
        <w:t>GR4J/GR5J/GR6J model</w:t>
      </w:r>
      <w:r w:rsidR="00225C32" w:rsidRPr="006F6E8F">
        <w:rPr>
          <w:b/>
          <w:bCs/>
          <w:i/>
          <w:iCs/>
        </w:rPr>
        <w:t xml:space="preserve">, </w:t>
      </w:r>
      <w:r w:rsidR="00225C32" w:rsidRPr="006F6E8F">
        <w:t>which is a parsimonious daily rainfall–runoff model with four</w:t>
      </w:r>
      <w:r w:rsidR="00D66CA8">
        <w:t>/ five/ six</w:t>
      </w:r>
      <w:r w:rsidR="00225C32" w:rsidRPr="006F6E8F">
        <w:t xml:space="preserve"> parameters. </w:t>
      </w:r>
      <w:r w:rsidR="00D66CA8">
        <w:t xml:space="preserve">It is </w:t>
      </w:r>
      <w:r w:rsidR="00225C32" w:rsidRPr="006F6E8F">
        <w:t xml:space="preserve">developed </w:t>
      </w:r>
      <w:r w:rsidR="00D66CA8">
        <w:t xml:space="preserve">as part of </w:t>
      </w:r>
      <w:r w:rsidR="00225C32" w:rsidRPr="006F6E8F">
        <w:t>a suite of lumped hydrological models, the Génie Rural (GR) hydrological models</w:t>
      </w:r>
      <w:r w:rsidR="00D66CA8">
        <w:t xml:space="preserve"> by IRSTEA (France)</w:t>
      </w:r>
      <w:r w:rsidR="00225C32" w:rsidRPr="006F6E8F">
        <w:t xml:space="preserve">. They are lumped models that can be applied at various time steps, ranging from hourly to annual. Their conceptual parameters must be calibrated against streamflow observations. </w:t>
      </w:r>
      <w:r w:rsidR="00441A28" w:rsidRPr="006F6E8F">
        <w:t>In low- flow environments, the GR6J is often preferred (Coron et al., 2017).</w:t>
      </w:r>
    </w:p>
    <w:p w14:paraId="46FA63FE" w14:textId="30D86FCB" w:rsidR="00441A28" w:rsidRPr="006F6E8F" w:rsidRDefault="00441A28" w:rsidP="00441A28">
      <w:pPr>
        <w:pStyle w:val="ListParagraph"/>
        <w:numPr>
          <w:ilvl w:val="0"/>
          <w:numId w:val="0"/>
        </w:numPr>
        <w:ind w:left="720"/>
      </w:pPr>
      <w:r>
        <w:t>They are</w:t>
      </w:r>
      <w:r w:rsidRPr="006F6E8F">
        <w:t xml:space="preserve"> widely used in </w:t>
      </w:r>
      <w:r>
        <w:t xml:space="preserve">the </w:t>
      </w:r>
      <w:r w:rsidRPr="006F6E8F">
        <w:t>Mediterranean catchments</w:t>
      </w:r>
      <w:r>
        <w:t>, especially in catchments with limited data availability</w:t>
      </w:r>
      <w:r w:rsidR="00BB54DE">
        <w:t xml:space="preserve">. Their applications include </w:t>
      </w:r>
      <w:r w:rsidR="00BB54DE">
        <w:rPr>
          <w:lang w:val="en-GB"/>
        </w:rPr>
        <w:t>d</w:t>
      </w:r>
      <w:r w:rsidR="00BB54DE" w:rsidRPr="006F6E8F">
        <w:rPr>
          <w:lang w:val="en-GB"/>
        </w:rPr>
        <w:t>aily streamflow simulation in small–medium basins</w:t>
      </w:r>
      <w:r w:rsidR="00BB54DE">
        <w:rPr>
          <w:lang w:val="en-GB"/>
        </w:rPr>
        <w:t xml:space="preserve"> and climate</w:t>
      </w:r>
      <w:r w:rsidR="00C42519">
        <w:rPr>
          <w:lang w:val="en-GB"/>
        </w:rPr>
        <w:t xml:space="preserve"> change</w:t>
      </w:r>
      <w:r w:rsidR="00BB54DE">
        <w:rPr>
          <w:lang w:val="en-GB"/>
        </w:rPr>
        <w:t xml:space="preserve"> impact studies</w:t>
      </w:r>
      <w:r w:rsidR="00C42519">
        <w:rPr>
          <w:lang w:val="en-GB"/>
        </w:rPr>
        <w:t xml:space="preserve"> among other.</w:t>
      </w:r>
    </w:p>
    <w:p w14:paraId="7C37B375" w14:textId="25E27CCF" w:rsidR="00DF0683" w:rsidRDefault="009B5E84" w:rsidP="006F6E8F">
      <w:pPr>
        <w:pStyle w:val="ListParagraph"/>
        <w:numPr>
          <w:ilvl w:val="0"/>
          <w:numId w:val="0"/>
        </w:numPr>
        <w:ind w:left="720"/>
      </w:pPr>
      <w:r w:rsidRPr="006F6E8F">
        <w:lastRenderedPageBreak/>
        <w:t xml:space="preserve">The main </w:t>
      </w:r>
      <w:r w:rsidR="003B4869" w:rsidRPr="006F6E8F">
        <w:t>advantage</w:t>
      </w:r>
      <w:r w:rsidRPr="006F6E8F">
        <w:t xml:space="preserve"> of the GR models is that they</w:t>
      </w:r>
      <w:r w:rsidR="001F3D79" w:rsidRPr="006F6E8F">
        <w:t xml:space="preserve"> </w:t>
      </w:r>
      <w:r w:rsidRPr="006F6E8F">
        <w:t>r</w:t>
      </w:r>
      <w:r w:rsidR="001F3D79" w:rsidRPr="006F6E8F">
        <w:t>equire very little input data</w:t>
      </w:r>
      <w:r w:rsidR="003775B3">
        <w:t xml:space="preserve"> and</w:t>
      </w:r>
      <w:r w:rsidR="00DF0683">
        <w:t xml:space="preserve"> </w:t>
      </w:r>
      <w:r w:rsidR="003775B3">
        <w:t>can be calibrated even with short datasets</w:t>
      </w:r>
      <w:r w:rsidR="00264420">
        <w:t>.</w:t>
      </w:r>
      <w:r w:rsidR="00441A28">
        <w:t xml:space="preserve"> </w:t>
      </w:r>
    </w:p>
    <w:p w14:paraId="0DFCBD07" w14:textId="77777777" w:rsidR="00441A28" w:rsidRDefault="00441A28" w:rsidP="006F6E8F">
      <w:pPr>
        <w:pStyle w:val="ListParagraph"/>
        <w:numPr>
          <w:ilvl w:val="0"/>
          <w:numId w:val="0"/>
        </w:numPr>
        <w:ind w:left="720"/>
        <w:rPr>
          <w:lang w:val="en-GB"/>
        </w:rPr>
      </w:pPr>
      <w:r>
        <w:t xml:space="preserve">Their limited representation of groundwater processes along with the fact that they </w:t>
      </w:r>
      <w:r w:rsidRPr="006F6E8F">
        <w:rPr>
          <w:lang w:val="en-GB"/>
        </w:rPr>
        <w:t xml:space="preserve">cannot capture strong spatial rainfall variability </w:t>
      </w:r>
      <w:r>
        <w:rPr>
          <w:lang w:val="en-GB"/>
        </w:rPr>
        <w:t>(</w:t>
      </w:r>
      <w:r w:rsidRPr="006F6E8F">
        <w:rPr>
          <w:lang w:val="en-GB"/>
        </w:rPr>
        <w:t>typical of convective Mediterranean storms</w:t>
      </w:r>
      <w:r>
        <w:rPr>
          <w:lang w:val="en-GB"/>
        </w:rPr>
        <w:t xml:space="preserve">) is among the main limitations. </w:t>
      </w:r>
    </w:p>
    <w:p w14:paraId="089992DD" w14:textId="77777777" w:rsidR="00A24057" w:rsidRDefault="001F3D79" w:rsidP="00DF3F38">
      <w:pPr>
        <w:pStyle w:val="ListParagraph"/>
        <w:numPr>
          <w:ilvl w:val="0"/>
          <w:numId w:val="608"/>
        </w:numPr>
      </w:pPr>
      <w:r w:rsidRPr="00DF3F38">
        <w:rPr>
          <w:b/>
          <w:bCs/>
          <w:i/>
          <w:iCs/>
        </w:rPr>
        <w:t>HYMOD</w:t>
      </w:r>
      <w:r w:rsidR="00DF3F38" w:rsidRPr="00DF3F38">
        <w:rPr>
          <w:b/>
          <w:bCs/>
          <w:i/>
          <w:iCs/>
        </w:rPr>
        <w:t xml:space="preserve">, </w:t>
      </w:r>
      <w:r w:rsidR="00DF3F38" w:rsidRPr="00DF3F38">
        <w:t xml:space="preserve">which is </w:t>
      </w:r>
      <w:r w:rsidRPr="00DF3F38">
        <w:t>a simple conceptual hydrological model</w:t>
      </w:r>
      <w:r w:rsidR="00445337">
        <w:t>,</w:t>
      </w:r>
      <w:r w:rsidRPr="00DF3F38">
        <w:t xml:space="preserve"> originally created as a parsimonious 5-parameter model designed to function on a daily scale. The model consists of a variety of different </w:t>
      </w:r>
      <w:r w:rsidR="008E6963" w:rsidRPr="00DF3F38">
        <w:t xml:space="preserve">functions </w:t>
      </w:r>
      <w:r w:rsidR="008E6963">
        <w:t xml:space="preserve">for </w:t>
      </w:r>
      <w:r w:rsidRPr="00DF3F38">
        <w:t>excess generation (interception, storage tension storage, free storage), percolation and streamflow routing</w:t>
      </w:r>
      <w:r w:rsidR="00445337">
        <w:t>. Thus, it</w:t>
      </w:r>
      <w:r w:rsidRPr="00DF3F38">
        <w:t xml:space="preserve"> </w:t>
      </w:r>
      <w:r w:rsidR="008E6963">
        <w:t xml:space="preserve">can </w:t>
      </w:r>
      <w:r w:rsidRPr="00DF3F38">
        <w:t xml:space="preserve">describe different hydrological behaviors of </w:t>
      </w:r>
      <w:r w:rsidR="008E6963">
        <w:t xml:space="preserve">a </w:t>
      </w:r>
      <w:r w:rsidRPr="00DF3F38">
        <w:t>watershed system</w:t>
      </w:r>
      <w:r w:rsidR="008E6963">
        <w:t xml:space="preserve">. </w:t>
      </w:r>
    </w:p>
    <w:p w14:paraId="38806EE9" w14:textId="2A0D9748" w:rsidR="00587842" w:rsidRDefault="008E6963" w:rsidP="00A24057">
      <w:pPr>
        <w:pStyle w:val="ListParagraph"/>
        <w:numPr>
          <w:ilvl w:val="0"/>
          <w:numId w:val="0"/>
        </w:numPr>
        <w:ind w:left="720"/>
        <w:rPr>
          <w:lang w:val="en-GB"/>
        </w:rPr>
      </w:pPr>
      <w:r>
        <w:t>It requires limited data variables</w:t>
      </w:r>
      <w:r w:rsidR="001F3D79" w:rsidRPr="00DF3F38">
        <w:t xml:space="preserve"> to carry out simulations</w:t>
      </w:r>
      <w:r w:rsidR="00587842" w:rsidRPr="00587842">
        <w:rPr>
          <w:lang w:val="en-GB"/>
        </w:rPr>
        <w:t>:</w:t>
      </w:r>
      <w:r w:rsidR="001F3D79" w:rsidRPr="00DF3F38">
        <w:t xml:space="preserve"> precipitation (mm) and potential evapotranspiration (mm) (Boyle, 2000)</w:t>
      </w:r>
      <w:r w:rsidR="00587842" w:rsidRPr="00587842">
        <w:rPr>
          <w:lang w:val="en-GB"/>
        </w:rPr>
        <w:t>. Another advantage is its robustness across diverse climates.</w:t>
      </w:r>
      <w:r w:rsidR="00587842">
        <w:rPr>
          <w:lang w:val="en-GB"/>
        </w:rPr>
        <w:t xml:space="preserve"> </w:t>
      </w:r>
    </w:p>
    <w:p w14:paraId="30851D9C" w14:textId="77777777" w:rsidR="00117F14" w:rsidRPr="00587842" w:rsidRDefault="00117F14" w:rsidP="00117F14">
      <w:pPr>
        <w:pStyle w:val="ListParagraph"/>
        <w:numPr>
          <w:ilvl w:val="0"/>
          <w:numId w:val="0"/>
        </w:numPr>
        <w:ind w:left="720"/>
        <w:rPr>
          <w:lang w:val="en-GB"/>
        </w:rPr>
      </w:pPr>
      <w:r w:rsidRPr="00E726D7">
        <w:rPr>
          <w:lang w:val="en-GB"/>
        </w:rPr>
        <w:t>The model has been evaluated globally, including in regions with Mediterranean-type climates, and its parameter regionalization has been shown to be feasible and reasonably robust</w:t>
      </w:r>
      <w:r>
        <w:rPr>
          <w:lang w:val="en-GB"/>
        </w:rPr>
        <w:t xml:space="preserve"> (</w:t>
      </w:r>
      <w:r w:rsidRPr="00350ED8">
        <w:rPr>
          <w:lang w:val="en-GB"/>
        </w:rPr>
        <w:t>Bastola</w:t>
      </w:r>
      <w:r>
        <w:rPr>
          <w:lang w:val="en-GB"/>
        </w:rPr>
        <w:t>, 2022)</w:t>
      </w:r>
      <w:r w:rsidRPr="00E726D7">
        <w:rPr>
          <w:lang w:val="en-GB"/>
        </w:rPr>
        <w:t>.</w:t>
      </w:r>
    </w:p>
    <w:p w14:paraId="1F8745EC" w14:textId="191D09F1" w:rsidR="003E35F3" w:rsidRPr="003E35F3" w:rsidRDefault="009B39EF" w:rsidP="00A24057">
      <w:pPr>
        <w:pStyle w:val="ListParagraph"/>
        <w:numPr>
          <w:ilvl w:val="0"/>
          <w:numId w:val="0"/>
        </w:numPr>
        <w:ind w:left="720"/>
        <w:rPr>
          <w:lang w:val="en-GB"/>
        </w:rPr>
      </w:pPr>
      <w:r>
        <w:rPr>
          <w:lang w:val="en-GB"/>
        </w:rPr>
        <w:t>However, it</w:t>
      </w:r>
      <w:r w:rsidR="00A41ABE">
        <w:rPr>
          <w:lang w:val="en-GB"/>
        </w:rPr>
        <w:t>s l</w:t>
      </w:r>
      <w:r w:rsidR="00A41ABE" w:rsidRPr="00A41ABE">
        <w:rPr>
          <w:lang w:val="en-GB"/>
        </w:rPr>
        <w:t>imited representation of complex processes</w:t>
      </w:r>
      <w:r w:rsidR="00216D22">
        <w:rPr>
          <w:lang w:val="en-GB"/>
        </w:rPr>
        <w:t xml:space="preserve"> and </w:t>
      </w:r>
      <w:r w:rsidR="0026383C">
        <w:rPr>
          <w:lang w:val="en-GB"/>
        </w:rPr>
        <w:t xml:space="preserve">its sensitivity to </w:t>
      </w:r>
      <w:r w:rsidR="00216D22" w:rsidRPr="00216D22">
        <w:rPr>
          <w:lang w:val="en-GB"/>
        </w:rPr>
        <w:t>parameter regionalization</w:t>
      </w:r>
      <w:r w:rsidR="00216D22">
        <w:rPr>
          <w:lang w:val="en-GB"/>
        </w:rPr>
        <w:t xml:space="preserve"> are among its main limitations. </w:t>
      </w:r>
      <w:r w:rsidR="003E35F3" w:rsidRPr="003E35F3">
        <w:rPr>
          <w:lang w:val="en-GB"/>
        </w:rPr>
        <w:t xml:space="preserve">Studies </w:t>
      </w:r>
      <w:r w:rsidR="00D36CFD">
        <w:rPr>
          <w:lang w:val="en-GB"/>
        </w:rPr>
        <w:t>have shown</w:t>
      </w:r>
      <w:r w:rsidR="003E35F3" w:rsidRPr="003E35F3">
        <w:rPr>
          <w:lang w:val="en-GB"/>
        </w:rPr>
        <w:t xml:space="preserve"> that parameter regionalization can lead to performance losses</w:t>
      </w:r>
      <w:r w:rsidR="00D36CFD">
        <w:rPr>
          <w:lang w:val="en-GB"/>
        </w:rPr>
        <w:t xml:space="preserve"> up to</w:t>
      </w:r>
      <w:r w:rsidR="003E35F3" w:rsidRPr="003E35F3">
        <w:rPr>
          <w:lang w:val="en-GB"/>
        </w:rPr>
        <w:t xml:space="preserve"> of 10–15% when applied to ungauged basins</w:t>
      </w:r>
      <w:r w:rsidR="00D36CFD">
        <w:rPr>
          <w:lang w:val="en-GB"/>
        </w:rPr>
        <w:t>, which is the case in many</w:t>
      </w:r>
      <w:r w:rsidR="003E35F3" w:rsidRPr="003E35F3">
        <w:rPr>
          <w:lang w:val="en-GB"/>
        </w:rPr>
        <w:t xml:space="preserve"> Mediterranean regions with sparse gauging networks.</w:t>
      </w:r>
    </w:p>
    <w:p w14:paraId="2207D0D8" w14:textId="0348B918" w:rsidR="001F3D79" w:rsidRPr="00431276" w:rsidRDefault="001F3D79" w:rsidP="00334B3C">
      <w:pPr>
        <w:pStyle w:val="ListParagraph"/>
        <w:numPr>
          <w:ilvl w:val="0"/>
          <w:numId w:val="627"/>
        </w:numPr>
        <w:ind w:left="700"/>
        <w:rPr>
          <w:b/>
          <w:bCs/>
        </w:rPr>
      </w:pPr>
      <w:r w:rsidRPr="0099300F">
        <w:rPr>
          <w:b/>
          <w:bCs/>
        </w:rPr>
        <w:t>TOPMODEL</w:t>
      </w:r>
      <w:r w:rsidR="00F16982">
        <w:rPr>
          <w:b/>
          <w:bCs/>
        </w:rPr>
        <w:t xml:space="preserve">, </w:t>
      </w:r>
      <w:r w:rsidR="00F16982" w:rsidRPr="00F16982">
        <w:t>which is</w:t>
      </w:r>
      <w:r w:rsidR="00F16982">
        <w:rPr>
          <w:b/>
          <w:bCs/>
        </w:rPr>
        <w:t xml:space="preserve"> </w:t>
      </w:r>
      <w:r w:rsidRPr="00C00D73">
        <w:t xml:space="preserve">a rainfall-runoff model that has its origins in </w:t>
      </w:r>
      <w:r w:rsidR="007B1D81" w:rsidRPr="00C00D73">
        <w:t>recognition</w:t>
      </w:r>
      <w:r w:rsidRPr="00C00D73">
        <w:t xml:space="preserve"> of the dynamic nature of runoff </w:t>
      </w:r>
      <w:r w:rsidR="00CE68AA">
        <w:t>back</w:t>
      </w:r>
      <w:r w:rsidRPr="00C00D73">
        <w:t xml:space="preserve"> in the 1960s and 1970s</w:t>
      </w:r>
      <w:r>
        <w:t xml:space="preserve">. </w:t>
      </w:r>
      <w:r w:rsidRPr="0099300F">
        <w:t>It was one of the very first models to make explicit use of topographic data in the model formulation, well before digital terrain or elevation maps started to be made available. TOPMODEL</w:t>
      </w:r>
      <w:r w:rsidR="00F43634">
        <w:t xml:space="preserve"> r</w:t>
      </w:r>
      <w:r w:rsidRPr="0099300F">
        <w:t>eflect</w:t>
      </w:r>
      <w:r w:rsidR="00F43634">
        <w:t>s</w:t>
      </w:r>
      <w:r w:rsidRPr="0099300F">
        <w:t xml:space="preserve"> the way </w:t>
      </w:r>
      <w:r w:rsidR="00F43634">
        <w:t>that</w:t>
      </w:r>
      <w:r w:rsidRPr="0099300F">
        <w:t xml:space="preserve"> the </w:t>
      </w:r>
      <w:r w:rsidR="00F43634">
        <w:t xml:space="preserve">catchment </w:t>
      </w:r>
      <w:r w:rsidRPr="0099300F">
        <w:t>topography would shape runoff generation in a structurally, parametrically and computationally parsimonious mode</w:t>
      </w:r>
      <w:r>
        <w:t xml:space="preserve">l </w:t>
      </w:r>
      <w:r w:rsidRPr="00E756D1">
        <w:t>(Beven et al., 2021)</w:t>
      </w:r>
      <w:r>
        <w:t>.</w:t>
      </w:r>
    </w:p>
    <w:p w14:paraId="4864EC53" w14:textId="390FBA07" w:rsidR="00431276" w:rsidRPr="006335C4" w:rsidRDefault="00431276" w:rsidP="00A24057">
      <w:pPr>
        <w:ind w:left="720"/>
        <w:rPr>
          <w:lang w:val="en-GB"/>
        </w:rPr>
      </w:pPr>
      <w:r w:rsidRPr="006335C4">
        <w:rPr>
          <w:lang w:val="en-GB"/>
        </w:rPr>
        <w:t xml:space="preserve">TOPMODEL is adapted </w:t>
      </w:r>
      <w:r w:rsidR="002327D3" w:rsidRPr="006335C4">
        <w:rPr>
          <w:lang w:val="en-GB"/>
        </w:rPr>
        <w:t>for</w:t>
      </w:r>
      <w:r w:rsidRPr="006335C4">
        <w:rPr>
          <w:lang w:val="en-GB"/>
        </w:rPr>
        <w:t xml:space="preserve"> area</w:t>
      </w:r>
      <w:r w:rsidR="00297871" w:rsidRPr="006335C4">
        <w:rPr>
          <w:lang w:val="en-GB"/>
        </w:rPr>
        <w:t>s</w:t>
      </w:r>
      <w:r w:rsidRPr="006335C4">
        <w:rPr>
          <w:lang w:val="en-GB"/>
        </w:rPr>
        <w:t xml:space="preserve"> with limited data (such as certain </w:t>
      </w:r>
      <w:r w:rsidR="002327D3" w:rsidRPr="006335C4">
        <w:rPr>
          <w:lang w:val="en-GB"/>
        </w:rPr>
        <w:t>Mediterranean</w:t>
      </w:r>
      <w:r w:rsidRPr="006335C4">
        <w:rPr>
          <w:lang w:val="en-GB"/>
        </w:rPr>
        <w:t xml:space="preserve"> catchments)</w:t>
      </w:r>
      <w:r w:rsidR="00E07B4B" w:rsidRPr="006335C4">
        <w:rPr>
          <w:lang w:val="en-GB"/>
        </w:rPr>
        <w:t xml:space="preserve">, small to medium </w:t>
      </w:r>
      <w:r w:rsidR="002327D3" w:rsidRPr="006335C4">
        <w:rPr>
          <w:lang w:val="en-GB"/>
        </w:rPr>
        <w:t>catchment</w:t>
      </w:r>
      <w:r w:rsidR="007A5DE6" w:rsidRPr="006335C4">
        <w:rPr>
          <w:lang w:val="en-GB"/>
        </w:rPr>
        <w:t>s</w:t>
      </w:r>
      <w:r w:rsidR="00E07B4B" w:rsidRPr="006335C4">
        <w:rPr>
          <w:lang w:val="en-GB"/>
        </w:rPr>
        <w:t xml:space="preserve"> (10-500km2),</w:t>
      </w:r>
      <w:r w:rsidR="007A5DE6" w:rsidRPr="006335C4">
        <w:rPr>
          <w:lang w:val="en-GB"/>
        </w:rPr>
        <w:t xml:space="preserve"> </w:t>
      </w:r>
      <w:r w:rsidR="00E07B4B" w:rsidRPr="006335C4">
        <w:rPr>
          <w:lang w:val="en-GB"/>
        </w:rPr>
        <w:t>areas with moderate slopes</w:t>
      </w:r>
      <w:r w:rsidR="002327D3" w:rsidRPr="006335C4">
        <w:rPr>
          <w:lang w:val="en-GB"/>
        </w:rPr>
        <w:t xml:space="preserve"> and where saturation </w:t>
      </w:r>
      <w:r w:rsidR="007A5DE6" w:rsidRPr="006335C4">
        <w:rPr>
          <w:lang w:val="en-GB"/>
        </w:rPr>
        <w:t>excess</w:t>
      </w:r>
      <w:r w:rsidR="002327D3" w:rsidRPr="006335C4">
        <w:rPr>
          <w:lang w:val="en-GB"/>
        </w:rPr>
        <w:t xml:space="preserve"> </w:t>
      </w:r>
      <w:r w:rsidR="007A5DE6" w:rsidRPr="006335C4">
        <w:rPr>
          <w:lang w:val="en-GB"/>
        </w:rPr>
        <w:t xml:space="preserve">processes </w:t>
      </w:r>
      <w:r w:rsidR="002327D3" w:rsidRPr="006335C4">
        <w:rPr>
          <w:lang w:val="en-GB"/>
        </w:rPr>
        <w:t>dominate.</w:t>
      </w:r>
      <w:r w:rsidR="007A5DE6" w:rsidRPr="006335C4">
        <w:rPr>
          <w:lang w:val="en-GB"/>
        </w:rPr>
        <w:t xml:space="preserve"> It’s less adapted for </w:t>
      </w:r>
      <w:r w:rsidR="005B295E" w:rsidRPr="006335C4">
        <w:rPr>
          <w:lang w:val="en-GB"/>
        </w:rPr>
        <w:t>urbanized areas or large catchment</w:t>
      </w:r>
      <w:r w:rsidR="00153C7B" w:rsidRPr="006335C4">
        <w:rPr>
          <w:lang w:val="en-GB"/>
        </w:rPr>
        <w:t>s</w:t>
      </w:r>
      <w:r w:rsidR="005B295E" w:rsidRPr="006335C4">
        <w:rPr>
          <w:lang w:val="en-GB"/>
        </w:rPr>
        <w:t xml:space="preserve"> or </w:t>
      </w:r>
      <w:r w:rsidR="00153C7B" w:rsidRPr="00782910">
        <w:rPr>
          <w:lang w:val="en-US"/>
        </w:rPr>
        <w:t>high</w:t>
      </w:r>
      <w:r w:rsidR="00153C7B" w:rsidRPr="00782910">
        <w:rPr>
          <w:lang w:val="en-US"/>
        </w:rPr>
        <w:noBreakHyphen/>
        <w:t>altitude Mediterranean basins</w:t>
      </w:r>
      <w:r w:rsidR="00153C7B" w:rsidRPr="006335C4">
        <w:rPr>
          <w:lang w:val="en-GB"/>
        </w:rPr>
        <w:t xml:space="preserve"> or </w:t>
      </w:r>
      <w:r w:rsidR="005B295E" w:rsidRPr="006335C4">
        <w:rPr>
          <w:lang w:val="en-GB"/>
        </w:rPr>
        <w:t xml:space="preserve">karst </w:t>
      </w:r>
      <w:r w:rsidR="00153C7B" w:rsidRPr="006335C4">
        <w:rPr>
          <w:lang w:val="en-GB"/>
        </w:rPr>
        <w:t>systems.</w:t>
      </w:r>
    </w:p>
    <w:p w14:paraId="6E1E04AC" w14:textId="74543839" w:rsidR="00E7425F" w:rsidRPr="00220DBA" w:rsidRDefault="00E7425F" w:rsidP="00A24057">
      <w:pPr>
        <w:ind w:left="720"/>
        <w:rPr>
          <w:lang w:val="en-GB"/>
        </w:rPr>
      </w:pPr>
      <w:r w:rsidRPr="00220DBA">
        <w:rPr>
          <w:lang w:val="en-GB"/>
        </w:rPr>
        <w:t>TOPMODEL has been used extensively across Greece, Italy, Spain, Portugal, Morocco, Algeria, Tunisia and Turkey</w:t>
      </w:r>
      <w:r w:rsidR="00220DBA">
        <w:rPr>
          <w:lang w:val="en-GB"/>
        </w:rPr>
        <w:t xml:space="preserve"> in order to simulate flash floods</w:t>
      </w:r>
      <w:r w:rsidR="008261D7">
        <w:rPr>
          <w:lang w:val="en-GB"/>
        </w:rPr>
        <w:t>, climate change impact, etc.</w:t>
      </w:r>
    </w:p>
    <w:p w14:paraId="135AAA64" w14:textId="74F649FC" w:rsidR="00D44A73" w:rsidRPr="00FF56ED" w:rsidRDefault="001F3D79" w:rsidP="00FF56ED">
      <w:pPr>
        <w:pStyle w:val="ListParagraph"/>
        <w:numPr>
          <w:ilvl w:val="0"/>
          <w:numId w:val="626"/>
        </w:numPr>
        <w:ind w:left="700"/>
        <w:rPr>
          <w:b/>
          <w:bCs/>
          <w:lang w:val="en-GB"/>
        </w:rPr>
      </w:pPr>
      <w:r w:rsidRPr="00FF56ED">
        <w:rPr>
          <w:b/>
          <w:bCs/>
        </w:rPr>
        <w:t>SWAT</w:t>
      </w:r>
      <w:r w:rsidR="008261D7" w:rsidRPr="00FF56ED">
        <w:rPr>
          <w:b/>
          <w:bCs/>
        </w:rPr>
        <w:t xml:space="preserve">, </w:t>
      </w:r>
      <w:r w:rsidR="008261D7" w:rsidRPr="008261D7">
        <w:t>which</w:t>
      </w:r>
      <w:r w:rsidR="008261D7" w:rsidRPr="00FF56ED">
        <w:rPr>
          <w:b/>
          <w:bCs/>
        </w:rPr>
        <w:t xml:space="preserve"> </w:t>
      </w:r>
      <w:r w:rsidRPr="00FF56ED">
        <w:t>is a</w:t>
      </w:r>
      <w:r w:rsidR="008A4540" w:rsidRPr="00FF56ED">
        <w:rPr>
          <w:lang w:val="en-GB"/>
        </w:rPr>
        <w:t xml:space="preserve"> spatially distributed</w:t>
      </w:r>
      <w:r w:rsidRPr="00FF56ED">
        <w:t xml:space="preserve"> watershed-scale hydrological model. </w:t>
      </w:r>
      <w:r w:rsidR="00D44A73" w:rsidRPr="00FF56ED">
        <w:t xml:space="preserve">Hydrological processes such as infiltration, surface runoff, evapotranspiration, and groundwater flow are simulated on a daily time step. It </w:t>
      </w:r>
      <w:r w:rsidRPr="00FF56ED">
        <w:t xml:space="preserve">is mainly used to simulate water and related environmental processes. Both surface water and groundwater are represented. </w:t>
      </w:r>
    </w:p>
    <w:p w14:paraId="181EA394" w14:textId="6C1C439C" w:rsidR="001F3D79" w:rsidRPr="008261D7" w:rsidRDefault="001F3D79" w:rsidP="00FF56ED">
      <w:pPr>
        <w:pStyle w:val="ListParagraph"/>
        <w:numPr>
          <w:ilvl w:val="0"/>
          <w:numId w:val="0"/>
        </w:numPr>
        <w:ind w:left="720"/>
        <w:rPr>
          <w:b/>
          <w:bCs/>
        </w:rPr>
      </w:pPr>
      <w:r w:rsidRPr="008261D7">
        <w:t xml:space="preserve">The model is often applied to examine how changes in land use or </w:t>
      </w:r>
      <w:r w:rsidR="004C2E30">
        <w:t xml:space="preserve">water </w:t>
      </w:r>
      <w:r w:rsidRPr="008261D7">
        <w:t>management affect water availability and water quality. Climate variability is also commonly considered.</w:t>
      </w:r>
    </w:p>
    <w:p w14:paraId="6A76298D" w14:textId="4884C92E" w:rsidR="001F3D79" w:rsidRDefault="001F3D79" w:rsidP="003007BD">
      <w:pPr>
        <w:ind w:left="680"/>
        <w:rPr>
          <w:lang w:val="en-US"/>
        </w:rPr>
      </w:pPr>
      <w:r w:rsidRPr="00A8224B">
        <w:rPr>
          <w:lang w:val="en-US"/>
        </w:rPr>
        <w:t xml:space="preserve">It has been applied </w:t>
      </w:r>
      <w:r w:rsidR="00FF56ED" w:rsidRPr="00A8224B">
        <w:rPr>
          <w:lang w:val="en-US"/>
        </w:rPr>
        <w:t>on</w:t>
      </w:r>
      <w:r w:rsidRPr="00A8224B">
        <w:rPr>
          <w:lang w:val="en-US"/>
        </w:rPr>
        <w:t xml:space="preserve"> a wide range of spatial scales. The model integrates hydrological processes with sediment transport and nutrient dynamics. Management practices are included explicitly, which allows scenario-based analysis.</w:t>
      </w:r>
      <w:r w:rsidR="00655ABF">
        <w:rPr>
          <w:lang w:val="en-US"/>
        </w:rPr>
        <w:t xml:space="preserve"> </w:t>
      </w:r>
    </w:p>
    <w:p w14:paraId="75A2D1D9" w14:textId="124657B0" w:rsidR="00E442DC" w:rsidRDefault="00E442DC" w:rsidP="003007BD">
      <w:pPr>
        <w:ind w:left="680"/>
        <w:rPr>
          <w:lang w:val="en-GB"/>
        </w:rPr>
      </w:pPr>
      <w:r w:rsidRPr="00721F84">
        <w:rPr>
          <w:lang w:val="en-GB"/>
        </w:rPr>
        <w:lastRenderedPageBreak/>
        <w:t>The SWAT model is one of the most widely used eco</w:t>
      </w:r>
      <w:r w:rsidRPr="00721F84">
        <w:rPr>
          <w:lang w:val="en-GB"/>
        </w:rPr>
        <w:noBreakHyphen/>
        <w:t xml:space="preserve">hydrological models in Mediterranean regions, </w:t>
      </w:r>
      <w:r w:rsidR="00721F84">
        <w:rPr>
          <w:lang w:val="en-GB"/>
        </w:rPr>
        <w:t>especially</w:t>
      </w:r>
      <w:r w:rsidRPr="00721F84">
        <w:rPr>
          <w:lang w:val="en-GB"/>
        </w:rPr>
        <w:t xml:space="preserve"> in Greece, Italy, and Spain</w:t>
      </w:r>
      <w:r w:rsidR="00EE7A26">
        <w:rPr>
          <w:lang w:val="en-GB"/>
        </w:rPr>
        <w:t xml:space="preserve"> (Aloui et al., 2023)</w:t>
      </w:r>
      <w:r w:rsidRPr="00721F84">
        <w:rPr>
          <w:lang w:val="en-GB"/>
        </w:rPr>
        <w:t>. Its ability to simulate water quantity, water quality, land</w:t>
      </w:r>
      <w:r w:rsidRPr="00721F84">
        <w:rPr>
          <w:lang w:val="en-GB"/>
        </w:rPr>
        <w:noBreakHyphen/>
        <w:t>use change and climate</w:t>
      </w:r>
      <w:r w:rsidRPr="00721F84">
        <w:rPr>
          <w:lang w:val="en-GB"/>
        </w:rPr>
        <w:noBreakHyphen/>
        <w:t>change impacts makes it a central tool for Mediterranean water</w:t>
      </w:r>
      <w:r w:rsidRPr="00721F84">
        <w:rPr>
          <w:lang w:val="en-GB"/>
        </w:rPr>
        <w:noBreakHyphen/>
        <w:t>resource research.</w:t>
      </w:r>
    </w:p>
    <w:p w14:paraId="16403665" w14:textId="05BCB6EF" w:rsidR="00D67A90" w:rsidRPr="009332DA" w:rsidRDefault="00810188" w:rsidP="003007BD">
      <w:pPr>
        <w:ind w:left="680"/>
        <w:rPr>
          <w:lang w:val="en-GB"/>
        </w:rPr>
      </w:pPr>
      <w:r>
        <w:rPr>
          <w:lang w:val="en-GB"/>
        </w:rPr>
        <w:t xml:space="preserve">The model performs well under </w:t>
      </w:r>
      <w:r w:rsidRPr="00D67A90">
        <w:rPr>
          <w:lang w:val="en-GB"/>
        </w:rPr>
        <w:t xml:space="preserve">seasonal climates, </w:t>
      </w:r>
      <w:r w:rsidR="00D67A90">
        <w:rPr>
          <w:lang w:val="en-GB"/>
        </w:rPr>
        <w:t xml:space="preserve">intense short </w:t>
      </w:r>
      <w:r w:rsidR="00DC7C5B">
        <w:rPr>
          <w:lang w:val="en-GB"/>
        </w:rPr>
        <w:t>duration storms</w:t>
      </w:r>
      <w:r w:rsidR="002E66F2">
        <w:rPr>
          <w:lang w:val="en-GB"/>
        </w:rPr>
        <w:t xml:space="preserve"> and</w:t>
      </w:r>
      <w:r w:rsidR="00DC7C5B">
        <w:rPr>
          <w:lang w:val="en-GB"/>
        </w:rPr>
        <w:t xml:space="preserve"> co</w:t>
      </w:r>
      <w:r w:rsidR="00D67A90" w:rsidRPr="00D67A90">
        <w:rPr>
          <w:lang w:val="en-GB"/>
        </w:rPr>
        <w:t>mplex land</w:t>
      </w:r>
      <w:r w:rsidR="00D67A90" w:rsidRPr="00D67A90">
        <w:rPr>
          <w:lang w:val="en-GB"/>
        </w:rPr>
        <w:noBreakHyphen/>
        <w:t>use mosaics (agriculture, forests, shrublands)</w:t>
      </w:r>
      <w:r w:rsidR="006B11FA">
        <w:rPr>
          <w:lang w:val="en-GB"/>
        </w:rPr>
        <w:t xml:space="preserve">. Furthermore, </w:t>
      </w:r>
      <w:r w:rsidR="002E66F2">
        <w:rPr>
          <w:lang w:val="en-GB"/>
        </w:rPr>
        <w:t xml:space="preserve">the model simulates well </w:t>
      </w:r>
      <w:r w:rsidR="009332DA" w:rsidRPr="009332DA">
        <w:rPr>
          <w:lang w:val="en-GB"/>
        </w:rPr>
        <w:t xml:space="preserve"> sediment and erosion </w:t>
      </w:r>
      <w:r w:rsidR="002E66F2">
        <w:rPr>
          <w:lang w:val="en-GB"/>
        </w:rPr>
        <w:t>conditions.</w:t>
      </w:r>
    </w:p>
    <w:p w14:paraId="57F07AED" w14:textId="27297A38" w:rsidR="001F3D79" w:rsidRPr="0006320D" w:rsidRDefault="001F3D79" w:rsidP="001F3D79">
      <w:pPr>
        <w:pStyle w:val="ListParagraph"/>
        <w:numPr>
          <w:ilvl w:val="0"/>
          <w:numId w:val="626"/>
        </w:numPr>
        <w:ind w:left="700"/>
        <w:rPr>
          <w:b/>
          <w:bCs/>
        </w:rPr>
      </w:pPr>
      <w:r w:rsidRPr="002E66F2">
        <w:rPr>
          <w:b/>
          <w:bCs/>
        </w:rPr>
        <w:t>WEAP</w:t>
      </w:r>
      <w:r w:rsidR="008D5896" w:rsidRPr="008D5896">
        <w:t>, which is</w:t>
      </w:r>
      <w:r w:rsidR="008D5896">
        <w:rPr>
          <w:b/>
          <w:bCs/>
        </w:rPr>
        <w:t xml:space="preserve"> </w:t>
      </w:r>
      <w:r w:rsidR="008D5896" w:rsidRPr="008D5896">
        <w:rPr>
          <w:lang w:val="en-GB"/>
        </w:rPr>
        <w:t xml:space="preserve">a water resources planning model </w:t>
      </w:r>
      <w:r w:rsidR="008D5896">
        <w:rPr>
          <w:lang w:val="en-GB"/>
        </w:rPr>
        <w:t>that</w:t>
      </w:r>
      <w:r w:rsidR="008D5896" w:rsidRPr="008D5896">
        <w:rPr>
          <w:lang w:val="en-GB"/>
        </w:rPr>
        <w:t xml:space="preserve"> links water supply and demand with water quantity and quality considerations. Environmental constraints are explicitly represented.</w:t>
      </w:r>
      <w:r w:rsidR="0006320D">
        <w:rPr>
          <w:lang w:val="en-GB"/>
        </w:rPr>
        <w:t xml:space="preserve"> </w:t>
      </w:r>
      <w:r w:rsidRPr="0006320D">
        <w:rPr>
          <w:lang w:val="en-GB"/>
        </w:rPr>
        <w:t>On the demand side, it represents water use patterns, efficiencies, reuse, pricing, hydropower demand, and allocation rules. On the supply side, it includes streamflow, groundwater, reservoirs and water transfers. WEAP is used to examine alternative strategies for water development and management.</w:t>
      </w:r>
    </w:p>
    <w:p w14:paraId="52842870" w14:textId="35FB1D98" w:rsidR="00CD05D3" w:rsidRDefault="00633766" w:rsidP="00CD05D3">
      <w:pPr>
        <w:pStyle w:val="ListParagraph"/>
        <w:numPr>
          <w:ilvl w:val="0"/>
          <w:numId w:val="0"/>
        </w:numPr>
        <w:ind w:left="700"/>
      </w:pPr>
      <w:r w:rsidRPr="00633766">
        <w:t>WEAP is one of the most widely used integrated water</w:t>
      </w:r>
      <w:r w:rsidRPr="00633766">
        <w:noBreakHyphen/>
        <w:t xml:space="preserve">resources planning models in </w:t>
      </w:r>
      <w:r w:rsidR="00CD05D3">
        <w:t xml:space="preserve">the </w:t>
      </w:r>
      <w:r w:rsidRPr="00633766">
        <w:t>Mediterranean region</w:t>
      </w:r>
      <w:r w:rsidR="001B0B5B">
        <w:t xml:space="preserve">. In Morocco, for example, </w:t>
      </w:r>
      <w:r w:rsidR="001B0B5B" w:rsidRPr="00633766">
        <w:t>WEAP was used</w:t>
      </w:r>
      <w:r w:rsidR="00AA3504">
        <w:t xml:space="preserve"> in order </w:t>
      </w:r>
      <w:r w:rsidR="001B0B5B" w:rsidRPr="00633766">
        <w:t xml:space="preserve">to simulate future water balance </w:t>
      </w:r>
      <w:r w:rsidR="00AA3504">
        <w:t xml:space="preserve">scenarios at </w:t>
      </w:r>
      <w:r w:rsidR="00AA3504" w:rsidRPr="00633766">
        <w:t xml:space="preserve">Haouz plain </w:t>
      </w:r>
      <w:r w:rsidR="001B0B5B" w:rsidRPr="00633766">
        <w:t xml:space="preserve">under </w:t>
      </w:r>
      <w:r w:rsidR="007141E3">
        <w:t xml:space="preserve">climate change </w:t>
      </w:r>
      <w:r w:rsidR="001B0B5B" w:rsidRPr="00633766">
        <w:t>scenarios.</w:t>
      </w:r>
    </w:p>
    <w:p w14:paraId="509DE11E" w14:textId="2CF702B8" w:rsidR="002A17F4" w:rsidRPr="009D5100" w:rsidRDefault="002A17F4" w:rsidP="002A17F4">
      <w:pPr>
        <w:pStyle w:val="ListParagraph"/>
        <w:numPr>
          <w:ilvl w:val="0"/>
          <w:numId w:val="0"/>
        </w:numPr>
        <w:ind w:left="700"/>
      </w:pPr>
      <w:r w:rsidRPr="009D5100">
        <w:t xml:space="preserve">WEAP allows </w:t>
      </w:r>
      <w:r w:rsidR="005B4A72">
        <w:t>different water needs (</w:t>
      </w:r>
      <w:r w:rsidR="00947A3E">
        <w:t xml:space="preserve">irrigation, water supply, </w:t>
      </w:r>
      <w:r w:rsidR="005B4A72">
        <w:t xml:space="preserve">etc.) </w:t>
      </w:r>
      <w:r w:rsidRPr="009D5100">
        <w:t>to be simulated together, which is essential in water</w:t>
      </w:r>
      <w:r w:rsidRPr="009D5100">
        <w:noBreakHyphen/>
        <w:t xml:space="preserve">scarce Mediterranean catchments. The model supports </w:t>
      </w:r>
      <w:r w:rsidR="00E0327F">
        <w:t xml:space="preserve">the </w:t>
      </w:r>
      <w:r w:rsidRPr="009D5100">
        <w:t>allocation</w:t>
      </w:r>
      <w:r w:rsidR="00E0327F">
        <w:t xml:space="preserve"> of </w:t>
      </w:r>
      <w:r w:rsidRPr="009D5100">
        <w:t xml:space="preserve">water quality, groundwater–surface water interaction and policy scenarios in a unified structure. </w:t>
      </w:r>
    </w:p>
    <w:p w14:paraId="5BCF74B2" w14:textId="4AAA1742" w:rsidR="00633766" w:rsidRPr="007141E3" w:rsidRDefault="00F8122A" w:rsidP="007141E3">
      <w:pPr>
        <w:pStyle w:val="ListParagraph"/>
        <w:numPr>
          <w:ilvl w:val="0"/>
          <w:numId w:val="0"/>
        </w:numPr>
        <w:ind w:left="700"/>
      </w:pPr>
      <w:r w:rsidRPr="007141E3">
        <w:t>However</w:t>
      </w:r>
      <w:r w:rsidR="00152915" w:rsidRPr="007141E3">
        <w:t>,</w:t>
      </w:r>
      <w:r w:rsidRPr="007141E3">
        <w:t xml:space="preserve"> it has limited ability to simulate extreme flash floods (very common in </w:t>
      </w:r>
      <w:r w:rsidR="00152915" w:rsidRPr="007141E3">
        <w:t>the Mediterranean basin)</w:t>
      </w:r>
      <w:r w:rsidR="00326889" w:rsidRPr="007141E3">
        <w:t xml:space="preserve"> and </w:t>
      </w:r>
      <w:r w:rsidR="00AF0782">
        <w:t xml:space="preserve">complicate </w:t>
      </w:r>
      <w:r w:rsidR="00326889" w:rsidRPr="007141E3">
        <w:t>groundwater processes.</w:t>
      </w:r>
      <w:r w:rsidR="008B628C" w:rsidRPr="007141E3">
        <w:t xml:space="preserve"> Furthermore, i</w:t>
      </w:r>
      <w:r w:rsidR="00326889" w:rsidRPr="007141E3">
        <w:t>t is data</w:t>
      </w:r>
      <w:r w:rsidR="00326889" w:rsidRPr="007141E3">
        <w:noBreakHyphen/>
        <w:t xml:space="preserve">intensive </w:t>
      </w:r>
      <w:r w:rsidR="007571CE" w:rsidRPr="007141E3">
        <w:t xml:space="preserve">and often calibration is very demanding </w:t>
      </w:r>
      <w:r w:rsidR="00EC64E8" w:rsidRPr="007141E3">
        <w:t xml:space="preserve">in data (hydrological, </w:t>
      </w:r>
      <w:r w:rsidR="006D2717">
        <w:t>demand</w:t>
      </w:r>
      <w:r w:rsidR="00EC64E8" w:rsidRPr="007141E3">
        <w:t>, operational rules</w:t>
      </w:r>
      <w:r w:rsidR="002200E9" w:rsidRPr="007141E3">
        <w:t>, etc</w:t>
      </w:r>
      <w:r w:rsidR="00EC64E8" w:rsidRPr="007141E3">
        <w:t>).</w:t>
      </w:r>
    </w:p>
    <w:p w14:paraId="1BC0655C" w14:textId="60F9C0B7" w:rsidR="00FA7581" w:rsidRPr="00FA7581" w:rsidRDefault="001F3D79" w:rsidP="00FA7581">
      <w:pPr>
        <w:pStyle w:val="ListParagraph"/>
        <w:numPr>
          <w:ilvl w:val="0"/>
          <w:numId w:val="626"/>
        </w:numPr>
        <w:ind w:left="700"/>
      </w:pPr>
      <w:r w:rsidRPr="00FA7581">
        <w:rPr>
          <w:b/>
          <w:bCs/>
        </w:rPr>
        <w:t>MIKE HYDRO Basin</w:t>
      </w:r>
      <w:r w:rsidRPr="00FA7581">
        <w:t xml:space="preserve"> </w:t>
      </w:r>
      <w:r w:rsidRPr="00F574F9">
        <w:t xml:space="preserve">is a river basin modelling tool </w:t>
      </w:r>
      <w:r w:rsidR="00575311" w:rsidRPr="00FA7581">
        <w:t>designed for integrated water</w:t>
      </w:r>
      <w:r w:rsidR="00575311" w:rsidRPr="00FA7581">
        <w:noBreakHyphen/>
        <w:t>resources management.</w:t>
      </w:r>
      <w:r w:rsidR="00FA7581" w:rsidRPr="00FA7581">
        <w:t xml:space="preserve"> The model simulates water allocation over time based on availability and system rules. Reservoir operations and water transfers can be modelled directly. Scenario analysis is used to test changes in infrastructure, demand, operation and climate. Results are provided as maps, time series, and summary indicators, which allow clear comparison between scenarios.</w:t>
      </w:r>
    </w:p>
    <w:p w14:paraId="1B958739" w14:textId="7C6C54E4" w:rsidR="002D6819" w:rsidRPr="002D6819" w:rsidRDefault="002D6819" w:rsidP="0049424D">
      <w:pPr>
        <w:pStyle w:val="ListParagraph"/>
        <w:numPr>
          <w:ilvl w:val="0"/>
          <w:numId w:val="0"/>
        </w:numPr>
        <w:ind w:left="720"/>
        <w:rPr>
          <w:lang w:val="en-GB"/>
        </w:rPr>
      </w:pPr>
      <w:r w:rsidRPr="002D6819">
        <w:rPr>
          <w:lang w:val="en-GB"/>
        </w:rPr>
        <w:t xml:space="preserve">It is </w:t>
      </w:r>
      <w:r w:rsidR="00422D5F" w:rsidRPr="00EF4956">
        <w:rPr>
          <w:lang w:val="en-GB"/>
        </w:rPr>
        <w:t>suitable for a</w:t>
      </w:r>
      <w:r w:rsidRPr="002D6819">
        <w:rPr>
          <w:lang w:val="en-GB"/>
        </w:rPr>
        <w:t xml:space="preserve"> basin</w:t>
      </w:r>
      <w:r w:rsidRPr="002D6819">
        <w:rPr>
          <w:lang w:val="en-GB"/>
        </w:rPr>
        <w:noBreakHyphen/>
        <w:t>scale, multi</w:t>
      </w:r>
      <w:r w:rsidRPr="002D6819">
        <w:rPr>
          <w:lang w:val="en-GB"/>
        </w:rPr>
        <w:noBreakHyphen/>
        <w:t>sector water</w:t>
      </w:r>
      <w:r w:rsidRPr="002D6819">
        <w:rPr>
          <w:lang w:val="en-GB"/>
        </w:rPr>
        <w:noBreakHyphen/>
        <w:t>resource planning, especially in regions with</w:t>
      </w:r>
      <w:r w:rsidR="00422D5F" w:rsidRPr="00EF4956">
        <w:rPr>
          <w:lang w:val="en-GB"/>
        </w:rPr>
        <w:t xml:space="preserve"> w</w:t>
      </w:r>
      <w:r w:rsidRPr="002D6819">
        <w:rPr>
          <w:lang w:val="en-GB"/>
        </w:rPr>
        <w:t>ater scarcity</w:t>
      </w:r>
      <w:r w:rsidR="00422D5F" w:rsidRPr="00EF4956">
        <w:rPr>
          <w:lang w:val="en-GB"/>
        </w:rPr>
        <w:t>, s</w:t>
      </w:r>
      <w:r w:rsidRPr="002D6819">
        <w:rPr>
          <w:lang w:val="en-GB"/>
        </w:rPr>
        <w:t>trong seasonal variability</w:t>
      </w:r>
      <w:r w:rsidR="00EF4956" w:rsidRPr="00EF4956">
        <w:rPr>
          <w:lang w:val="en-GB"/>
        </w:rPr>
        <w:t>, c</w:t>
      </w:r>
      <w:r w:rsidR="00EF4956" w:rsidRPr="002D6819">
        <w:rPr>
          <w:lang w:val="en-GB"/>
        </w:rPr>
        <w:t>limate</w:t>
      </w:r>
      <w:r w:rsidR="00EF4956" w:rsidRPr="002D6819">
        <w:rPr>
          <w:lang w:val="en-GB"/>
        </w:rPr>
        <w:noBreakHyphen/>
        <w:t>change pressures</w:t>
      </w:r>
      <w:r w:rsidR="00EF4956">
        <w:rPr>
          <w:lang w:val="en-GB"/>
        </w:rPr>
        <w:t xml:space="preserve"> and</w:t>
      </w:r>
      <w:r w:rsidR="00EF4956" w:rsidRPr="00EF4956">
        <w:rPr>
          <w:lang w:val="en-GB"/>
        </w:rPr>
        <w:t xml:space="preserve"> </w:t>
      </w:r>
      <w:r w:rsidR="00EF4956">
        <w:rPr>
          <w:lang w:val="en-GB"/>
        </w:rPr>
        <w:t>ag</w:t>
      </w:r>
      <w:r w:rsidR="00EF4956" w:rsidRPr="002D6819">
        <w:rPr>
          <w:lang w:val="en-GB"/>
        </w:rPr>
        <w:t>ricultural dominance</w:t>
      </w:r>
      <w:r w:rsidR="00EF4956">
        <w:rPr>
          <w:lang w:val="en-GB"/>
        </w:rPr>
        <w:t xml:space="preserve">. However, it is </w:t>
      </w:r>
      <w:r w:rsidRPr="002D6819">
        <w:rPr>
          <w:lang w:val="en-GB"/>
        </w:rPr>
        <w:t xml:space="preserve">less suitable </w:t>
      </w:r>
      <w:r w:rsidR="00EF4956">
        <w:rPr>
          <w:lang w:val="en-GB"/>
        </w:rPr>
        <w:t xml:space="preserve">in very </w:t>
      </w:r>
      <w:r w:rsidR="007E1432">
        <w:rPr>
          <w:lang w:val="en-GB"/>
        </w:rPr>
        <w:t xml:space="preserve">small catchment </w:t>
      </w:r>
      <w:r w:rsidR="007E1432" w:rsidRPr="002D6819">
        <w:rPr>
          <w:lang w:val="en-GB"/>
        </w:rPr>
        <w:t>(&lt;20–30 km²)</w:t>
      </w:r>
      <w:r w:rsidR="0049424D">
        <w:rPr>
          <w:lang w:val="en-GB"/>
        </w:rPr>
        <w:t xml:space="preserve"> and </w:t>
      </w:r>
      <w:r w:rsidR="0044699E">
        <w:rPr>
          <w:lang w:val="en-GB"/>
        </w:rPr>
        <w:t>h</w:t>
      </w:r>
      <w:r w:rsidRPr="002D6819">
        <w:rPr>
          <w:lang w:val="en-GB"/>
        </w:rPr>
        <w:t>igh</w:t>
      </w:r>
      <w:r w:rsidRPr="002D6819">
        <w:rPr>
          <w:lang w:val="en-GB"/>
        </w:rPr>
        <w:noBreakHyphen/>
        <w:t>resolution flood modelling</w:t>
      </w:r>
      <w:r w:rsidR="0044699E">
        <w:rPr>
          <w:lang w:val="en-GB"/>
        </w:rPr>
        <w:t>.</w:t>
      </w:r>
    </w:p>
    <w:p w14:paraId="10009868" w14:textId="7F62DC06" w:rsidR="00C81CFC" w:rsidRDefault="00B97A5B" w:rsidP="00C81CFC">
      <w:pPr>
        <w:pStyle w:val="ListParagraph"/>
        <w:numPr>
          <w:ilvl w:val="0"/>
          <w:numId w:val="0"/>
        </w:numPr>
        <w:ind w:left="700"/>
        <w:rPr>
          <w:lang w:val="en-GB"/>
        </w:rPr>
      </w:pPr>
      <w:r w:rsidRPr="00B97A5B">
        <w:rPr>
          <w:lang w:val="en-GB"/>
        </w:rPr>
        <w:t xml:space="preserve">MIKE HYDRO Basin </w:t>
      </w:r>
      <w:r w:rsidRPr="00C81CFC">
        <w:rPr>
          <w:lang w:val="en-GB"/>
        </w:rPr>
        <w:t xml:space="preserve">has been extensively used </w:t>
      </w:r>
      <w:r w:rsidR="00C81CFC" w:rsidRPr="00C81CFC">
        <w:rPr>
          <w:lang w:val="en-GB"/>
        </w:rPr>
        <w:t xml:space="preserve">in </w:t>
      </w:r>
      <w:r w:rsidRPr="00B97A5B">
        <w:rPr>
          <w:lang w:val="en-GB"/>
        </w:rPr>
        <w:t>Mediterranean basins</w:t>
      </w:r>
      <w:r w:rsidR="00C81CFC" w:rsidRPr="00C81CFC">
        <w:rPr>
          <w:lang w:val="en-GB"/>
        </w:rPr>
        <w:t>.</w:t>
      </w:r>
    </w:p>
    <w:p w14:paraId="300E4370" w14:textId="0AAFA1E5" w:rsidR="001F3D79" w:rsidRPr="006162FD" w:rsidRDefault="00A92901" w:rsidP="00B23F26">
      <w:pPr>
        <w:pStyle w:val="ListParagraph"/>
        <w:numPr>
          <w:ilvl w:val="0"/>
          <w:numId w:val="626"/>
        </w:numPr>
        <w:ind w:left="700"/>
        <w:rPr>
          <w:b/>
          <w:bCs/>
        </w:rPr>
      </w:pPr>
      <w:r w:rsidRPr="005D0E51">
        <w:rPr>
          <w:b/>
          <w:bCs/>
        </w:rPr>
        <w:t xml:space="preserve">HEC-HMS </w:t>
      </w:r>
      <w:r w:rsidRPr="00B23F26">
        <w:t xml:space="preserve">is designed </w:t>
      </w:r>
      <w:r w:rsidR="001F3D79" w:rsidRPr="00B23F26">
        <w:t xml:space="preserve">to simulate precipitation-runoff processes of </w:t>
      </w:r>
      <w:r w:rsidR="00025B75">
        <w:t>a</w:t>
      </w:r>
      <w:r w:rsidR="001F3D79" w:rsidRPr="00B23F26">
        <w:t xml:space="preserve"> watershed and </w:t>
      </w:r>
      <w:r w:rsidR="002A09BD">
        <w:t>is</w:t>
      </w:r>
      <w:r w:rsidR="001F3D79" w:rsidRPr="00B23F26">
        <w:t xml:space="preserve"> applicable in a wide range of geographic areas. This includes large river basin water supply and flood hydrology</w:t>
      </w:r>
      <w:r w:rsidR="008E45AF">
        <w:t>, as well as</w:t>
      </w:r>
      <w:r w:rsidR="001F3D79" w:rsidRPr="00B23F26">
        <w:t xml:space="preserve"> small urban or natural watershed runoff. It calculates rainfall-runoff, snowmelt and baseflow for water management</w:t>
      </w:r>
      <w:r w:rsidR="00025B75">
        <w:t xml:space="preserve"> and</w:t>
      </w:r>
      <w:r w:rsidR="001F3D79" w:rsidRPr="00B23F26">
        <w:t xml:space="preserve"> flood forecasting.</w:t>
      </w:r>
    </w:p>
    <w:p w14:paraId="5444E439" w14:textId="4890E648" w:rsidR="006162FD" w:rsidRDefault="006162FD" w:rsidP="006162FD">
      <w:pPr>
        <w:pStyle w:val="ListParagraph"/>
        <w:numPr>
          <w:ilvl w:val="0"/>
          <w:numId w:val="0"/>
        </w:numPr>
        <w:ind w:left="700"/>
        <w:rPr>
          <w:lang w:val="en-GB"/>
        </w:rPr>
      </w:pPr>
      <w:r w:rsidRPr="006162FD">
        <w:rPr>
          <w:lang w:val="en-GB"/>
        </w:rPr>
        <w:t>HEC</w:t>
      </w:r>
      <w:r w:rsidRPr="006162FD">
        <w:rPr>
          <w:lang w:val="en-GB"/>
        </w:rPr>
        <w:noBreakHyphen/>
        <w:t>HMS is widely used in Mediterranean basins because it can simulate event</w:t>
      </w:r>
      <w:r w:rsidRPr="006162FD">
        <w:rPr>
          <w:lang w:val="en-GB"/>
        </w:rPr>
        <w:noBreakHyphen/>
        <w:t>based and continuous rainfall–runoff processes, handle flash</w:t>
      </w:r>
      <w:r w:rsidRPr="006162FD">
        <w:rPr>
          <w:lang w:val="en-GB"/>
        </w:rPr>
        <w:noBreakHyphen/>
        <w:t>flood dynamics</w:t>
      </w:r>
      <w:r w:rsidR="001210DC">
        <w:rPr>
          <w:lang w:val="en-GB"/>
        </w:rPr>
        <w:t>. The model can</w:t>
      </w:r>
      <w:r w:rsidRPr="006162FD">
        <w:rPr>
          <w:lang w:val="en-GB"/>
        </w:rPr>
        <w:t xml:space="preserve"> operate with limited data, which matches the hydrological realities of semi</w:t>
      </w:r>
      <w:r w:rsidRPr="006162FD">
        <w:rPr>
          <w:lang w:val="en-GB"/>
        </w:rPr>
        <w:noBreakHyphen/>
        <w:t xml:space="preserve">arid and seasonally dry </w:t>
      </w:r>
      <w:r w:rsidRPr="006162FD">
        <w:rPr>
          <w:lang w:val="en-GB"/>
        </w:rPr>
        <w:lastRenderedPageBreak/>
        <w:t>Mediterranean catchments. Recent applications in Spain and Greece show that HEC</w:t>
      </w:r>
      <w:r w:rsidRPr="006162FD">
        <w:rPr>
          <w:lang w:val="en-GB"/>
        </w:rPr>
        <w:noBreakHyphen/>
        <w:t>HMS performs well in semi</w:t>
      </w:r>
      <w:r w:rsidRPr="006162FD">
        <w:rPr>
          <w:lang w:val="en-GB"/>
        </w:rPr>
        <w:noBreakHyphen/>
        <w:t>arid basins with high climatic variability, scarce precipitation</w:t>
      </w:r>
      <w:r w:rsidR="004C463E">
        <w:rPr>
          <w:lang w:val="en-GB"/>
        </w:rPr>
        <w:t xml:space="preserve"> </w:t>
      </w:r>
      <w:r w:rsidRPr="006162FD">
        <w:rPr>
          <w:lang w:val="en-GB"/>
        </w:rPr>
        <w:t>and high evapotranspiration, and can accurately reproduce flow regime changes for water</w:t>
      </w:r>
      <w:r w:rsidRPr="006162FD">
        <w:rPr>
          <w:lang w:val="en-GB"/>
        </w:rPr>
        <w:noBreakHyphen/>
        <w:t>management purposes</w:t>
      </w:r>
      <w:r w:rsidR="001210DC">
        <w:rPr>
          <w:lang w:val="en-GB"/>
        </w:rPr>
        <w:t xml:space="preserve"> (</w:t>
      </w:r>
      <w:r w:rsidR="000B51D3">
        <w:rPr>
          <w:lang w:val="en-GB"/>
        </w:rPr>
        <w:t>Wang et al., 2016</w:t>
      </w:r>
      <w:r w:rsidR="001210DC">
        <w:rPr>
          <w:lang w:val="en-GB"/>
        </w:rPr>
        <w:t>)</w:t>
      </w:r>
      <w:r w:rsidRPr="006162FD">
        <w:rPr>
          <w:lang w:val="en-GB"/>
        </w:rPr>
        <w:t>.</w:t>
      </w:r>
    </w:p>
    <w:p w14:paraId="7F13C878" w14:textId="77777777" w:rsidR="000B51D3" w:rsidRPr="00DE1F11" w:rsidRDefault="000B51D3" w:rsidP="00DE1F11">
      <w:pPr>
        <w:pStyle w:val="ListParagraph"/>
        <w:numPr>
          <w:ilvl w:val="0"/>
          <w:numId w:val="0"/>
        </w:numPr>
        <w:spacing w:before="0" w:after="0" w:line="240" w:lineRule="auto"/>
        <w:ind w:left="697"/>
        <w:rPr>
          <w:sz w:val="4"/>
          <w:szCs w:val="4"/>
          <w:lang w:val="en-GB"/>
        </w:rPr>
      </w:pPr>
    </w:p>
    <w:p w14:paraId="3F4803F2" w14:textId="3DCF44C2" w:rsidR="00DE1F11" w:rsidRDefault="006739FC" w:rsidP="00FA044C">
      <w:pPr>
        <w:pStyle w:val="ListParagraph"/>
        <w:numPr>
          <w:ilvl w:val="0"/>
          <w:numId w:val="0"/>
        </w:numPr>
        <w:ind w:left="700"/>
        <w:rPr>
          <w:lang w:val="en-GB"/>
        </w:rPr>
      </w:pPr>
      <w:r w:rsidRPr="006739FC">
        <w:rPr>
          <w:lang w:val="en-GB"/>
        </w:rPr>
        <w:t>HEC</w:t>
      </w:r>
      <w:r w:rsidRPr="006739FC">
        <w:rPr>
          <w:lang w:val="en-GB"/>
        </w:rPr>
        <w:noBreakHyphen/>
        <w:t xml:space="preserve">HMS is ideal to simulate </w:t>
      </w:r>
      <w:r w:rsidR="00C77D67">
        <w:rPr>
          <w:lang w:val="en-GB"/>
        </w:rPr>
        <w:t>f</w:t>
      </w:r>
      <w:r w:rsidRPr="006739FC">
        <w:rPr>
          <w:lang w:val="en-GB"/>
        </w:rPr>
        <w:t>lash floods</w:t>
      </w:r>
      <w:r w:rsidR="00BC316A">
        <w:rPr>
          <w:lang w:val="en-GB"/>
        </w:rPr>
        <w:t>, event</w:t>
      </w:r>
      <w:r w:rsidRPr="006739FC">
        <w:rPr>
          <w:lang w:val="en-GB"/>
        </w:rPr>
        <w:noBreakHyphen/>
        <w:t>based hydrology</w:t>
      </w:r>
      <w:r w:rsidR="00BC316A">
        <w:rPr>
          <w:lang w:val="en-GB"/>
        </w:rPr>
        <w:t xml:space="preserve"> and a w</w:t>
      </w:r>
      <w:r w:rsidR="00BC316A" w:rsidRPr="006739FC">
        <w:rPr>
          <w:lang w:val="en-GB"/>
        </w:rPr>
        <w:t>atershed response under climate variability</w:t>
      </w:r>
      <w:r w:rsidR="00BC316A">
        <w:rPr>
          <w:lang w:val="en-GB"/>
        </w:rPr>
        <w:t xml:space="preserve">. </w:t>
      </w:r>
      <w:r w:rsidR="00782B08">
        <w:rPr>
          <w:lang w:val="en-GB"/>
        </w:rPr>
        <w:t>However,</w:t>
      </w:r>
      <w:r w:rsidR="00BC316A">
        <w:rPr>
          <w:lang w:val="en-GB"/>
        </w:rPr>
        <w:t xml:space="preserve"> it is less</w:t>
      </w:r>
      <w:r w:rsidRPr="00BC316A">
        <w:rPr>
          <w:lang w:val="en-GB"/>
        </w:rPr>
        <w:t xml:space="preserve"> suitable </w:t>
      </w:r>
      <w:r w:rsidR="00BC316A">
        <w:rPr>
          <w:lang w:val="en-GB"/>
        </w:rPr>
        <w:t xml:space="preserve">for </w:t>
      </w:r>
      <w:r w:rsidR="00782B08">
        <w:rPr>
          <w:lang w:val="en-GB"/>
        </w:rPr>
        <w:t xml:space="preserve">simulating </w:t>
      </w:r>
      <w:r w:rsidR="00BC316A">
        <w:rPr>
          <w:lang w:val="en-GB"/>
        </w:rPr>
        <w:t>complicated groundwater</w:t>
      </w:r>
      <w:r w:rsidR="00782B08">
        <w:rPr>
          <w:lang w:val="en-GB"/>
        </w:rPr>
        <w:t xml:space="preserve"> and</w:t>
      </w:r>
      <w:r w:rsidR="00BC316A">
        <w:rPr>
          <w:lang w:val="en-GB"/>
        </w:rPr>
        <w:t xml:space="preserve"> </w:t>
      </w:r>
      <w:r w:rsidR="00782B08">
        <w:rPr>
          <w:lang w:val="en-GB"/>
        </w:rPr>
        <w:t>s</w:t>
      </w:r>
      <w:r w:rsidR="00782B08" w:rsidRPr="006739FC">
        <w:rPr>
          <w:lang w:val="en-GB"/>
        </w:rPr>
        <w:t>ub</w:t>
      </w:r>
      <w:r w:rsidR="00782B08" w:rsidRPr="006739FC">
        <w:rPr>
          <w:lang w:val="en-GB"/>
        </w:rPr>
        <w:noBreakHyphen/>
        <w:t>hourly urban flooding</w:t>
      </w:r>
      <w:r w:rsidR="00782B08">
        <w:rPr>
          <w:lang w:val="en-GB"/>
        </w:rPr>
        <w:t>.</w:t>
      </w:r>
      <w:r w:rsidR="00FA044C">
        <w:rPr>
          <w:lang w:val="en-GB"/>
        </w:rPr>
        <w:t xml:space="preserve"> </w:t>
      </w:r>
      <w:r w:rsidR="005969B6">
        <w:rPr>
          <w:lang w:val="en-GB"/>
        </w:rPr>
        <w:t>Model performance is s</w:t>
      </w:r>
      <w:r w:rsidR="00FA044C" w:rsidRPr="00FA044C">
        <w:rPr>
          <w:lang w:val="en-GB"/>
        </w:rPr>
        <w:t>ensitive to rainfall input quality</w:t>
      </w:r>
      <w:r w:rsidR="009045FF">
        <w:rPr>
          <w:lang w:val="en-GB"/>
        </w:rPr>
        <w:t xml:space="preserve"> and calibration is challenging</w:t>
      </w:r>
      <w:r w:rsidR="00BB0307">
        <w:rPr>
          <w:lang w:val="en-GB"/>
        </w:rPr>
        <w:t>.</w:t>
      </w:r>
    </w:p>
    <w:p w14:paraId="7C51E9E7" w14:textId="344EFCF9" w:rsidR="005D3E12" w:rsidRDefault="00C4219A" w:rsidP="0016205A">
      <w:pPr>
        <w:pStyle w:val="ListParagraph"/>
        <w:numPr>
          <w:ilvl w:val="0"/>
          <w:numId w:val="626"/>
        </w:numPr>
        <w:ind w:left="700"/>
      </w:pPr>
      <w:r w:rsidRPr="00B552A8">
        <w:rPr>
          <w:b/>
          <w:bCs/>
        </w:rPr>
        <w:t xml:space="preserve">LISFLOOD </w:t>
      </w:r>
      <w:r w:rsidRPr="00C4219A">
        <w:t xml:space="preserve">is a </w:t>
      </w:r>
      <w:r w:rsidR="00FD0F07" w:rsidRPr="00B552A8">
        <w:rPr>
          <w:lang w:val="en-GB"/>
        </w:rPr>
        <w:t>distributed hydrological and water</w:t>
      </w:r>
      <w:r w:rsidR="00FD0F07" w:rsidRPr="00B552A8">
        <w:rPr>
          <w:lang w:val="en-GB"/>
        </w:rPr>
        <w:noBreakHyphen/>
        <w:t>resources model</w:t>
      </w:r>
      <w:r w:rsidRPr="00C4219A">
        <w:t xml:space="preserve">. It simulates the </w:t>
      </w:r>
      <w:r>
        <w:t xml:space="preserve">entire </w:t>
      </w:r>
      <w:r w:rsidRPr="00C4219A">
        <w:t>water cycle from rainfall to river flow, including surface and subsurface processes. The model can run from small catchment</w:t>
      </w:r>
      <w:r w:rsidR="004C5C7C">
        <w:t>s</w:t>
      </w:r>
      <w:r w:rsidRPr="00C4219A">
        <w:t xml:space="preserve"> to global scale</w:t>
      </w:r>
      <w:r w:rsidR="005D3E12">
        <w:t xml:space="preserve"> and is dev</w:t>
      </w:r>
      <w:r w:rsidR="005D3E12" w:rsidRPr="005D3E12">
        <w:t>eloped for water policy support and climate impact studies</w:t>
      </w:r>
      <w:r w:rsidR="005D3E12">
        <w:t>.</w:t>
      </w:r>
    </w:p>
    <w:p w14:paraId="7AC6E257" w14:textId="26C35B03" w:rsidR="00B552A8" w:rsidRDefault="00CF1BA1" w:rsidP="00B552A8">
      <w:pPr>
        <w:pStyle w:val="ListParagraph"/>
        <w:numPr>
          <w:ilvl w:val="0"/>
          <w:numId w:val="0"/>
        </w:numPr>
        <w:ind w:left="700"/>
      </w:pPr>
      <w:r w:rsidRPr="00B552A8">
        <w:t>It is widely applied across Europe and the Mediterranean basin for flood forecasting, drought monitoring, climate</w:t>
      </w:r>
      <w:r w:rsidRPr="00B552A8">
        <w:noBreakHyphen/>
        <w:t>change impact studies and integrated water</w:t>
      </w:r>
      <w:r w:rsidRPr="00B552A8">
        <w:noBreakHyphen/>
        <w:t>resources assessments. It is also the core model behind Copernicus Emergency Management Service flood and drought systems</w:t>
      </w:r>
      <w:r w:rsidR="00B552A8">
        <w:t>, such as</w:t>
      </w:r>
      <w:r w:rsidR="00B552A8" w:rsidRPr="004C5C7C">
        <w:t xml:space="preserve"> the European Flood Awareness System (EFAS) and the Global Flood Awareness System (GloFAS).</w:t>
      </w:r>
    </w:p>
    <w:p w14:paraId="66988CE0" w14:textId="6AF7E76C" w:rsidR="009F2579" w:rsidRPr="009B6C4C" w:rsidRDefault="00515BE4" w:rsidP="00965428">
      <w:pPr>
        <w:pStyle w:val="ListParagraph"/>
        <w:numPr>
          <w:ilvl w:val="0"/>
          <w:numId w:val="0"/>
        </w:numPr>
        <w:ind w:left="720"/>
        <w:rPr>
          <w:lang w:val="en-GB"/>
        </w:rPr>
      </w:pPr>
      <w:r>
        <w:t>Lisfood</w:t>
      </w:r>
      <w:r w:rsidR="00485C29">
        <w:t xml:space="preserve"> is ideal to model </w:t>
      </w:r>
      <w:r w:rsidR="00485C29" w:rsidRPr="00515BE4">
        <w:t>large</w:t>
      </w:r>
      <w:r w:rsidR="00485C29" w:rsidRPr="00515BE4">
        <w:noBreakHyphen/>
        <w:t>scale</w:t>
      </w:r>
      <w:r w:rsidR="00485C29">
        <w:t xml:space="preserve"> catchments for c</w:t>
      </w:r>
      <w:r w:rsidR="00485C29" w:rsidRPr="00515BE4">
        <w:rPr>
          <w:lang w:val="en-GB"/>
        </w:rPr>
        <w:t>limate</w:t>
      </w:r>
      <w:r w:rsidR="00485C29" w:rsidRPr="00515BE4">
        <w:rPr>
          <w:lang w:val="en-GB"/>
        </w:rPr>
        <w:noBreakHyphen/>
        <w:t>change scenarios</w:t>
      </w:r>
      <w:r w:rsidR="00485C29">
        <w:rPr>
          <w:lang w:val="en-GB"/>
        </w:rPr>
        <w:t>, flood/ drought forecasting, land-use and policy analysis</w:t>
      </w:r>
      <w:r w:rsidR="00A460CD">
        <w:rPr>
          <w:lang w:val="en-GB"/>
        </w:rPr>
        <w:t xml:space="preserve"> and water resource assessment. </w:t>
      </w:r>
      <w:r w:rsidR="009B6C4C">
        <w:rPr>
          <w:lang w:val="en-GB"/>
        </w:rPr>
        <w:t xml:space="preserve">However, </w:t>
      </w:r>
      <w:r w:rsidR="00965428">
        <w:rPr>
          <w:lang w:val="en-GB"/>
        </w:rPr>
        <w:t>i</w:t>
      </w:r>
      <w:r w:rsidR="00A460CD">
        <w:rPr>
          <w:lang w:val="en-GB"/>
        </w:rPr>
        <w:t xml:space="preserve">t is less suitable for </w:t>
      </w:r>
      <w:r w:rsidR="00A460CD" w:rsidRPr="00A460CD">
        <w:rPr>
          <w:lang w:val="en-GB"/>
        </w:rPr>
        <w:t>v</w:t>
      </w:r>
      <w:r w:rsidR="00A460CD" w:rsidRPr="00515BE4">
        <w:rPr>
          <w:lang w:val="en-GB"/>
        </w:rPr>
        <w:t>ery small basins (&lt;10–20 km²)</w:t>
      </w:r>
      <w:r w:rsidR="00965428">
        <w:rPr>
          <w:lang w:val="en-GB"/>
        </w:rPr>
        <w:t xml:space="preserve">, coastal flooding </w:t>
      </w:r>
      <w:r w:rsidR="00A460CD" w:rsidRPr="00A460CD">
        <w:rPr>
          <w:lang w:val="en-GB"/>
        </w:rPr>
        <w:t>and h</w:t>
      </w:r>
      <w:r w:rsidR="00A460CD" w:rsidRPr="00515BE4">
        <w:rPr>
          <w:lang w:val="en-GB"/>
        </w:rPr>
        <w:t>igh</w:t>
      </w:r>
      <w:r w:rsidR="00A460CD" w:rsidRPr="00515BE4">
        <w:rPr>
          <w:lang w:val="en-GB"/>
        </w:rPr>
        <w:noBreakHyphen/>
        <w:t>resolution urban flood modelling</w:t>
      </w:r>
      <w:r w:rsidR="00DE2557">
        <w:rPr>
          <w:lang w:val="en-GB"/>
        </w:rPr>
        <w:t xml:space="preserve">. </w:t>
      </w:r>
      <w:r w:rsidR="009F2579">
        <w:rPr>
          <w:lang w:val="en-GB"/>
        </w:rPr>
        <w:t>Furthermore,</w:t>
      </w:r>
      <w:r w:rsidR="009B6C4C">
        <w:rPr>
          <w:lang w:val="en-GB"/>
        </w:rPr>
        <w:t xml:space="preserve"> it is c</w:t>
      </w:r>
      <w:r w:rsidR="009B6C4C" w:rsidRPr="009B6C4C">
        <w:rPr>
          <w:lang w:val="en-GB"/>
        </w:rPr>
        <w:t>omputationally intensive</w:t>
      </w:r>
      <w:r w:rsidR="00965428">
        <w:rPr>
          <w:lang w:val="en-GB"/>
        </w:rPr>
        <w:t xml:space="preserve"> and</w:t>
      </w:r>
      <w:r w:rsidR="009B6C4C" w:rsidRPr="009B6C4C">
        <w:rPr>
          <w:lang w:val="en-GB"/>
        </w:rPr>
        <w:t xml:space="preserve"> </w:t>
      </w:r>
      <w:r w:rsidR="009B6C4C">
        <w:rPr>
          <w:lang w:val="en-GB"/>
        </w:rPr>
        <w:t>s</w:t>
      </w:r>
      <w:r w:rsidR="009B6C4C" w:rsidRPr="009B6C4C">
        <w:rPr>
          <w:lang w:val="en-GB"/>
        </w:rPr>
        <w:t>ensitive to rainfall input quality</w:t>
      </w:r>
      <w:r w:rsidR="00965428">
        <w:rPr>
          <w:lang w:val="en-GB"/>
        </w:rPr>
        <w:t>.</w:t>
      </w:r>
    </w:p>
    <w:p w14:paraId="647AC759" w14:textId="77777777" w:rsidR="003D7C6F" w:rsidRDefault="003D7C6F" w:rsidP="00CE25BF">
      <w:pPr>
        <w:spacing w:before="0" w:after="0" w:line="240" w:lineRule="auto"/>
        <w:rPr>
          <w:lang w:val="en-US"/>
        </w:rPr>
      </w:pPr>
    </w:p>
    <w:p w14:paraId="3D873562" w14:textId="0BB4611B" w:rsidR="003D7C6F" w:rsidRPr="00AA7B3C" w:rsidRDefault="006069F2" w:rsidP="003D7C6F">
      <w:pPr>
        <w:rPr>
          <w:lang w:val="en-US"/>
        </w:rPr>
      </w:pPr>
      <w:r>
        <w:rPr>
          <w:lang w:val="en-US"/>
        </w:rPr>
        <w:t>In the following table (</w:t>
      </w:r>
      <w:r w:rsidR="00CE25BF">
        <w:rPr>
          <w:lang w:val="en-US"/>
        </w:rPr>
        <w:fldChar w:fldCharType="begin"/>
      </w:r>
      <w:r w:rsidR="00CE25BF">
        <w:rPr>
          <w:lang w:val="en-US"/>
        </w:rPr>
        <w:instrText xml:space="preserve"> REF _Ref223627845 </w:instrText>
      </w:r>
      <w:r w:rsidR="00CE25BF">
        <w:rPr>
          <w:lang w:val="en-US"/>
        </w:rPr>
        <w:fldChar w:fldCharType="separate"/>
      </w:r>
      <w:r w:rsidR="00CE25BF" w:rsidRPr="009F2579">
        <w:rPr>
          <w:lang w:val="en-GB"/>
        </w:rPr>
        <w:t xml:space="preserve">Table </w:t>
      </w:r>
      <w:r w:rsidR="00CE25BF" w:rsidRPr="009F2579">
        <w:rPr>
          <w:noProof/>
          <w:lang w:val="en-GB"/>
        </w:rPr>
        <w:t>17</w:t>
      </w:r>
      <w:r w:rsidR="00CE25BF">
        <w:rPr>
          <w:lang w:val="en-US"/>
        </w:rPr>
        <w:fldChar w:fldCharType="end"/>
      </w:r>
      <w:r>
        <w:rPr>
          <w:lang w:val="en-US"/>
        </w:rPr>
        <w:t xml:space="preserve">) </w:t>
      </w:r>
      <w:r w:rsidR="00CE25BF">
        <w:rPr>
          <w:lang w:val="en-US"/>
        </w:rPr>
        <w:t xml:space="preserve">a comparative </w:t>
      </w:r>
      <w:r>
        <w:rPr>
          <w:lang w:val="en-US"/>
        </w:rPr>
        <w:t xml:space="preserve">summary of </w:t>
      </w:r>
      <w:r w:rsidR="00CE25BF">
        <w:rPr>
          <w:lang w:val="en-US"/>
        </w:rPr>
        <w:t>the different</w:t>
      </w:r>
      <w:r w:rsidR="008C738D">
        <w:rPr>
          <w:lang w:val="en-US"/>
        </w:rPr>
        <w:t xml:space="preserve"> </w:t>
      </w:r>
      <w:r w:rsidR="00FE2D2B">
        <w:rPr>
          <w:lang w:val="en-US"/>
        </w:rPr>
        <w:t>hydrological models</w:t>
      </w:r>
      <w:r w:rsidR="006F7D34">
        <w:rPr>
          <w:lang w:val="en-US"/>
        </w:rPr>
        <w:t xml:space="preserve">, presenting their </w:t>
      </w:r>
      <w:r w:rsidR="00F110FC">
        <w:rPr>
          <w:lang w:val="en-US"/>
        </w:rPr>
        <w:t>strengths and limitations, as well as their ideal application.</w:t>
      </w:r>
      <w:r w:rsidR="00CE25BF">
        <w:rPr>
          <w:lang w:val="en-US"/>
        </w:rPr>
        <w:t xml:space="preserve"> </w:t>
      </w:r>
      <w:r w:rsidR="00557E57">
        <w:rPr>
          <w:lang w:val="en-US"/>
        </w:rPr>
        <w:t>Based on the above, in a mediterranean context:</w:t>
      </w:r>
    </w:p>
    <w:p w14:paraId="144EFA6D" w14:textId="375874AB" w:rsidR="00FE2D2B" w:rsidRPr="001B5C4E" w:rsidRDefault="00557E57" w:rsidP="00843913">
      <w:pPr>
        <w:pStyle w:val="ListParagraph"/>
        <w:numPr>
          <w:ilvl w:val="0"/>
          <w:numId w:val="652"/>
        </w:numPr>
        <w:rPr>
          <w:lang w:val="en-GB"/>
        </w:rPr>
      </w:pPr>
      <w:r w:rsidRPr="00FE2D2B">
        <w:rPr>
          <w:lang w:val="en-GB"/>
        </w:rPr>
        <w:t xml:space="preserve">HBV, NAM, GR and SWAT </w:t>
      </w:r>
      <w:r w:rsidR="00FE2D2B" w:rsidRPr="00FE2D2B">
        <w:rPr>
          <w:lang w:val="en-GB"/>
        </w:rPr>
        <w:t xml:space="preserve">Models excel </w:t>
      </w:r>
      <w:r w:rsidR="00843913">
        <w:rPr>
          <w:lang w:val="en-GB"/>
        </w:rPr>
        <w:t>in simulation of</w:t>
      </w:r>
      <w:r w:rsidR="00FE2D2B" w:rsidRPr="00FE2D2B">
        <w:rPr>
          <w:lang w:val="en-GB"/>
        </w:rPr>
        <w:t xml:space="preserve"> </w:t>
      </w:r>
      <w:r w:rsidR="00363615">
        <w:rPr>
          <w:lang w:val="en-GB"/>
        </w:rPr>
        <w:t>seasonal climates (</w:t>
      </w:r>
      <w:r w:rsidR="00FE2D2B" w:rsidRPr="00FE2D2B">
        <w:rPr>
          <w:lang w:val="en-GB"/>
        </w:rPr>
        <w:t>wet–dry seasonality</w:t>
      </w:r>
      <w:r w:rsidR="00363615" w:rsidRPr="001B5C4E">
        <w:rPr>
          <w:lang w:val="en-GB"/>
        </w:rPr>
        <w:t>)</w:t>
      </w:r>
      <w:r w:rsidR="00843913" w:rsidRPr="001B5C4E">
        <w:rPr>
          <w:lang w:val="en-GB"/>
        </w:rPr>
        <w:t>, as</w:t>
      </w:r>
      <w:r w:rsidR="00FE2D2B" w:rsidRPr="00FE2D2B">
        <w:rPr>
          <w:lang w:val="en-GB"/>
        </w:rPr>
        <w:t xml:space="preserve"> handle soil</w:t>
      </w:r>
      <w:r w:rsidR="00FE2D2B" w:rsidRPr="00FE2D2B">
        <w:rPr>
          <w:lang w:val="en-GB"/>
        </w:rPr>
        <w:noBreakHyphen/>
        <w:t>moisture memory and evapotranspiration well.</w:t>
      </w:r>
    </w:p>
    <w:p w14:paraId="14B201F1" w14:textId="7291D25B" w:rsidR="00ED0416" w:rsidRPr="00FE2D2B" w:rsidRDefault="00ED0416" w:rsidP="00ED0416">
      <w:pPr>
        <w:pStyle w:val="ListParagraph"/>
        <w:numPr>
          <w:ilvl w:val="0"/>
          <w:numId w:val="652"/>
        </w:numPr>
        <w:rPr>
          <w:lang w:val="en-GB"/>
        </w:rPr>
      </w:pPr>
      <w:r w:rsidRPr="00FE2D2B">
        <w:rPr>
          <w:lang w:val="en-GB"/>
        </w:rPr>
        <w:t>HEC</w:t>
      </w:r>
      <w:r w:rsidRPr="00FE2D2B">
        <w:rPr>
          <w:lang w:val="en-GB"/>
        </w:rPr>
        <w:noBreakHyphen/>
        <w:t>HMS and LISFLOOD are the strongest choices</w:t>
      </w:r>
      <w:r>
        <w:rPr>
          <w:lang w:val="en-GB"/>
        </w:rPr>
        <w:t xml:space="preserve"> when simulating flash-flood</w:t>
      </w:r>
      <w:r w:rsidR="001B5C4E">
        <w:rPr>
          <w:lang w:val="en-GB"/>
        </w:rPr>
        <w:t>s</w:t>
      </w:r>
      <w:r w:rsidRPr="00FE2D2B">
        <w:rPr>
          <w:lang w:val="en-GB"/>
        </w:rPr>
        <w:t>, with HEC</w:t>
      </w:r>
      <w:r w:rsidRPr="00FE2D2B">
        <w:rPr>
          <w:lang w:val="en-GB"/>
        </w:rPr>
        <w:noBreakHyphen/>
        <w:t>HMS preferred for small basins</w:t>
      </w:r>
      <w:r>
        <w:rPr>
          <w:lang w:val="en-GB"/>
        </w:rPr>
        <w:t>, while</w:t>
      </w:r>
      <w:r w:rsidRPr="00FE2D2B">
        <w:rPr>
          <w:lang w:val="en-GB"/>
        </w:rPr>
        <w:t xml:space="preserve"> LISFLOOD</w:t>
      </w:r>
      <w:r>
        <w:rPr>
          <w:lang w:val="en-GB"/>
        </w:rPr>
        <w:t xml:space="preserve"> is more suited</w:t>
      </w:r>
      <w:r w:rsidRPr="00FE2D2B">
        <w:rPr>
          <w:lang w:val="en-GB"/>
        </w:rPr>
        <w:t xml:space="preserve"> for large distributed systems.</w:t>
      </w:r>
    </w:p>
    <w:p w14:paraId="56CE89AB" w14:textId="54B27F30" w:rsidR="00ED0416" w:rsidRPr="00FE2D2B" w:rsidRDefault="00ED0416" w:rsidP="00060D6C">
      <w:pPr>
        <w:pStyle w:val="ListParagraph"/>
        <w:numPr>
          <w:ilvl w:val="0"/>
          <w:numId w:val="652"/>
        </w:numPr>
        <w:rPr>
          <w:lang w:val="en-GB"/>
        </w:rPr>
      </w:pPr>
      <w:r w:rsidRPr="00FE2D2B">
        <w:rPr>
          <w:lang w:val="en-GB"/>
        </w:rPr>
        <w:t xml:space="preserve">MIKE HYDRO Basin and WEAP dominate </w:t>
      </w:r>
      <w:r w:rsidRPr="00ED0416">
        <w:rPr>
          <w:lang w:val="en-GB"/>
        </w:rPr>
        <w:t>when simulating w</w:t>
      </w:r>
      <w:r w:rsidRPr="00FE2D2B">
        <w:rPr>
          <w:lang w:val="en-GB"/>
        </w:rPr>
        <w:t>ater</w:t>
      </w:r>
      <w:r w:rsidRPr="00FE2D2B">
        <w:rPr>
          <w:lang w:val="en-GB"/>
        </w:rPr>
        <w:noBreakHyphen/>
        <w:t>allocation and drought planning</w:t>
      </w:r>
      <w:r w:rsidRPr="00ED0416">
        <w:rPr>
          <w:lang w:val="en-GB"/>
        </w:rPr>
        <w:t xml:space="preserve">, </w:t>
      </w:r>
      <w:r w:rsidRPr="00FE2D2B">
        <w:rPr>
          <w:lang w:val="en-GB"/>
        </w:rPr>
        <w:t xml:space="preserve">because they </w:t>
      </w:r>
      <w:r>
        <w:rPr>
          <w:lang w:val="en-GB"/>
        </w:rPr>
        <w:t xml:space="preserve">can </w:t>
      </w:r>
      <w:r w:rsidRPr="00FE2D2B">
        <w:rPr>
          <w:lang w:val="en-GB"/>
        </w:rPr>
        <w:t>simulate demands, priorities, reservoirs and policies.</w:t>
      </w:r>
    </w:p>
    <w:p w14:paraId="146F0464" w14:textId="2EF6136E" w:rsidR="00ED0416" w:rsidRPr="00FE2D2B" w:rsidRDefault="00ED0416" w:rsidP="00ED0416">
      <w:pPr>
        <w:pStyle w:val="ListParagraph"/>
        <w:numPr>
          <w:ilvl w:val="0"/>
          <w:numId w:val="652"/>
        </w:numPr>
        <w:rPr>
          <w:lang w:val="en-GB"/>
        </w:rPr>
      </w:pPr>
      <w:r w:rsidRPr="00FE2D2B">
        <w:rPr>
          <w:lang w:val="en-GB"/>
        </w:rPr>
        <w:t>LISFLOOD, SWAT, HBV, NAM, and GR are commonly used</w:t>
      </w:r>
      <w:r>
        <w:rPr>
          <w:lang w:val="en-GB"/>
        </w:rPr>
        <w:t xml:space="preserve"> in climate-change impact studies</w:t>
      </w:r>
      <w:r w:rsidR="00153B11">
        <w:rPr>
          <w:lang w:val="en-GB"/>
        </w:rPr>
        <w:t>,</w:t>
      </w:r>
      <w:r w:rsidRPr="00FE2D2B">
        <w:rPr>
          <w:lang w:val="en-GB"/>
        </w:rPr>
        <w:t xml:space="preserve"> due to their stability under long</w:t>
      </w:r>
      <w:r w:rsidRPr="00FE2D2B">
        <w:rPr>
          <w:lang w:val="en-GB"/>
        </w:rPr>
        <w:noBreakHyphen/>
        <w:t>term scenario runs.</w:t>
      </w:r>
    </w:p>
    <w:p w14:paraId="584CB4D7" w14:textId="4BF92A66" w:rsidR="00153B11" w:rsidRPr="00FE2D2B" w:rsidRDefault="00153B11" w:rsidP="00153B11">
      <w:pPr>
        <w:pStyle w:val="ListParagraph"/>
        <w:numPr>
          <w:ilvl w:val="0"/>
          <w:numId w:val="652"/>
        </w:numPr>
        <w:rPr>
          <w:lang w:val="en-GB"/>
        </w:rPr>
      </w:pPr>
      <w:r w:rsidRPr="00FE2D2B">
        <w:rPr>
          <w:lang w:val="en-GB"/>
        </w:rPr>
        <w:t>Most models struggle</w:t>
      </w:r>
      <w:r w:rsidR="00D30D0C">
        <w:rPr>
          <w:lang w:val="en-GB"/>
        </w:rPr>
        <w:t xml:space="preserve"> simulating complex geological systems.</w:t>
      </w:r>
      <w:r w:rsidRPr="00FE2D2B">
        <w:rPr>
          <w:lang w:val="en-GB"/>
        </w:rPr>
        <w:t xml:space="preserve"> SWAT, HBV, and NAM require careful calibration, while TOPMODEL and HYMOD are generally unsuitable.</w:t>
      </w:r>
    </w:p>
    <w:p w14:paraId="5C712E55" w14:textId="77777777" w:rsidR="00ED0416" w:rsidRPr="00FE2D2B" w:rsidRDefault="00ED0416" w:rsidP="00D30D0C">
      <w:pPr>
        <w:pStyle w:val="ListParagraph"/>
        <w:numPr>
          <w:ilvl w:val="0"/>
          <w:numId w:val="0"/>
        </w:numPr>
        <w:ind w:left="720"/>
        <w:rPr>
          <w:lang w:val="en-GB"/>
        </w:rPr>
      </w:pPr>
    </w:p>
    <w:p w14:paraId="16E7E374" w14:textId="3AE61B0B" w:rsidR="00CF1BA1" w:rsidRPr="00FE2D2B" w:rsidRDefault="00CF1BA1" w:rsidP="00B552A8">
      <w:pPr>
        <w:pStyle w:val="ListParagraph"/>
        <w:numPr>
          <w:ilvl w:val="0"/>
          <w:numId w:val="0"/>
        </w:numPr>
        <w:ind w:left="700"/>
        <w:rPr>
          <w:lang w:val="en-GB"/>
        </w:rPr>
        <w:sectPr w:rsidR="00CF1BA1" w:rsidRPr="00FE2D2B" w:rsidSect="001F3D79">
          <w:footerReference w:type="first" r:id="rId76"/>
          <w:pgSz w:w="11906" w:h="16838" w:code="9"/>
          <w:pgMar w:top="1440" w:right="1418" w:bottom="1440" w:left="1418" w:header="397" w:footer="113" w:gutter="0"/>
          <w:cols w:space="708"/>
          <w:docGrid w:linePitch="360"/>
        </w:sectPr>
      </w:pPr>
    </w:p>
    <w:p w14:paraId="590DA5CB" w14:textId="30FA5F2C" w:rsidR="001F3D79" w:rsidRPr="00EB6BBF" w:rsidRDefault="009D59AC" w:rsidP="009D59AC">
      <w:pPr>
        <w:pStyle w:val="Caption"/>
        <w:rPr>
          <w:lang w:val="en-US"/>
        </w:rPr>
      </w:pPr>
      <w:bookmarkStart w:id="143" w:name="_Ref223627845"/>
      <w:bookmarkStart w:id="144" w:name="_Toc223538318"/>
      <w:bookmarkStart w:id="145" w:name="_Toc223688086"/>
      <w:r w:rsidRPr="009F2579">
        <w:rPr>
          <w:lang w:val="en-GB"/>
        </w:rPr>
        <w:lastRenderedPageBreak/>
        <w:t xml:space="preserve">Table </w:t>
      </w:r>
      <w:r>
        <w:fldChar w:fldCharType="begin"/>
      </w:r>
      <w:r w:rsidRPr="009F2579">
        <w:rPr>
          <w:lang w:val="en-GB"/>
        </w:rPr>
        <w:instrText xml:space="preserve"> SEQ Table \* ARABIC </w:instrText>
      </w:r>
      <w:r>
        <w:fldChar w:fldCharType="separate"/>
      </w:r>
      <w:r w:rsidR="00F703F3">
        <w:rPr>
          <w:noProof/>
          <w:lang w:val="en-GB"/>
        </w:rPr>
        <w:t>17</w:t>
      </w:r>
      <w:r>
        <w:fldChar w:fldCharType="end"/>
      </w:r>
      <w:bookmarkEnd w:id="143"/>
      <w:r w:rsidRPr="009F2579">
        <w:rPr>
          <w:lang w:val="en-GB"/>
        </w:rPr>
        <w:t xml:space="preserve"> : </w:t>
      </w:r>
      <w:r w:rsidR="001F3D79">
        <w:rPr>
          <w:lang w:val="en-US"/>
        </w:rPr>
        <w:t>hydrological model comparison</w:t>
      </w:r>
      <w:bookmarkEnd w:id="144"/>
      <w:bookmarkEnd w:id="145"/>
    </w:p>
    <w:tbl>
      <w:tblPr>
        <w:tblStyle w:val="2-11"/>
        <w:tblW w:w="0" w:type="auto"/>
        <w:tblLook w:val="04A0" w:firstRow="1" w:lastRow="0" w:firstColumn="1" w:lastColumn="0" w:noHBand="0" w:noVBand="1"/>
      </w:tblPr>
      <w:tblGrid>
        <w:gridCol w:w="1483"/>
        <w:gridCol w:w="2496"/>
        <w:gridCol w:w="3719"/>
        <w:gridCol w:w="3092"/>
        <w:gridCol w:w="3168"/>
      </w:tblGrid>
      <w:tr w:rsidR="00E36BA4" w:rsidRPr="007F6612" w14:paraId="6C71F83A" w14:textId="77777777" w:rsidTr="007F66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F6202F" w14:textId="77777777" w:rsidR="007F6612" w:rsidRPr="007F6612" w:rsidRDefault="007F6612" w:rsidP="007F6612">
            <w:pPr>
              <w:rPr>
                <w:rFonts w:cstheme="minorHAnsi"/>
                <w:szCs w:val="22"/>
                <w:lang w:val="en-GB"/>
              </w:rPr>
            </w:pPr>
            <w:r w:rsidRPr="007F6612">
              <w:rPr>
                <w:rFonts w:cstheme="minorHAnsi"/>
                <w:szCs w:val="22"/>
                <w:lang w:val="en-GB"/>
              </w:rPr>
              <w:t>Model</w:t>
            </w:r>
          </w:p>
        </w:tc>
        <w:tc>
          <w:tcPr>
            <w:tcW w:w="0" w:type="auto"/>
            <w:hideMark/>
          </w:tcPr>
          <w:p w14:paraId="543D8E5A" w14:textId="77777777" w:rsidR="007F6612" w:rsidRPr="007F6612" w:rsidRDefault="007F6612" w:rsidP="007F6612">
            <w:pPr>
              <w:cnfStyle w:val="100000000000" w:firstRow="1"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Type</w:t>
            </w:r>
          </w:p>
        </w:tc>
        <w:tc>
          <w:tcPr>
            <w:tcW w:w="0" w:type="auto"/>
            <w:hideMark/>
          </w:tcPr>
          <w:p w14:paraId="588B0662" w14:textId="77777777" w:rsidR="007F6612" w:rsidRPr="007F6612" w:rsidRDefault="007F6612" w:rsidP="007F6612">
            <w:pPr>
              <w:cnfStyle w:val="100000000000" w:firstRow="1"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Strengths in Mediterranean Basins</w:t>
            </w:r>
          </w:p>
        </w:tc>
        <w:tc>
          <w:tcPr>
            <w:tcW w:w="0" w:type="auto"/>
            <w:hideMark/>
          </w:tcPr>
          <w:p w14:paraId="6880C8D2" w14:textId="77777777" w:rsidR="007F6612" w:rsidRPr="007F6612" w:rsidRDefault="007F6612" w:rsidP="007F6612">
            <w:pPr>
              <w:cnfStyle w:val="100000000000" w:firstRow="1"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Key Limitations</w:t>
            </w:r>
          </w:p>
        </w:tc>
        <w:tc>
          <w:tcPr>
            <w:tcW w:w="0" w:type="auto"/>
            <w:hideMark/>
          </w:tcPr>
          <w:p w14:paraId="2FA51DB8" w14:textId="6AB826E8" w:rsidR="007F6612" w:rsidRPr="007F6612" w:rsidRDefault="00244C21" w:rsidP="007F6612">
            <w:pPr>
              <w:cnfStyle w:val="100000000000" w:firstRow="1" w:lastRow="0" w:firstColumn="0" w:lastColumn="0" w:oddVBand="0" w:evenVBand="0" w:oddHBand="0" w:evenHBand="0" w:firstRowFirstColumn="0" w:firstRowLastColumn="0" w:lastRowFirstColumn="0" w:lastRowLastColumn="0"/>
              <w:rPr>
                <w:rFonts w:cstheme="minorHAnsi"/>
                <w:szCs w:val="22"/>
                <w:lang w:val="en-GB"/>
              </w:rPr>
            </w:pPr>
            <w:r>
              <w:rPr>
                <w:rFonts w:cstheme="minorHAnsi"/>
                <w:szCs w:val="22"/>
                <w:lang w:val="en-GB"/>
              </w:rPr>
              <w:t>Ideal application</w:t>
            </w:r>
          </w:p>
        </w:tc>
      </w:tr>
      <w:tr w:rsidR="00E36BA4" w:rsidRPr="006335C4" w14:paraId="3CD175AE" w14:textId="77777777" w:rsidTr="007F66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4CC7D9" w14:textId="77777777" w:rsidR="007F6612" w:rsidRPr="007F6612" w:rsidRDefault="007F6612" w:rsidP="007F6612">
            <w:pPr>
              <w:rPr>
                <w:rFonts w:cstheme="minorHAnsi"/>
                <w:szCs w:val="22"/>
                <w:lang w:val="en-GB"/>
              </w:rPr>
            </w:pPr>
            <w:r w:rsidRPr="007F6612">
              <w:rPr>
                <w:rFonts w:cstheme="minorHAnsi"/>
                <w:szCs w:val="22"/>
                <w:lang w:val="en-GB"/>
              </w:rPr>
              <w:t>LISFLOOD</w:t>
            </w:r>
          </w:p>
        </w:tc>
        <w:tc>
          <w:tcPr>
            <w:tcW w:w="0" w:type="auto"/>
            <w:hideMark/>
          </w:tcPr>
          <w:p w14:paraId="7B9BB68E"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Fully distributed, process</w:t>
            </w:r>
            <w:r w:rsidRPr="007F6612">
              <w:rPr>
                <w:rFonts w:cstheme="minorHAnsi"/>
                <w:szCs w:val="22"/>
                <w:lang w:val="en-GB"/>
              </w:rPr>
              <w:noBreakHyphen/>
              <w:t>based</w:t>
            </w:r>
          </w:p>
        </w:tc>
        <w:tc>
          <w:tcPr>
            <w:tcW w:w="0" w:type="auto"/>
            <w:hideMark/>
          </w:tcPr>
          <w:p w14:paraId="1FB766FD"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Captures spatial rainfall gradients, flood/drought forecasting, climate</w:t>
            </w:r>
            <w:r w:rsidRPr="007F6612">
              <w:rPr>
                <w:rFonts w:cstheme="minorHAnsi"/>
                <w:szCs w:val="22"/>
                <w:lang w:val="en-GB"/>
              </w:rPr>
              <w:noBreakHyphen/>
              <w:t>change impacts</w:t>
            </w:r>
          </w:p>
        </w:tc>
        <w:tc>
          <w:tcPr>
            <w:tcW w:w="0" w:type="auto"/>
            <w:hideMark/>
          </w:tcPr>
          <w:p w14:paraId="59F6C60F"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Computationally heavy; limited karst representation</w:t>
            </w:r>
          </w:p>
        </w:tc>
        <w:tc>
          <w:tcPr>
            <w:tcW w:w="0" w:type="auto"/>
            <w:hideMark/>
          </w:tcPr>
          <w:p w14:paraId="6B191898"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Flood forecasting, climate impact studies, basin</w:t>
            </w:r>
            <w:r w:rsidRPr="007F6612">
              <w:rPr>
                <w:rFonts w:cstheme="minorHAnsi"/>
                <w:szCs w:val="22"/>
                <w:lang w:val="en-GB"/>
              </w:rPr>
              <w:noBreakHyphen/>
              <w:t>scale hydrology</w:t>
            </w:r>
          </w:p>
        </w:tc>
      </w:tr>
      <w:tr w:rsidR="00E36BA4" w:rsidRPr="006335C4" w14:paraId="4D0F52A9" w14:textId="77777777" w:rsidTr="007F6612">
        <w:tc>
          <w:tcPr>
            <w:cnfStyle w:val="001000000000" w:firstRow="0" w:lastRow="0" w:firstColumn="1" w:lastColumn="0" w:oddVBand="0" w:evenVBand="0" w:oddHBand="0" w:evenHBand="0" w:firstRowFirstColumn="0" w:firstRowLastColumn="0" w:lastRowFirstColumn="0" w:lastRowLastColumn="0"/>
            <w:tcW w:w="0" w:type="auto"/>
            <w:hideMark/>
          </w:tcPr>
          <w:p w14:paraId="4A9C74CB" w14:textId="77777777" w:rsidR="007F6612" w:rsidRPr="007F6612" w:rsidRDefault="007F6612" w:rsidP="007F6612">
            <w:pPr>
              <w:rPr>
                <w:rFonts w:cstheme="minorHAnsi"/>
                <w:szCs w:val="22"/>
                <w:lang w:val="en-GB"/>
              </w:rPr>
            </w:pPr>
            <w:r w:rsidRPr="007F6612">
              <w:rPr>
                <w:rFonts w:cstheme="minorHAnsi"/>
                <w:szCs w:val="22"/>
                <w:lang w:val="en-GB"/>
              </w:rPr>
              <w:t>HEC</w:t>
            </w:r>
            <w:r w:rsidRPr="007F6612">
              <w:rPr>
                <w:rFonts w:cstheme="minorHAnsi"/>
                <w:szCs w:val="22"/>
                <w:lang w:val="en-GB"/>
              </w:rPr>
              <w:noBreakHyphen/>
              <w:t>HMS</w:t>
            </w:r>
          </w:p>
        </w:tc>
        <w:tc>
          <w:tcPr>
            <w:tcW w:w="0" w:type="auto"/>
            <w:hideMark/>
          </w:tcPr>
          <w:p w14:paraId="6F396EC1"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Event</w:t>
            </w:r>
            <w:r w:rsidRPr="007F6612">
              <w:rPr>
                <w:rFonts w:cstheme="minorHAnsi"/>
                <w:szCs w:val="22"/>
                <w:lang w:val="en-GB"/>
              </w:rPr>
              <w:noBreakHyphen/>
              <w:t>based &amp; continuous rainfall–runoff</w:t>
            </w:r>
          </w:p>
        </w:tc>
        <w:tc>
          <w:tcPr>
            <w:tcW w:w="0" w:type="auto"/>
            <w:hideMark/>
          </w:tcPr>
          <w:p w14:paraId="095AC83F"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Excellent for flash floods, flexible loss/routing methods, works with limited data</w:t>
            </w:r>
          </w:p>
        </w:tc>
        <w:tc>
          <w:tcPr>
            <w:tcW w:w="0" w:type="auto"/>
            <w:hideMark/>
          </w:tcPr>
          <w:p w14:paraId="7AC0BC2D"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Weak groundwater representation; sensitive to rainfall quality</w:t>
            </w:r>
          </w:p>
        </w:tc>
        <w:tc>
          <w:tcPr>
            <w:tcW w:w="0" w:type="auto"/>
            <w:hideMark/>
          </w:tcPr>
          <w:p w14:paraId="4EFFF964"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Flash</w:t>
            </w:r>
            <w:r w:rsidRPr="007F6612">
              <w:rPr>
                <w:rFonts w:cstheme="minorHAnsi"/>
                <w:szCs w:val="22"/>
                <w:lang w:val="en-GB"/>
              </w:rPr>
              <w:noBreakHyphen/>
              <w:t>flood modelling, storm events, semi</w:t>
            </w:r>
            <w:r w:rsidRPr="007F6612">
              <w:rPr>
                <w:rFonts w:cstheme="minorHAnsi"/>
                <w:szCs w:val="22"/>
                <w:lang w:val="en-GB"/>
              </w:rPr>
              <w:noBreakHyphen/>
              <w:t>distributed hydrology</w:t>
            </w:r>
          </w:p>
        </w:tc>
      </w:tr>
      <w:tr w:rsidR="00E36BA4" w:rsidRPr="006335C4" w14:paraId="04D65EE5" w14:textId="77777777" w:rsidTr="007F66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E2F55C" w14:textId="77777777" w:rsidR="007F6612" w:rsidRPr="007F6612" w:rsidRDefault="007F6612" w:rsidP="007F6612">
            <w:pPr>
              <w:rPr>
                <w:rFonts w:cstheme="minorHAnsi"/>
                <w:szCs w:val="22"/>
                <w:lang w:val="en-GB"/>
              </w:rPr>
            </w:pPr>
            <w:r w:rsidRPr="007F6612">
              <w:rPr>
                <w:rFonts w:cstheme="minorHAnsi"/>
                <w:szCs w:val="22"/>
                <w:lang w:val="en-GB"/>
              </w:rPr>
              <w:t>SWAT</w:t>
            </w:r>
          </w:p>
        </w:tc>
        <w:tc>
          <w:tcPr>
            <w:tcW w:w="0" w:type="auto"/>
            <w:hideMark/>
          </w:tcPr>
          <w:p w14:paraId="20EBADB4"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Semi</w:t>
            </w:r>
            <w:r w:rsidRPr="007F6612">
              <w:rPr>
                <w:rFonts w:cstheme="minorHAnsi"/>
                <w:szCs w:val="22"/>
                <w:lang w:val="en-GB"/>
              </w:rPr>
              <w:noBreakHyphen/>
              <w:t>distributed eco</w:t>
            </w:r>
            <w:r w:rsidRPr="007F6612">
              <w:rPr>
                <w:rFonts w:cstheme="minorHAnsi"/>
                <w:szCs w:val="22"/>
                <w:lang w:val="en-GB"/>
              </w:rPr>
              <w:noBreakHyphen/>
              <w:t>hydrological</w:t>
            </w:r>
          </w:p>
        </w:tc>
        <w:tc>
          <w:tcPr>
            <w:tcW w:w="0" w:type="auto"/>
            <w:hideMark/>
          </w:tcPr>
          <w:p w14:paraId="0C739FB8" w14:textId="02B52BD9" w:rsidR="007F6612" w:rsidRPr="007F6612" w:rsidRDefault="001D0A06"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Pr>
                <w:rFonts w:cstheme="minorHAnsi"/>
                <w:szCs w:val="22"/>
                <w:lang w:val="en-GB"/>
              </w:rPr>
              <w:t xml:space="preserve">Simulating </w:t>
            </w:r>
            <w:r w:rsidR="007F6612" w:rsidRPr="007F6612">
              <w:rPr>
                <w:rFonts w:cstheme="minorHAnsi"/>
                <w:szCs w:val="22"/>
                <w:lang w:val="en-GB"/>
              </w:rPr>
              <w:t>land</w:t>
            </w:r>
            <w:r w:rsidR="007F6612" w:rsidRPr="007F6612">
              <w:rPr>
                <w:rFonts w:cstheme="minorHAnsi"/>
                <w:szCs w:val="22"/>
                <w:lang w:val="en-GB"/>
              </w:rPr>
              <w:noBreakHyphen/>
              <w:t>use, agriculture, sediment, climate scenarios</w:t>
            </w:r>
          </w:p>
        </w:tc>
        <w:tc>
          <w:tcPr>
            <w:tcW w:w="0" w:type="auto"/>
            <w:hideMark/>
          </w:tcPr>
          <w:p w14:paraId="4AC31AB4"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High parameterization; weaker for karst; rainfall</w:t>
            </w:r>
            <w:r w:rsidRPr="007F6612">
              <w:rPr>
                <w:rFonts w:cstheme="minorHAnsi"/>
                <w:szCs w:val="22"/>
                <w:lang w:val="en-GB"/>
              </w:rPr>
              <w:noBreakHyphen/>
              <w:t>input sensitive</w:t>
            </w:r>
          </w:p>
        </w:tc>
        <w:tc>
          <w:tcPr>
            <w:tcW w:w="0" w:type="auto"/>
            <w:hideMark/>
          </w:tcPr>
          <w:p w14:paraId="39E44275"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Agriculture, erosion, climate scenarios, water</w:t>
            </w:r>
            <w:r w:rsidRPr="007F6612">
              <w:rPr>
                <w:rFonts w:cstheme="minorHAnsi"/>
                <w:szCs w:val="22"/>
                <w:lang w:val="en-GB"/>
              </w:rPr>
              <w:noBreakHyphen/>
              <w:t>quality modelling</w:t>
            </w:r>
          </w:p>
        </w:tc>
      </w:tr>
      <w:tr w:rsidR="00E36BA4" w:rsidRPr="006335C4" w14:paraId="42431217" w14:textId="77777777" w:rsidTr="007F6612">
        <w:tc>
          <w:tcPr>
            <w:cnfStyle w:val="001000000000" w:firstRow="0" w:lastRow="0" w:firstColumn="1" w:lastColumn="0" w:oddVBand="0" w:evenVBand="0" w:oddHBand="0" w:evenHBand="0" w:firstRowFirstColumn="0" w:firstRowLastColumn="0" w:lastRowFirstColumn="0" w:lastRowLastColumn="0"/>
            <w:tcW w:w="0" w:type="auto"/>
            <w:hideMark/>
          </w:tcPr>
          <w:p w14:paraId="2F03293F" w14:textId="77777777" w:rsidR="007F6612" w:rsidRPr="007F6612" w:rsidRDefault="007F6612" w:rsidP="007F6612">
            <w:pPr>
              <w:rPr>
                <w:rFonts w:cstheme="minorHAnsi"/>
                <w:szCs w:val="22"/>
                <w:lang w:val="en-GB"/>
              </w:rPr>
            </w:pPr>
            <w:r w:rsidRPr="007F6612">
              <w:rPr>
                <w:rFonts w:cstheme="minorHAnsi"/>
                <w:szCs w:val="22"/>
                <w:lang w:val="en-GB"/>
              </w:rPr>
              <w:t>MIKE HYDRO Basin</w:t>
            </w:r>
          </w:p>
        </w:tc>
        <w:tc>
          <w:tcPr>
            <w:tcW w:w="0" w:type="auto"/>
            <w:hideMark/>
          </w:tcPr>
          <w:p w14:paraId="27521641"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Integrated water</w:t>
            </w:r>
            <w:r w:rsidRPr="007F6612">
              <w:rPr>
                <w:rFonts w:cstheme="minorHAnsi"/>
                <w:szCs w:val="22"/>
                <w:lang w:val="en-GB"/>
              </w:rPr>
              <w:noBreakHyphen/>
              <w:t>resources allocation</w:t>
            </w:r>
          </w:p>
        </w:tc>
        <w:tc>
          <w:tcPr>
            <w:tcW w:w="0" w:type="auto"/>
            <w:hideMark/>
          </w:tcPr>
          <w:p w14:paraId="132C7037" w14:textId="2A1DFF3B" w:rsidR="007F6612" w:rsidRPr="007F6612" w:rsidRDefault="00E36BA4"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Pr>
                <w:rFonts w:cstheme="minorHAnsi"/>
                <w:szCs w:val="22"/>
                <w:lang w:val="en-GB"/>
              </w:rPr>
              <w:t>Simulating m</w:t>
            </w:r>
            <w:r w:rsidR="007F6612" w:rsidRPr="007F6612">
              <w:rPr>
                <w:rFonts w:cstheme="minorHAnsi"/>
                <w:szCs w:val="22"/>
                <w:lang w:val="en-GB"/>
              </w:rPr>
              <w:t>ulti</w:t>
            </w:r>
            <w:r w:rsidR="007F6612" w:rsidRPr="007F6612">
              <w:rPr>
                <w:rFonts w:cstheme="minorHAnsi"/>
                <w:szCs w:val="22"/>
                <w:lang w:val="en-GB"/>
              </w:rPr>
              <w:noBreakHyphen/>
              <w:t>sector allocation, reservoir operations, climate &amp; policy scenarios</w:t>
            </w:r>
          </w:p>
        </w:tc>
        <w:tc>
          <w:tcPr>
            <w:tcW w:w="0" w:type="auto"/>
            <w:hideMark/>
          </w:tcPr>
          <w:p w14:paraId="2AD9B517"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Not for flash floods; simplified groundwater unless coupled</w:t>
            </w:r>
          </w:p>
        </w:tc>
        <w:tc>
          <w:tcPr>
            <w:tcW w:w="0" w:type="auto"/>
            <w:hideMark/>
          </w:tcPr>
          <w:p w14:paraId="7D04F54A"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Water allocation, reservoir planning, drought management</w:t>
            </w:r>
          </w:p>
        </w:tc>
      </w:tr>
      <w:tr w:rsidR="00E36BA4" w:rsidRPr="006335C4" w14:paraId="054A78F3" w14:textId="77777777" w:rsidTr="007F66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19E016" w14:textId="77777777" w:rsidR="007F6612" w:rsidRPr="007F6612" w:rsidRDefault="007F6612" w:rsidP="007F6612">
            <w:pPr>
              <w:rPr>
                <w:rFonts w:cstheme="minorHAnsi"/>
                <w:szCs w:val="22"/>
                <w:lang w:val="en-GB"/>
              </w:rPr>
            </w:pPr>
            <w:r w:rsidRPr="007F6612">
              <w:rPr>
                <w:rFonts w:cstheme="minorHAnsi"/>
                <w:szCs w:val="22"/>
                <w:lang w:val="en-GB"/>
              </w:rPr>
              <w:t>HBV</w:t>
            </w:r>
          </w:p>
        </w:tc>
        <w:tc>
          <w:tcPr>
            <w:tcW w:w="0" w:type="auto"/>
            <w:hideMark/>
          </w:tcPr>
          <w:p w14:paraId="55B67CC4"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Conceptual rainfall–runoff</w:t>
            </w:r>
          </w:p>
        </w:tc>
        <w:tc>
          <w:tcPr>
            <w:tcW w:w="0" w:type="auto"/>
            <w:hideMark/>
          </w:tcPr>
          <w:p w14:paraId="54DD3DB3"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Strong seasonal simulation, low data needs, good for climate scenarios</w:t>
            </w:r>
          </w:p>
        </w:tc>
        <w:tc>
          <w:tcPr>
            <w:tcW w:w="0" w:type="auto"/>
            <w:hideMark/>
          </w:tcPr>
          <w:p w14:paraId="4694D557"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Limited spatial detail; weak for karst; simple snow module</w:t>
            </w:r>
          </w:p>
        </w:tc>
        <w:tc>
          <w:tcPr>
            <w:tcW w:w="0" w:type="auto"/>
            <w:hideMark/>
          </w:tcPr>
          <w:p w14:paraId="56C95839"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Climate</w:t>
            </w:r>
            <w:r w:rsidRPr="007F6612">
              <w:rPr>
                <w:rFonts w:cstheme="minorHAnsi"/>
                <w:szCs w:val="22"/>
                <w:lang w:val="en-GB"/>
              </w:rPr>
              <w:noBreakHyphen/>
              <w:t>change studies, water</w:t>
            </w:r>
            <w:r w:rsidRPr="007F6612">
              <w:rPr>
                <w:rFonts w:cstheme="minorHAnsi"/>
                <w:szCs w:val="22"/>
                <w:lang w:val="en-GB"/>
              </w:rPr>
              <w:noBreakHyphen/>
              <w:t>availability, seasonal hydrology</w:t>
            </w:r>
          </w:p>
        </w:tc>
      </w:tr>
      <w:tr w:rsidR="00E36BA4" w:rsidRPr="006335C4" w14:paraId="6602B658" w14:textId="77777777" w:rsidTr="007F6612">
        <w:tc>
          <w:tcPr>
            <w:cnfStyle w:val="001000000000" w:firstRow="0" w:lastRow="0" w:firstColumn="1" w:lastColumn="0" w:oddVBand="0" w:evenVBand="0" w:oddHBand="0" w:evenHBand="0" w:firstRowFirstColumn="0" w:firstRowLastColumn="0" w:lastRowFirstColumn="0" w:lastRowLastColumn="0"/>
            <w:tcW w:w="0" w:type="auto"/>
            <w:hideMark/>
          </w:tcPr>
          <w:p w14:paraId="150EA785" w14:textId="77777777" w:rsidR="007F6612" w:rsidRPr="007F6612" w:rsidRDefault="007F6612" w:rsidP="007F6612">
            <w:pPr>
              <w:rPr>
                <w:rFonts w:cstheme="minorHAnsi"/>
                <w:szCs w:val="22"/>
                <w:lang w:val="en-GB"/>
              </w:rPr>
            </w:pPr>
            <w:r w:rsidRPr="007F6612">
              <w:rPr>
                <w:rFonts w:cstheme="minorHAnsi"/>
                <w:szCs w:val="22"/>
                <w:lang w:val="en-GB"/>
              </w:rPr>
              <w:t>GR4J/5J/6J</w:t>
            </w:r>
          </w:p>
        </w:tc>
        <w:tc>
          <w:tcPr>
            <w:tcW w:w="0" w:type="auto"/>
            <w:hideMark/>
          </w:tcPr>
          <w:p w14:paraId="6E3D575B"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Parsimonious conceptual</w:t>
            </w:r>
          </w:p>
        </w:tc>
        <w:tc>
          <w:tcPr>
            <w:tcW w:w="0" w:type="auto"/>
            <w:hideMark/>
          </w:tcPr>
          <w:p w14:paraId="424D272F"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Very low data needs, robust calibration, GR6J strong for low flows</w:t>
            </w:r>
          </w:p>
        </w:tc>
        <w:tc>
          <w:tcPr>
            <w:tcW w:w="0" w:type="auto"/>
            <w:hideMark/>
          </w:tcPr>
          <w:p w14:paraId="24E509EC"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Lumped; limited flash</w:t>
            </w:r>
            <w:r w:rsidRPr="007F6612">
              <w:rPr>
                <w:rFonts w:cstheme="minorHAnsi"/>
                <w:szCs w:val="22"/>
                <w:lang w:val="en-GB"/>
              </w:rPr>
              <w:noBreakHyphen/>
              <w:t>flood realism; no spatial detail</w:t>
            </w:r>
          </w:p>
        </w:tc>
        <w:tc>
          <w:tcPr>
            <w:tcW w:w="0" w:type="auto"/>
            <w:hideMark/>
          </w:tcPr>
          <w:p w14:paraId="01BA6008"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Daily runoff, drought analysis, ungauged basins</w:t>
            </w:r>
          </w:p>
        </w:tc>
      </w:tr>
      <w:tr w:rsidR="00E36BA4" w:rsidRPr="006335C4" w14:paraId="1BBBAD0C" w14:textId="77777777" w:rsidTr="007F66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1A4AF4" w14:textId="77777777" w:rsidR="007F6612" w:rsidRPr="007F6612" w:rsidRDefault="007F6612" w:rsidP="007F6612">
            <w:pPr>
              <w:rPr>
                <w:rFonts w:cstheme="minorHAnsi"/>
                <w:szCs w:val="22"/>
                <w:lang w:val="en-GB"/>
              </w:rPr>
            </w:pPr>
            <w:r w:rsidRPr="007F6612">
              <w:rPr>
                <w:rFonts w:cstheme="minorHAnsi"/>
                <w:szCs w:val="22"/>
                <w:lang w:val="en-GB"/>
              </w:rPr>
              <w:t>WEAP</w:t>
            </w:r>
          </w:p>
        </w:tc>
        <w:tc>
          <w:tcPr>
            <w:tcW w:w="0" w:type="auto"/>
            <w:hideMark/>
          </w:tcPr>
          <w:p w14:paraId="38BA3C39"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Integrated water</w:t>
            </w:r>
            <w:r w:rsidRPr="007F6612">
              <w:rPr>
                <w:rFonts w:cstheme="minorHAnsi"/>
                <w:szCs w:val="22"/>
                <w:lang w:val="en-GB"/>
              </w:rPr>
              <w:noBreakHyphen/>
              <w:t>resources planning</w:t>
            </w:r>
          </w:p>
        </w:tc>
        <w:tc>
          <w:tcPr>
            <w:tcW w:w="0" w:type="auto"/>
            <w:hideMark/>
          </w:tcPr>
          <w:p w14:paraId="5BA5186B"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Demand–supply modelling, policy scenarios, irrigation &amp; urban planning</w:t>
            </w:r>
          </w:p>
        </w:tc>
        <w:tc>
          <w:tcPr>
            <w:tcW w:w="0" w:type="auto"/>
            <w:hideMark/>
          </w:tcPr>
          <w:p w14:paraId="67A6A62C"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Not a hydrological model; weak for floods; simplified hydrology</w:t>
            </w:r>
          </w:p>
        </w:tc>
        <w:tc>
          <w:tcPr>
            <w:tcW w:w="0" w:type="auto"/>
            <w:hideMark/>
          </w:tcPr>
          <w:p w14:paraId="7F41D600"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Allocation, drought planning, climate &amp; socioeconomic scenarios</w:t>
            </w:r>
          </w:p>
        </w:tc>
      </w:tr>
      <w:tr w:rsidR="00E36BA4" w:rsidRPr="006335C4" w14:paraId="1239E7A9" w14:textId="77777777" w:rsidTr="007F6612">
        <w:tc>
          <w:tcPr>
            <w:cnfStyle w:val="001000000000" w:firstRow="0" w:lastRow="0" w:firstColumn="1" w:lastColumn="0" w:oddVBand="0" w:evenVBand="0" w:oddHBand="0" w:evenHBand="0" w:firstRowFirstColumn="0" w:firstRowLastColumn="0" w:lastRowFirstColumn="0" w:lastRowLastColumn="0"/>
            <w:tcW w:w="0" w:type="auto"/>
            <w:hideMark/>
          </w:tcPr>
          <w:p w14:paraId="09EA6055" w14:textId="77777777" w:rsidR="007F6612" w:rsidRPr="007F6612" w:rsidRDefault="007F6612" w:rsidP="007F6612">
            <w:pPr>
              <w:rPr>
                <w:rFonts w:cstheme="minorHAnsi"/>
                <w:szCs w:val="22"/>
                <w:lang w:val="en-GB"/>
              </w:rPr>
            </w:pPr>
            <w:r w:rsidRPr="007F6612">
              <w:rPr>
                <w:rFonts w:cstheme="minorHAnsi"/>
                <w:szCs w:val="22"/>
                <w:lang w:val="en-GB"/>
              </w:rPr>
              <w:lastRenderedPageBreak/>
              <w:t>TOPMODEL</w:t>
            </w:r>
          </w:p>
        </w:tc>
        <w:tc>
          <w:tcPr>
            <w:tcW w:w="0" w:type="auto"/>
            <w:hideMark/>
          </w:tcPr>
          <w:p w14:paraId="7F7E4E7A"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Conceptual, topography</w:t>
            </w:r>
            <w:r w:rsidRPr="007F6612">
              <w:rPr>
                <w:rFonts w:cstheme="minorHAnsi"/>
                <w:szCs w:val="22"/>
                <w:lang w:val="en-GB"/>
              </w:rPr>
              <w:noBreakHyphen/>
              <w:t>based</w:t>
            </w:r>
          </w:p>
        </w:tc>
        <w:tc>
          <w:tcPr>
            <w:tcW w:w="0" w:type="auto"/>
            <w:hideMark/>
          </w:tcPr>
          <w:p w14:paraId="2B95A7F7" w14:textId="280D6DFF"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Good for saturation</w:t>
            </w:r>
            <w:r w:rsidRPr="007F6612">
              <w:rPr>
                <w:rFonts w:cstheme="minorHAnsi"/>
                <w:szCs w:val="22"/>
                <w:lang w:val="en-GB"/>
              </w:rPr>
              <w:noBreakHyphen/>
              <w:t xml:space="preserve">excess runoff, threshold </w:t>
            </w:r>
            <w:r w:rsidR="00244C21" w:rsidRPr="007F6612">
              <w:rPr>
                <w:rFonts w:cstheme="minorHAnsi"/>
                <w:szCs w:val="22"/>
                <w:lang w:val="en-GB"/>
              </w:rPr>
              <w:t>behaviour</w:t>
            </w:r>
            <w:r w:rsidRPr="007F6612">
              <w:rPr>
                <w:rFonts w:cstheme="minorHAnsi"/>
                <w:szCs w:val="22"/>
                <w:lang w:val="en-GB"/>
              </w:rPr>
              <w:t>, small steep basins</w:t>
            </w:r>
          </w:p>
        </w:tc>
        <w:tc>
          <w:tcPr>
            <w:tcW w:w="0" w:type="auto"/>
            <w:hideMark/>
          </w:tcPr>
          <w:p w14:paraId="27597C22"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Poor for infiltration</w:t>
            </w:r>
            <w:r w:rsidRPr="007F6612">
              <w:rPr>
                <w:rFonts w:cstheme="minorHAnsi"/>
                <w:szCs w:val="22"/>
                <w:lang w:val="en-GB"/>
              </w:rPr>
              <w:noBreakHyphen/>
              <w:t>excess floods; unsuitable for karst</w:t>
            </w:r>
          </w:p>
        </w:tc>
        <w:tc>
          <w:tcPr>
            <w:tcW w:w="0" w:type="auto"/>
            <w:hideMark/>
          </w:tcPr>
          <w:p w14:paraId="2EFBF02E"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Seasonal runoff, soil</w:t>
            </w:r>
            <w:r w:rsidRPr="007F6612">
              <w:rPr>
                <w:rFonts w:cstheme="minorHAnsi"/>
                <w:szCs w:val="22"/>
                <w:lang w:val="en-GB"/>
              </w:rPr>
              <w:noBreakHyphen/>
              <w:t>moisture mapping, small mountainous basins</w:t>
            </w:r>
          </w:p>
        </w:tc>
      </w:tr>
      <w:tr w:rsidR="00E36BA4" w:rsidRPr="006335C4" w14:paraId="151CB5AE" w14:textId="77777777" w:rsidTr="007F66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78F4CB" w14:textId="77777777" w:rsidR="007F6612" w:rsidRPr="007F6612" w:rsidRDefault="007F6612" w:rsidP="007F6612">
            <w:pPr>
              <w:rPr>
                <w:rFonts w:cstheme="minorHAnsi"/>
                <w:szCs w:val="22"/>
                <w:lang w:val="en-GB"/>
              </w:rPr>
            </w:pPr>
            <w:r w:rsidRPr="007F6612">
              <w:rPr>
                <w:rFonts w:cstheme="minorHAnsi"/>
                <w:szCs w:val="22"/>
                <w:lang w:val="en-GB"/>
              </w:rPr>
              <w:t>HYMOD</w:t>
            </w:r>
          </w:p>
        </w:tc>
        <w:tc>
          <w:tcPr>
            <w:tcW w:w="0" w:type="auto"/>
            <w:hideMark/>
          </w:tcPr>
          <w:p w14:paraId="0553E4A5"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Parsimonious conceptual</w:t>
            </w:r>
          </w:p>
        </w:tc>
        <w:tc>
          <w:tcPr>
            <w:tcW w:w="0" w:type="auto"/>
            <w:hideMark/>
          </w:tcPr>
          <w:p w14:paraId="7E7739B2"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Very low data needs, good for scenario ensembles, simple structure</w:t>
            </w:r>
          </w:p>
        </w:tc>
        <w:tc>
          <w:tcPr>
            <w:tcW w:w="0" w:type="auto"/>
            <w:hideMark/>
          </w:tcPr>
          <w:p w14:paraId="3EED64DD"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Weak low</w:t>
            </w:r>
            <w:r w:rsidRPr="007F6612">
              <w:rPr>
                <w:rFonts w:cstheme="minorHAnsi"/>
                <w:szCs w:val="22"/>
                <w:lang w:val="en-GB"/>
              </w:rPr>
              <w:noBreakHyphen/>
              <w:t>flow simulation; limited groundwater; lumped</w:t>
            </w:r>
          </w:p>
        </w:tc>
        <w:tc>
          <w:tcPr>
            <w:tcW w:w="0" w:type="auto"/>
            <w:hideMark/>
          </w:tcPr>
          <w:p w14:paraId="34434E39" w14:textId="77777777" w:rsidR="007F6612" w:rsidRPr="007F6612" w:rsidRDefault="007F6612" w:rsidP="007F6612">
            <w:pPr>
              <w:jc w:val="left"/>
              <w:cnfStyle w:val="000000100000" w:firstRow="0" w:lastRow="0" w:firstColumn="0" w:lastColumn="0" w:oddVBand="0" w:evenVBand="0" w:oddHBand="1" w:evenHBand="0" w:firstRowFirstColumn="0" w:firstRowLastColumn="0" w:lastRowFirstColumn="0" w:lastRowLastColumn="0"/>
              <w:rPr>
                <w:rFonts w:cstheme="minorHAnsi"/>
                <w:szCs w:val="22"/>
                <w:lang w:val="en-GB"/>
              </w:rPr>
            </w:pPr>
            <w:r w:rsidRPr="007F6612">
              <w:rPr>
                <w:rFonts w:cstheme="minorHAnsi"/>
                <w:szCs w:val="22"/>
                <w:lang w:val="en-GB"/>
              </w:rPr>
              <w:t>Ungauged basins, sensitivity analysis, simple runoff modelling</w:t>
            </w:r>
          </w:p>
        </w:tc>
      </w:tr>
      <w:tr w:rsidR="00E36BA4" w:rsidRPr="006335C4" w14:paraId="4DAA35F4" w14:textId="77777777" w:rsidTr="007F6612">
        <w:tc>
          <w:tcPr>
            <w:cnfStyle w:val="001000000000" w:firstRow="0" w:lastRow="0" w:firstColumn="1" w:lastColumn="0" w:oddVBand="0" w:evenVBand="0" w:oddHBand="0" w:evenHBand="0" w:firstRowFirstColumn="0" w:firstRowLastColumn="0" w:lastRowFirstColumn="0" w:lastRowLastColumn="0"/>
            <w:tcW w:w="0" w:type="auto"/>
            <w:hideMark/>
          </w:tcPr>
          <w:p w14:paraId="097286F1" w14:textId="77777777" w:rsidR="007F6612" w:rsidRPr="007F6612" w:rsidRDefault="007F6612" w:rsidP="00244C21">
            <w:pPr>
              <w:jc w:val="left"/>
              <w:rPr>
                <w:rFonts w:cstheme="minorHAnsi"/>
                <w:szCs w:val="22"/>
                <w:lang w:val="en-GB"/>
              </w:rPr>
            </w:pPr>
            <w:r w:rsidRPr="007F6612">
              <w:rPr>
                <w:rFonts w:cstheme="minorHAnsi"/>
                <w:szCs w:val="22"/>
                <w:lang w:val="en-GB"/>
              </w:rPr>
              <w:t>NAM (MIKE NAM)</w:t>
            </w:r>
          </w:p>
        </w:tc>
        <w:tc>
          <w:tcPr>
            <w:tcW w:w="0" w:type="auto"/>
            <w:hideMark/>
          </w:tcPr>
          <w:p w14:paraId="09AF7DE8"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Conceptual rainfall–runoff</w:t>
            </w:r>
          </w:p>
        </w:tc>
        <w:tc>
          <w:tcPr>
            <w:tcW w:w="0" w:type="auto"/>
            <w:hideMark/>
          </w:tcPr>
          <w:p w14:paraId="2C7DE328"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Strong seasonal performance, good for land</w:t>
            </w:r>
            <w:r w:rsidRPr="007F6612">
              <w:rPr>
                <w:rFonts w:cstheme="minorHAnsi"/>
                <w:szCs w:val="22"/>
                <w:lang w:val="en-GB"/>
              </w:rPr>
              <w:noBreakHyphen/>
              <w:t>use/climate impacts, integrates with MIKE</w:t>
            </w:r>
          </w:p>
        </w:tc>
        <w:tc>
          <w:tcPr>
            <w:tcW w:w="0" w:type="auto"/>
            <w:hideMark/>
          </w:tcPr>
          <w:p w14:paraId="74804002"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Limited spatial detail; calibration sensitive; not ideal for karst</w:t>
            </w:r>
          </w:p>
        </w:tc>
        <w:tc>
          <w:tcPr>
            <w:tcW w:w="0" w:type="auto"/>
            <w:hideMark/>
          </w:tcPr>
          <w:p w14:paraId="77247BB1" w14:textId="77777777" w:rsidR="007F6612" w:rsidRPr="007F6612" w:rsidRDefault="007F6612" w:rsidP="007F6612">
            <w:pPr>
              <w:jc w:val="left"/>
              <w:cnfStyle w:val="000000000000" w:firstRow="0" w:lastRow="0" w:firstColumn="0" w:lastColumn="0" w:oddVBand="0" w:evenVBand="0" w:oddHBand="0" w:evenHBand="0" w:firstRowFirstColumn="0" w:firstRowLastColumn="0" w:lastRowFirstColumn="0" w:lastRowLastColumn="0"/>
              <w:rPr>
                <w:rFonts w:cstheme="minorHAnsi"/>
                <w:szCs w:val="22"/>
                <w:lang w:val="en-GB"/>
              </w:rPr>
            </w:pPr>
            <w:r w:rsidRPr="007F6612">
              <w:rPr>
                <w:rFonts w:cstheme="minorHAnsi"/>
                <w:szCs w:val="22"/>
                <w:lang w:val="en-GB"/>
              </w:rPr>
              <w:t>Continuous runoff, reservoir inflows, climate/land</w:t>
            </w:r>
            <w:r w:rsidRPr="007F6612">
              <w:rPr>
                <w:rFonts w:cstheme="minorHAnsi"/>
                <w:szCs w:val="22"/>
                <w:lang w:val="en-GB"/>
              </w:rPr>
              <w:noBreakHyphen/>
              <w:t>use impacts</w:t>
            </w:r>
          </w:p>
        </w:tc>
      </w:tr>
    </w:tbl>
    <w:p w14:paraId="47C13F2B" w14:textId="77777777" w:rsidR="001F3D79" w:rsidRPr="007F6612" w:rsidRDefault="001F3D79" w:rsidP="001F3D79">
      <w:pPr>
        <w:rPr>
          <w:lang w:val="en-GB"/>
        </w:rPr>
      </w:pPr>
    </w:p>
    <w:p w14:paraId="5BA12EE9" w14:textId="77777777" w:rsidR="001F3D79" w:rsidRDefault="001F3D79" w:rsidP="001F3D79">
      <w:pPr>
        <w:rPr>
          <w:lang w:val="en-US"/>
        </w:rPr>
      </w:pPr>
    </w:p>
    <w:p w14:paraId="519175C3" w14:textId="77777777" w:rsidR="001F3D79" w:rsidRDefault="001F3D79" w:rsidP="001F3D79">
      <w:pPr>
        <w:rPr>
          <w:lang w:val="en-US"/>
        </w:rPr>
        <w:sectPr w:rsidR="001F3D79" w:rsidSect="001F3D79">
          <w:pgSz w:w="16838" w:h="11906" w:orient="landscape" w:code="9"/>
          <w:pgMar w:top="1418" w:right="1440" w:bottom="1418" w:left="1440" w:header="397" w:footer="113" w:gutter="0"/>
          <w:cols w:space="708"/>
          <w:docGrid w:linePitch="360"/>
        </w:sectPr>
      </w:pPr>
    </w:p>
    <w:p w14:paraId="73AB351E" w14:textId="77777777" w:rsidR="001F3D79" w:rsidRDefault="001F3D79" w:rsidP="001F3D79">
      <w:pPr>
        <w:pStyle w:val="Heading2"/>
      </w:pPr>
      <w:bookmarkStart w:id="146" w:name="_Toc223538304"/>
      <w:bookmarkStart w:id="147" w:name="_Toc223688866"/>
      <w:r w:rsidRPr="000C67A8">
        <w:lastRenderedPageBreak/>
        <w:t>Hydraulic models</w:t>
      </w:r>
      <w:bookmarkEnd w:id="146"/>
      <w:bookmarkEnd w:id="147"/>
    </w:p>
    <w:p w14:paraId="405FD389" w14:textId="6D517FC7" w:rsidR="00097CB8" w:rsidRDefault="00130245" w:rsidP="00130245">
      <w:pPr>
        <w:rPr>
          <w:lang w:val="en-US"/>
        </w:rPr>
      </w:pPr>
      <w:r w:rsidRPr="00130245">
        <w:rPr>
          <w:lang w:val="en-US"/>
        </w:rPr>
        <w:t xml:space="preserve">A hydraulic model is a </w:t>
      </w:r>
      <w:r w:rsidR="00C237A4" w:rsidRPr="00130245">
        <w:rPr>
          <w:lang w:val="en-US"/>
        </w:rPr>
        <w:t>representation of</w:t>
      </w:r>
      <w:r w:rsidRPr="00130245">
        <w:rPr>
          <w:lang w:val="en-US"/>
        </w:rPr>
        <w:t xml:space="preserve"> </w:t>
      </w:r>
      <w:r w:rsidR="000106C9">
        <w:rPr>
          <w:lang w:val="en-US"/>
        </w:rPr>
        <w:t>water’s</w:t>
      </w:r>
      <w:r>
        <w:rPr>
          <w:lang w:val="en-US"/>
        </w:rPr>
        <w:t xml:space="preserve"> movement</w:t>
      </w:r>
      <w:r w:rsidRPr="00130245">
        <w:rPr>
          <w:lang w:val="en-US"/>
        </w:rPr>
        <w:t xml:space="preserve"> through a</w:t>
      </w:r>
      <w:r>
        <w:rPr>
          <w:lang w:val="en-US"/>
        </w:rPr>
        <w:t xml:space="preserve"> natural or artificial</w:t>
      </w:r>
      <w:r w:rsidRPr="00130245">
        <w:rPr>
          <w:lang w:val="en-US"/>
        </w:rPr>
        <w:t xml:space="preserve"> system</w:t>
      </w:r>
      <w:r w:rsidR="00E95FBA">
        <w:rPr>
          <w:lang w:val="en-US"/>
        </w:rPr>
        <w:t xml:space="preserve">. The model </w:t>
      </w:r>
      <w:r w:rsidR="009D190B">
        <w:rPr>
          <w:lang w:val="en-US"/>
        </w:rPr>
        <w:t>simulates</w:t>
      </w:r>
      <w:r w:rsidR="00E95FBA">
        <w:rPr>
          <w:lang w:val="en-US"/>
        </w:rPr>
        <w:t xml:space="preserve"> </w:t>
      </w:r>
      <w:r w:rsidRPr="00130245">
        <w:rPr>
          <w:lang w:val="en-US"/>
        </w:rPr>
        <w:t xml:space="preserve">flow </w:t>
      </w:r>
      <w:r w:rsidR="000106C9" w:rsidRPr="00130245">
        <w:rPr>
          <w:lang w:val="en-US"/>
        </w:rPr>
        <w:t>behavio</w:t>
      </w:r>
      <w:r w:rsidR="000106C9">
        <w:rPr>
          <w:lang w:val="en-US"/>
        </w:rPr>
        <w:t>r</w:t>
      </w:r>
      <w:r w:rsidR="00E95FBA">
        <w:rPr>
          <w:lang w:val="en-US"/>
        </w:rPr>
        <w:t xml:space="preserve"> in terms of </w:t>
      </w:r>
      <w:r w:rsidRPr="00130245">
        <w:rPr>
          <w:lang w:val="en-US"/>
        </w:rPr>
        <w:t>velocity, depth, pressure, energy losses</w:t>
      </w:r>
      <w:r w:rsidR="00E95FBA">
        <w:rPr>
          <w:lang w:val="en-US"/>
        </w:rPr>
        <w:t xml:space="preserve"> and</w:t>
      </w:r>
      <w:r w:rsidR="00C237A4">
        <w:rPr>
          <w:lang w:val="en-US"/>
        </w:rPr>
        <w:t xml:space="preserve"> </w:t>
      </w:r>
      <w:r w:rsidRPr="00130245">
        <w:rPr>
          <w:lang w:val="en-US"/>
        </w:rPr>
        <w:t>interactions with structures</w:t>
      </w:r>
      <w:r w:rsidR="00E95FBA">
        <w:rPr>
          <w:lang w:val="en-US"/>
        </w:rPr>
        <w:t xml:space="preserve"> </w:t>
      </w:r>
      <w:r w:rsidRPr="00130245">
        <w:rPr>
          <w:lang w:val="en-US"/>
        </w:rPr>
        <w:t>under different conditions.</w:t>
      </w:r>
      <w:r w:rsidR="009D190B">
        <w:rPr>
          <w:lang w:val="en-US"/>
        </w:rPr>
        <w:t xml:space="preserve"> </w:t>
      </w:r>
      <w:r w:rsidR="00097CB8">
        <w:rPr>
          <w:lang w:val="en-US"/>
        </w:rPr>
        <w:t>It is</w:t>
      </w:r>
      <w:r w:rsidR="009D190B">
        <w:rPr>
          <w:lang w:val="en-US"/>
        </w:rPr>
        <w:t xml:space="preserve"> an</w:t>
      </w:r>
      <w:r w:rsidR="00E95FBA">
        <w:rPr>
          <w:lang w:val="en-US"/>
        </w:rPr>
        <w:t xml:space="preserve"> essential tool for</w:t>
      </w:r>
      <w:r w:rsidRPr="00130245">
        <w:rPr>
          <w:lang w:val="en-US"/>
        </w:rPr>
        <w:t xml:space="preserve"> engineers and planners </w:t>
      </w:r>
      <w:r w:rsidR="00E95FBA">
        <w:rPr>
          <w:lang w:val="en-US"/>
        </w:rPr>
        <w:t xml:space="preserve">in order to </w:t>
      </w:r>
      <w:r w:rsidRPr="00130245">
        <w:rPr>
          <w:lang w:val="en-US"/>
        </w:rPr>
        <w:t>understand, predict and optimize</w:t>
      </w:r>
      <w:r w:rsidR="009D190B">
        <w:rPr>
          <w:lang w:val="en-US"/>
        </w:rPr>
        <w:t xml:space="preserve"> required </w:t>
      </w:r>
      <w:r w:rsidR="00097CB8">
        <w:rPr>
          <w:lang w:val="en-US"/>
        </w:rPr>
        <w:t>interventions</w:t>
      </w:r>
      <w:r w:rsidRPr="00130245">
        <w:rPr>
          <w:lang w:val="en-US"/>
        </w:rPr>
        <w:t>.</w:t>
      </w:r>
      <w:r w:rsidR="00097CB8">
        <w:rPr>
          <w:lang w:val="en-US"/>
        </w:rPr>
        <w:t xml:space="preserve"> </w:t>
      </w:r>
    </w:p>
    <w:p w14:paraId="3D9CC5C9" w14:textId="0D83D1B0" w:rsidR="00BE2F46" w:rsidRPr="008F0A9D" w:rsidRDefault="00BE2F46" w:rsidP="00BE2F46">
      <w:pPr>
        <w:pStyle w:val="Heading3"/>
        <w:rPr>
          <w:lang w:val="en-US"/>
        </w:rPr>
      </w:pPr>
      <w:bookmarkStart w:id="148" w:name="_Toc223688867"/>
      <w:r w:rsidRPr="008F0A9D">
        <w:rPr>
          <w:lang w:val="en-US"/>
        </w:rPr>
        <w:t>hydr</w:t>
      </w:r>
      <w:r>
        <w:rPr>
          <w:lang w:val="en-US"/>
        </w:rPr>
        <w:t>aulic</w:t>
      </w:r>
      <w:r w:rsidRPr="008F0A9D">
        <w:rPr>
          <w:lang w:val="en-US"/>
        </w:rPr>
        <w:t xml:space="preserve"> model</w:t>
      </w:r>
      <w:r>
        <w:rPr>
          <w:lang w:val="en-US"/>
        </w:rPr>
        <w:t xml:space="preserve"> classification</w:t>
      </w:r>
      <w:bookmarkEnd w:id="148"/>
      <w:r w:rsidRPr="008F0A9D">
        <w:rPr>
          <w:lang w:val="en-US"/>
        </w:rPr>
        <w:t xml:space="preserve"> </w:t>
      </w:r>
    </w:p>
    <w:p w14:paraId="315BA676" w14:textId="77777777" w:rsidR="00BE2F46" w:rsidRDefault="00097CB8" w:rsidP="006704A7">
      <w:pPr>
        <w:tabs>
          <w:tab w:val="num" w:pos="720"/>
        </w:tabs>
        <w:rPr>
          <w:lang w:val="en-US"/>
        </w:rPr>
      </w:pPr>
      <w:r>
        <w:rPr>
          <w:lang w:val="en-US"/>
        </w:rPr>
        <w:t xml:space="preserve">There are two main </w:t>
      </w:r>
      <w:r w:rsidR="00445BD7">
        <w:rPr>
          <w:lang w:val="en-US"/>
        </w:rPr>
        <w:t>ways</w:t>
      </w:r>
      <w:r>
        <w:rPr>
          <w:lang w:val="en-US"/>
        </w:rPr>
        <w:t xml:space="preserve"> of representing a fluid’s movement: </w:t>
      </w:r>
      <w:r w:rsidRPr="00130245">
        <w:rPr>
          <w:i/>
          <w:iCs/>
          <w:lang w:val="en-US"/>
        </w:rPr>
        <w:t>mathematical</w:t>
      </w:r>
      <w:r w:rsidRPr="00130245">
        <w:rPr>
          <w:lang w:val="en-US"/>
        </w:rPr>
        <w:t xml:space="preserve"> or </w:t>
      </w:r>
      <w:r w:rsidRPr="00130245">
        <w:rPr>
          <w:i/>
          <w:iCs/>
          <w:lang w:val="en-US"/>
        </w:rPr>
        <w:t>physical</w:t>
      </w:r>
      <w:r>
        <w:rPr>
          <w:lang w:val="en-US"/>
        </w:rPr>
        <w:t>.</w:t>
      </w:r>
      <w:r w:rsidR="00445BD7">
        <w:rPr>
          <w:lang w:val="en-US"/>
        </w:rPr>
        <w:t xml:space="preserve"> </w:t>
      </w:r>
    </w:p>
    <w:p w14:paraId="43E8AC85" w14:textId="2899DA62" w:rsidR="00391D8C" w:rsidRDefault="00445BD7" w:rsidP="006704A7">
      <w:pPr>
        <w:tabs>
          <w:tab w:val="num" w:pos="720"/>
        </w:tabs>
        <w:rPr>
          <w:lang w:val="en-GB"/>
        </w:rPr>
      </w:pPr>
      <w:r w:rsidRPr="00BE2F46">
        <w:rPr>
          <w:i/>
          <w:iCs/>
          <w:lang w:val="en-US"/>
        </w:rPr>
        <w:t>Mathematical models</w:t>
      </w:r>
      <w:r w:rsidRPr="00A5738A">
        <w:rPr>
          <w:lang w:val="en-US"/>
        </w:rPr>
        <w:t xml:space="preserve"> </w:t>
      </w:r>
      <w:r w:rsidR="00A14B4A" w:rsidRPr="00A5738A">
        <w:rPr>
          <w:lang w:val="en-US"/>
        </w:rPr>
        <w:t xml:space="preserve">simulate water </w:t>
      </w:r>
      <w:r w:rsidR="00A5738A" w:rsidRPr="00A5738A">
        <w:rPr>
          <w:lang w:val="en-US"/>
        </w:rPr>
        <w:t>using equations, like c</w:t>
      </w:r>
      <w:r w:rsidRPr="00445BD7">
        <w:rPr>
          <w:lang w:val="en-GB"/>
        </w:rPr>
        <w:t>ontinuity equation (mass conservation)</w:t>
      </w:r>
      <w:r w:rsidR="00A5738A" w:rsidRPr="00A5738A">
        <w:rPr>
          <w:lang w:val="en-GB"/>
        </w:rPr>
        <w:t>, m</w:t>
      </w:r>
      <w:r w:rsidRPr="00445BD7">
        <w:rPr>
          <w:lang w:val="en-GB"/>
        </w:rPr>
        <w:t>omentum equation (often Saint-Venant equations for open channels)</w:t>
      </w:r>
      <w:r w:rsidR="00A5738A" w:rsidRPr="00A5738A">
        <w:rPr>
          <w:lang w:val="en-GB"/>
        </w:rPr>
        <w:t>, e</w:t>
      </w:r>
      <w:r w:rsidRPr="00445BD7">
        <w:rPr>
          <w:lang w:val="en-GB"/>
        </w:rPr>
        <w:t>nergy equations</w:t>
      </w:r>
      <w:r w:rsidR="00A5738A" w:rsidRPr="00A5738A">
        <w:rPr>
          <w:lang w:val="en-GB"/>
        </w:rPr>
        <w:t xml:space="preserve"> or t</w:t>
      </w:r>
      <w:r w:rsidRPr="00445BD7">
        <w:rPr>
          <w:lang w:val="en-GB"/>
        </w:rPr>
        <w:t>urbulence models (in advanced CFD)</w:t>
      </w:r>
      <w:r w:rsidR="00A5738A" w:rsidRPr="00A5738A">
        <w:rPr>
          <w:lang w:val="en-GB"/>
        </w:rPr>
        <w:t>.</w:t>
      </w:r>
      <w:r w:rsidR="00A5738A">
        <w:rPr>
          <w:lang w:val="en-GB"/>
        </w:rPr>
        <w:t xml:space="preserve"> </w:t>
      </w:r>
    </w:p>
    <w:p w14:paraId="1F4DDBB6" w14:textId="6BF78298" w:rsidR="00670E15" w:rsidRDefault="00F73573" w:rsidP="00491AA9">
      <w:pPr>
        <w:tabs>
          <w:tab w:val="num" w:pos="720"/>
        </w:tabs>
        <w:rPr>
          <w:lang w:val="en-GB"/>
        </w:rPr>
      </w:pPr>
      <w:r>
        <w:rPr>
          <w:lang w:val="en-GB"/>
        </w:rPr>
        <w:t>Mathematical model complexity varies according to their dimensionality (1D, 2D and 3D)</w:t>
      </w:r>
      <w:r w:rsidR="00FE3F4B">
        <w:rPr>
          <w:lang w:val="en-GB"/>
        </w:rPr>
        <w:t xml:space="preserve">, meaning the amount of directions simulation will </w:t>
      </w:r>
      <w:r w:rsidR="00491AA9">
        <w:rPr>
          <w:lang w:val="en-GB"/>
        </w:rPr>
        <w:t xml:space="preserve">take into account. </w:t>
      </w:r>
      <w:r w:rsidR="00670E15">
        <w:rPr>
          <w:lang w:val="en-GB"/>
        </w:rPr>
        <w:t>Specifically:</w:t>
      </w:r>
    </w:p>
    <w:p w14:paraId="215A98D5" w14:textId="1E4A5502" w:rsidR="00491AA9" w:rsidRDefault="00670E15" w:rsidP="00670E15">
      <w:pPr>
        <w:pStyle w:val="ListParagraph"/>
        <w:numPr>
          <w:ilvl w:val="0"/>
          <w:numId w:val="659"/>
        </w:numPr>
        <w:tabs>
          <w:tab w:val="num" w:pos="720"/>
        </w:tabs>
        <w:rPr>
          <w:lang w:val="en-GB"/>
        </w:rPr>
      </w:pPr>
      <w:r w:rsidRPr="00670E15">
        <w:rPr>
          <w:i/>
          <w:iCs/>
          <w:lang w:val="en-GB"/>
        </w:rPr>
        <w:t>1D Models</w:t>
      </w:r>
      <w:r w:rsidRPr="00670E15">
        <w:rPr>
          <w:lang w:val="en-GB"/>
        </w:rPr>
        <w:t xml:space="preserve">: </w:t>
      </w:r>
      <w:r w:rsidR="006E37B3">
        <w:rPr>
          <w:lang w:val="en-GB"/>
        </w:rPr>
        <w:t>they are th</w:t>
      </w:r>
      <w:r w:rsidR="00491AA9" w:rsidRPr="00670E15">
        <w:rPr>
          <w:lang w:val="en-GB"/>
        </w:rPr>
        <w:t>e most commonly used models in the Mediterrean basin</w:t>
      </w:r>
      <w:r w:rsidR="006E37B3">
        <w:rPr>
          <w:lang w:val="en-GB"/>
        </w:rPr>
        <w:t>. They</w:t>
      </w:r>
      <w:r w:rsidR="00491AA9" w:rsidRPr="00670E15">
        <w:rPr>
          <w:lang w:val="en-GB"/>
        </w:rPr>
        <w:t xml:space="preserve"> simulate flow along a single dimension (typically the longitudinal direction of a river, channel, or pipe). Flow properties (depth, velocity) vary only along the main flow direction, not across width or depth.</w:t>
      </w:r>
      <w:r w:rsidR="009C0000">
        <w:rPr>
          <w:lang w:val="en-GB"/>
        </w:rPr>
        <w:t xml:space="preserve"> This type of model </w:t>
      </w:r>
      <w:r w:rsidR="00BC5AC1">
        <w:rPr>
          <w:lang w:val="en-GB"/>
        </w:rPr>
        <w:t>is</w:t>
      </w:r>
      <w:r w:rsidR="009C0000">
        <w:rPr>
          <w:lang w:val="en-GB"/>
        </w:rPr>
        <w:t xml:space="preserve"> best </w:t>
      </w:r>
      <w:r w:rsidR="00BC5AC1">
        <w:rPr>
          <w:lang w:val="en-GB"/>
        </w:rPr>
        <w:t>suited for</w:t>
      </w:r>
      <w:r w:rsidR="009C0000">
        <w:rPr>
          <w:lang w:val="en-GB"/>
        </w:rPr>
        <w:t xml:space="preserve"> long rivers, pipe networks</w:t>
      </w:r>
      <w:r w:rsidR="00C502FB">
        <w:rPr>
          <w:lang w:val="en-GB"/>
        </w:rPr>
        <w:t xml:space="preserve"> and</w:t>
      </w:r>
      <w:r w:rsidR="009C0000">
        <w:rPr>
          <w:lang w:val="en-GB"/>
        </w:rPr>
        <w:t xml:space="preserve"> flood routing</w:t>
      </w:r>
      <w:r w:rsidR="00C502FB">
        <w:rPr>
          <w:lang w:val="en-GB"/>
        </w:rPr>
        <w:t>. However, these models can’t</w:t>
      </w:r>
      <w:r w:rsidR="00C502FB" w:rsidRPr="00C502FB">
        <w:rPr>
          <w:lang w:val="en-GB"/>
        </w:rPr>
        <w:t xml:space="preserve"> </w:t>
      </w:r>
      <w:r w:rsidR="00C502FB">
        <w:rPr>
          <w:lang w:val="en-GB"/>
        </w:rPr>
        <w:t>simulate</w:t>
      </w:r>
      <w:r w:rsidR="00C502FB" w:rsidRPr="00491AA9">
        <w:rPr>
          <w:lang w:val="en-GB"/>
        </w:rPr>
        <w:t xml:space="preserve"> lateral flow patterns</w:t>
      </w:r>
      <w:r w:rsidR="00C502FB">
        <w:rPr>
          <w:lang w:val="en-GB"/>
        </w:rPr>
        <w:t xml:space="preserve">, </w:t>
      </w:r>
      <w:r w:rsidR="00C502FB" w:rsidRPr="00491AA9">
        <w:rPr>
          <w:lang w:val="en-GB"/>
        </w:rPr>
        <w:t>complex flow around structures</w:t>
      </w:r>
      <w:r w:rsidR="00C502FB">
        <w:rPr>
          <w:lang w:val="en-GB"/>
        </w:rPr>
        <w:t xml:space="preserve"> and </w:t>
      </w:r>
      <w:r w:rsidR="00C502FB" w:rsidRPr="00491AA9">
        <w:rPr>
          <w:lang w:val="en-GB"/>
        </w:rPr>
        <w:t>floodplain flow distribution</w:t>
      </w:r>
      <w:r w:rsidR="00C502FB">
        <w:rPr>
          <w:lang w:val="en-GB"/>
        </w:rPr>
        <w:t>.</w:t>
      </w:r>
    </w:p>
    <w:p w14:paraId="152B2CC4" w14:textId="768C8B56" w:rsidR="00EA2EF4" w:rsidRPr="006E37B3" w:rsidRDefault="006E37B3" w:rsidP="00BC5AC1">
      <w:pPr>
        <w:numPr>
          <w:ilvl w:val="0"/>
          <w:numId w:val="664"/>
        </w:numPr>
        <w:rPr>
          <w:lang w:val="en-GB"/>
        </w:rPr>
      </w:pPr>
      <w:r w:rsidRPr="009F562D">
        <w:rPr>
          <w:i/>
          <w:iCs/>
          <w:lang w:val="en-GB"/>
        </w:rPr>
        <w:t>2</w:t>
      </w:r>
      <w:r w:rsidR="00C502FB" w:rsidRPr="009F562D">
        <w:rPr>
          <w:i/>
          <w:iCs/>
          <w:lang w:val="en-GB"/>
        </w:rPr>
        <w:t>D Models</w:t>
      </w:r>
      <w:r w:rsidR="00C502FB" w:rsidRPr="009F562D">
        <w:rPr>
          <w:lang w:val="en-GB"/>
        </w:rPr>
        <w:t xml:space="preserve">:  </w:t>
      </w:r>
      <w:r w:rsidRPr="009F562D">
        <w:rPr>
          <w:lang w:val="en-GB"/>
        </w:rPr>
        <w:t xml:space="preserve">they </w:t>
      </w:r>
      <w:r w:rsidR="00C502FB" w:rsidRPr="009F562D">
        <w:rPr>
          <w:lang w:val="en-GB"/>
        </w:rPr>
        <w:t>simulate flow</w:t>
      </w:r>
      <w:r w:rsidRPr="009F562D">
        <w:rPr>
          <w:lang w:val="en-GB"/>
        </w:rPr>
        <w:t xml:space="preserve"> </w:t>
      </w:r>
      <w:r w:rsidRPr="006E37B3">
        <w:rPr>
          <w:lang w:val="en-GB"/>
        </w:rPr>
        <w:t xml:space="preserve">in two dimensions (x–y). </w:t>
      </w:r>
      <w:r w:rsidRPr="009F562D">
        <w:rPr>
          <w:lang w:val="en-GB"/>
        </w:rPr>
        <w:t>In this simulation w</w:t>
      </w:r>
      <w:r w:rsidRPr="006E37B3">
        <w:rPr>
          <w:lang w:val="en-GB"/>
        </w:rPr>
        <w:t>ater depth varies vertically</w:t>
      </w:r>
      <w:r w:rsidR="009F562D" w:rsidRPr="009F562D">
        <w:rPr>
          <w:lang w:val="en-GB"/>
        </w:rPr>
        <w:t xml:space="preserve"> (y-direction)</w:t>
      </w:r>
      <w:r w:rsidRPr="006E37B3">
        <w:rPr>
          <w:lang w:val="en-GB"/>
        </w:rPr>
        <w:t xml:space="preserve">, </w:t>
      </w:r>
      <w:r w:rsidRPr="009F562D">
        <w:rPr>
          <w:lang w:val="en-GB"/>
        </w:rPr>
        <w:t>while</w:t>
      </w:r>
      <w:r w:rsidRPr="006E37B3">
        <w:rPr>
          <w:lang w:val="en-GB"/>
        </w:rPr>
        <w:t xml:space="preserve"> velocity varies only in the horizontal plane</w:t>
      </w:r>
      <w:r w:rsidR="009F562D" w:rsidRPr="009F562D">
        <w:rPr>
          <w:lang w:val="en-GB"/>
        </w:rPr>
        <w:t xml:space="preserve"> (x-direction). 2D-Models s</w:t>
      </w:r>
      <w:r w:rsidR="009F562D" w:rsidRPr="006E37B3">
        <w:rPr>
          <w:lang w:val="en-GB"/>
        </w:rPr>
        <w:t>olves depth</w:t>
      </w:r>
      <w:r w:rsidR="009F562D" w:rsidRPr="006E37B3">
        <w:rPr>
          <w:lang w:val="en-GB"/>
        </w:rPr>
        <w:noBreakHyphen/>
        <w:t>averaged shallow water equations</w:t>
      </w:r>
      <w:r w:rsidR="009F562D" w:rsidRPr="009F562D">
        <w:rPr>
          <w:lang w:val="en-GB"/>
        </w:rPr>
        <w:t>, c</w:t>
      </w:r>
      <w:r w:rsidR="009F562D" w:rsidRPr="006E37B3">
        <w:rPr>
          <w:lang w:val="en-GB"/>
        </w:rPr>
        <w:t>aptures lateral spreading flow separation</w:t>
      </w:r>
      <w:r w:rsidR="009F562D" w:rsidRPr="009F562D">
        <w:rPr>
          <w:lang w:val="en-GB"/>
        </w:rPr>
        <w:t>, but they are m</w:t>
      </w:r>
      <w:r w:rsidR="009F562D" w:rsidRPr="006E37B3">
        <w:rPr>
          <w:lang w:val="en-GB"/>
        </w:rPr>
        <w:t>ore computationally demanding than 1D</w:t>
      </w:r>
      <w:r w:rsidR="009F562D" w:rsidRPr="009F562D">
        <w:rPr>
          <w:lang w:val="en-GB"/>
        </w:rPr>
        <w:t>. These models are suited for f</w:t>
      </w:r>
      <w:r w:rsidR="009F562D" w:rsidRPr="006E37B3">
        <w:rPr>
          <w:lang w:val="en-GB"/>
        </w:rPr>
        <w:t>loodplain</w:t>
      </w:r>
      <w:r w:rsidR="001A20B5">
        <w:rPr>
          <w:lang w:val="en-GB"/>
        </w:rPr>
        <w:t xml:space="preserve"> or urban</w:t>
      </w:r>
      <w:r w:rsidR="009F562D" w:rsidRPr="006E37B3">
        <w:rPr>
          <w:lang w:val="en-GB"/>
        </w:rPr>
        <w:t xml:space="preserve"> inundation mapping</w:t>
      </w:r>
      <w:r w:rsidR="001A20B5">
        <w:rPr>
          <w:lang w:val="en-GB"/>
        </w:rPr>
        <w:t>, simulating f</w:t>
      </w:r>
      <w:r w:rsidR="001A20B5" w:rsidRPr="006E37B3">
        <w:rPr>
          <w:lang w:val="en-GB"/>
        </w:rPr>
        <w:t>low around islands</w:t>
      </w:r>
      <w:r w:rsidR="001A20B5">
        <w:rPr>
          <w:lang w:val="en-GB"/>
        </w:rPr>
        <w:t>/</w:t>
      </w:r>
      <w:r w:rsidR="001A20B5" w:rsidRPr="006E37B3">
        <w:rPr>
          <w:lang w:val="en-GB"/>
        </w:rPr>
        <w:t xml:space="preserve"> bridges</w:t>
      </w:r>
      <w:r w:rsidR="001A20B5">
        <w:rPr>
          <w:lang w:val="en-GB"/>
        </w:rPr>
        <w:t>/</w:t>
      </w:r>
      <w:r w:rsidR="001A20B5" w:rsidRPr="006E37B3">
        <w:rPr>
          <w:lang w:val="en-GB"/>
        </w:rPr>
        <w:t xml:space="preserve">levee </w:t>
      </w:r>
      <w:r w:rsidR="001A20B5">
        <w:rPr>
          <w:lang w:val="en-GB"/>
        </w:rPr>
        <w:t xml:space="preserve">or </w:t>
      </w:r>
      <w:r w:rsidR="00EA2EF4">
        <w:rPr>
          <w:lang w:val="en-GB"/>
        </w:rPr>
        <w:t>c</w:t>
      </w:r>
      <w:r w:rsidR="00EA2EF4" w:rsidRPr="006E37B3">
        <w:rPr>
          <w:lang w:val="en-GB"/>
        </w:rPr>
        <w:t>oastal and estuarine hydrodynamics</w:t>
      </w:r>
      <w:r w:rsidR="00EA2EF4">
        <w:rPr>
          <w:lang w:val="en-GB"/>
        </w:rPr>
        <w:t xml:space="preserve">. However, 2D models </w:t>
      </w:r>
      <w:r w:rsidR="00BC5AC1">
        <w:rPr>
          <w:lang w:val="en-GB"/>
        </w:rPr>
        <w:t xml:space="preserve">doesn’t simulate well </w:t>
      </w:r>
      <w:r w:rsidR="00BC5AC1" w:rsidRPr="006E37B3">
        <w:rPr>
          <w:lang w:val="en-GB"/>
        </w:rPr>
        <w:t>vertical</w:t>
      </w:r>
      <w:r w:rsidR="00BC5AC1" w:rsidRPr="00BC5AC1">
        <w:rPr>
          <w:lang w:val="en-GB"/>
        </w:rPr>
        <w:t xml:space="preserve"> velocity gradients</w:t>
      </w:r>
      <w:r w:rsidR="00BC5AC1">
        <w:rPr>
          <w:lang w:val="en-GB"/>
        </w:rPr>
        <w:t xml:space="preserve"> and vertical stratification.</w:t>
      </w:r>
    </w:p>
    <w:p w14:paraId="34E7DFAD" w14:textId="7407C6F7" w:rsidR="002A7367" w:rsidRDefault="002A7367" w:rsidP="00956213">
      <w:pPr>
        <w:numPr>
          <w:ilvl w:val="0"/>
          <w:numId w:val="663"/>
        </w:numPr>
        <w:rPr>
          <w:lang w:val="en-GB"/>
        </w:rPr>
      </w:pPr>
      <w:r w:rsidRPr="00F51051">
        <w:rPr>
          <w:i/>
          <w:iCs/>
          <w:lang w:val="en-GB"/>
        </w:rPr>
        <w:t>3D Models</w:t>
      </w:r>
      <w:r w:rsidRPr="00F51051">
        <w:rPr>
          <w:lang w:val="en-GB"/>
        </w:rPr>
        <w:t xml:space="preserve">:  they simulate </w:t>
      </w:r>
      <w:r w:rsidRPr="002A7367">
        <w:rPr>
          <w:lang w:val="en-GB"/>
        </w:rPr>
        <w:t>flow in all three spatial dimensions (x–y–z). Velocity varies in all directions, and vertical processes are explicitly simulated.</w:t>
      </w:r>
      <w:r w:rsidRPr="00F51051">
        <w:rPr>
          <w:lang w:val="en-GB"/>
        </w:rPr>
        <w:t xml:space="preserve"> They s</w:t>
      </w:r>
      <w:r w:rsidRPr="002A7367">
        <w:rPr>
          <w:lang w:val="en-GB"/>
        </w:rPr>
        <w:t>olve full</w:t>
      </w:r>
      <w:r w:rsidR="000D521D" w:rsidRPr="00F51051">
        <w:rPr>
          <w:lang w:val="en-GB"/>
        </w:rPr>
        <w:t xml:space="preserve"> 3D</w:t>
      </w:r>
      <w:r w:rsidRPr="002A7367">
        <w:rPr>
          <w:lang w:val="en-GB"/>
        </w:rPr>
        <w:t xml:space="preserve"> Navier–Stokes equations (RANS, LES, or DNS depending on turbulence model)</w:t>
      </w:r>
      <w:r w:rsidR="000D521D" w:rsidRPr="00F51051">
        <w:rPr>
          <w:lang w:val="en-GB"/>
        </w:rPr>
        <w:t>, c</w:t>
      </w:r>
      <w:r w:rsidRPr="002A7367">
        <w:rPr>
          <w:lang w:val="en-GB"/>
        </w:rPr>
        <w:t>aptures vertical stratification</w:t>
      </w:r>
      <w:r w:rsidR="00F14DB5" w:rsidRPr="00F51051">
        <w:rPr>
          <w:lang w:val="en-GB"/>
        </w:rPr>
        <w:t xml:space="preserve"> and</w:t>
      </w:r>
      <w:r w:rsidRPr="002A7367">
        <w:rPr>
          <w:lang w:val="en-GB"/>
        </w:rPr>
        <w:t xml:space="preserve"> turbulence</w:t>
      </w:r>
      <w:r w:rsidR="00F14DB5" w:rsidRPr="00F51051">
        <w:rPr>
          <w:lang w:val="en-GB"/>
        </w:rPr>
        <w:t xml:space="preserve">. </w:t>
      </w:r>
      <w:r w:rsidR="001814B5" w:rsidRPr="00F51051">
        <w:rPr>
          <w:lang w:val="en-GB"/>
        </w:rPr>
        <w:t>3D models are ideal for simulating d</w:t>
      </w:r>
      <w:r w:rsidR="001814B5" w:rsidRPr="002A7367">
        <w:rPr>
          <w:lang w:val="en-GB"/>
        </w:rPr>
        <w:t>etailed flow around structures (spillways, gates, turbines)</w:t>
      </w:r>
      <w:r w:rsidR="00F51051" w:rsidRPr="00F51051">
        <w:rPr>
          <w:lang w:val="en-GB"/>
        </w:rPr>
        <w:t>, vertical stratification, as well as m</w:t>
      </w:r>
      <w:r w:rsidR="00F51051" w:rsidRPr="002A7367">
        <w:rPr>
          <w:lang w:val="en-GB"/>
        </w:rPr>
        <w:t>ixing zones, intakes</w:t>
      </w:r>
      <w:r w:rsidR="00F51051" w:rsidRPr="00F51051">
        <w:rPr>
          <w:lang w:val="en-GB"/>
        </w:rPr>
        <w:t xml:space="preserve"> or</w:t>
      </w:r>
      <w:r w:rsidR="00F51051" w:rsidRPr="002A7367">
        <w:rPr>
          <w:lang w:val="en-GB"/>
        </w:rPr>
        <w:t xml:space="preserve"> outfalls</w:t>
      </w:r>
      <w:r w:rsidR="00F51051" w:rsidRPr="00F51051">
        <w:rPr>
          <w:lang w:val="en-GB"/>
        </w:rPr>
        <w:t xml:space="preserve">. </w:t>
      </w:r>
      <w:r w:rsidR="00F14DB5" w:rsidRPr="00F51051">
        <w:rPr>
          <w:lang w:val="en-GB"/>
        </w:rPr>
        <w:t xml:space="preserve">However they </w:t>
      </w:r>
      <w:r w:rsidR="00BE2F46">
        <w:rPr>
          <w:lang w:val="en-GB"/>
        </w:rPr>
        <w:t xml:space="preserve">require high quality input data and they </w:t>
      </w:r>
      <w:r w:rsidR="00F14DB5" w:rsidRPr="00F51051">
        <w:rPr>
          <w:lang w:val="en-GB"/>
        </w:rPr>
        <w:t xml:space="preserve">are very </w:t>
      </w:r>
      <w:r w:rsidRPr="002A7367">
        <w:rPr>
          <w:lang w:val="en-GB"/>
        </w:rPr>
        <w:t>computationally intensive</w:t>
      </w:r>
      <w:r w:rsidR="00F14DB5" w:rsidRPr="00F51051">
        <w:rPr>
          <w:lang w:val="en-GB"/>
        </w:rPr>
        <w:t xml:space="preserve"> models</w:t>
      </w:r>
      <w:r w:rsidR="00BE2F46">
        <w:rPr>
          <w:lang w:val="en-GB"/>
        </w:rPr>
        <w:t>.</w:t>
      </w:r>
    </w:p>
    <w:p w14:paraId="6F68D388" w14:textId="26137409" w:rsidR="00BE2F46" w:rsidRPr="00BE2F46" w:rsidRDefault="00BE2F46" w:rsidP="00BE2F46">
      <w:pPr>
        <w:tabs>
          <w:tab w:val="num" w:pos="360"/>
          <w:tab w:val="num" w:pos="720"/>
        </w:tabs>
        <w:rPr>
          <w:lang w:val="en-GB"/>
        </w:rPr>
      </w:pPr>
      <w:r w:rsidRPr="00BE2F46">
        <w:rPr>
          <w:lang w:val="en-US"/>
        </w:rPr>
        <w:t xml:space="preserve">On the other side, </w:t>
      </w:r>
      <w:r w:rsidRPr="00BE2F46">
        <w:rPr>
          <w:i/>
          <w:iCs/>
          <w:lang w:val="en-US"/>
        </w:rPr>
        <w:t>physical models</w:t>
      </w:r>
      <w:r w:rsidRPr="00BE2F46">
        <w:rPr>
          <w:lang w:val="en-US"/>
        </w:rPr>
        <w:t xml:space="preserve"> are s</w:t>
      </w:r>
      <w:r w:rsidRPr="00BE2F46">
        <w:rPr>
          <w:lang w:val="en-GB"/>
        </w:rPr>
        <w:t>caled down, real-world replicas of water systems built in laboratories. Their main advantage is that they can capture complex flow patterns, simulate more reliable turbulence, sediment transport and structure–flow interactions. They are mainly used in the design of structures like spillways, dams, energy dissipation, harbors, etc.</w:t>
      </w:r>
    </w:p>
    <w:p w14:paraId="176DEEA4" w14:textId="77777777" w:rsidR="00BE2F46" w:rsidRDefault="00BE2F46" w:rsidP="00BE2F46">
      <w:pPr>
        <w:rPr>
          <w:lang w:val="en-GB"/>
        </w:rPr>
      </w:pPr>
    </w:p>
    <w:p w14:paraId="7B4BBA06" w14:textId="77777777" w:rsidR="009D214B" w:rsidRPr="002A7367" w:rsidRDefault="009D214B" w:rsidP="00BE2F46">
      <w:pPr>
        <w:rPr>
          <w:lang w:val="en-GB"/>
        </w:rPr>
      </w:pPr>
    </w:p>
    <w:p w14:paraId="1C977F76" w14:textId="084F484A" w:rsidR="00BE2F46" w:rsidRPr="008F0A9D" w:rsidRDefault="00BE2F46" w:rsidP="00BE2F46">
      <w:pPr>
        <w:pStyle w:val="Heading3"/>
        <w:rPr>
          <w:lang w:val="en-US"/>
        </w:rPr>
      </w:pPr>
      <w:bookmarkStart w:id="149" w:name="_Toc223688868"/>
      <w:r>
        <w:rPr>
          <w:lang w:val="en-US"/>
        </w:rPr>
        <w:lastRenderedPageBreak/>
        <w:t>commonly used</w:t>
      </w:r>
      <w:r w:rsidRPr="008F0A9D">
        <w:rPr>
          <w:lang w:val="en-US"/>
        </w:rPr>
        <w:t xml:space="preserve"> </w:t>
      </w:r>
      <w:r w:rsidR="002B6AE9">
        <w:rPr>
          <w:lang w:val="en-US"/>
        </w:rPr>
        <w:t xml:space="preserve">mathemtical </w:t>
      </w:r>
      <w:r w:rsidRPr="008F0A9D">
        <w:rPr>
          <w:lang w:val="en-US"/>
        </w:rPr>
        <w:t>hydr</w:t>
      </w:r>
      <w:r>
        <w:rPr>
          <w:lang w:val="en-US"/>
        </w:rPr>
        <w:t>aulic</w:t>
      </w:r>
      <w:r w:rsidRPr="008F0A9D">
        <w:rPr>
          <w:lang w:val="en-US"/>
        </w:rPr>
        <w:t xml:space="preserve"> model</w:t>
      </w:r>
      <w:r>
        <w:rPr>
          <w:lang w:val="en-US"/>
        </w:rPr>
        <w:t>s</w:t>
      </w:r>
      <w:bookmarkEnd w:id="149"/>
      <w:r w:rsidRPr="008F0A9D">
        <w:rPr>
          <w:lang w:val="en-US"/>
        </w:rPr>
        <w:t xml:space="preserve"> </w:t>
      </w:r>
    </w:p>
    <w:p w14:paraId="42530A27" w14:textId="41F0F769" w:rsidR="006704A7" w:rsidRPr="006704A7" w:rsidRDefault="001B5820" w:rsidP="006704A7">
      <w:pPr>
        <w:tabs>
          <w:tab w:val="num" w:pos="720"/>
        </w:tabs>
        <w:rPr>
          <w:lang w:val="en-GB"/>
        </w:rPr>
      </w:pPr>
      <w:r>
        <w:rPr>
          <w:lang w:val="en-US"/>
        </w:rPr>
        <w:t xml:space="preserve">In international literature, there </w:t>
      </w:r>
      <w:r w:rsidR="009D214B">
        <w:rPr>
          <w:lang w:val="en-US"/>
        </w:rPr>
        <w:t xml:space="preserve">is a plethora of mathematical hydraulic models </w:t>
      </w:r>
      <w:r w:rsidR="00C72496">
        <w:rPr>
          <w:lang w:val="en-US"/>
        </w:rPr>
        <w:t xml:space="preserve">applied in flood simulation application. </w:t>
      </w:r>
      <w:r w:rsidR="006704A7">
        <w:rPr>
          <w:lang w:val="en-GB"/>
        </w:rPr>
        <w:t xml:space="preserve">Typical examples of this type of models are </w:t>
      </w:r>
      <w:r w:rsidR="006704A7" w:rsidRPr="006704A7">
        <w:rPr>
          <w:lang w:val="en-GB"/>
        </w:rPr>
        <w:t>HEC</w:t>
      </w:r>
      <w:r w:rsidR="006704A7" w:rsidRPr="006704A7">
        <w:rPr>
          <w:lang w:val="en-GB"/>
        </w:rPr>
        <w:noBreakHyphen/>
        <w:t>RAS</w:t>
      </w:r>
      <w:r w:rsidR="006704A7">
        <w:rPr>
          <w:lang w:val="en-GB"/>
        </w:rPr>
        <w:t xml:space="preserve">, </w:t>
      </w:r>
      <w:r w:rsidR="006704A7" w:rsidRPr="006704A7">
        <w:rPr>
          <w:lang w:val="en-GB"/>
        </w:rPr>
        <w:t>SWMM</w:t>
      </w:r>
      <w:r w:rsidR="006704A7">
        <w:rPr>
          <w:lang w:val="en-GB"/>
        </w:rPr>
        <w:t xml:space="preserve">, </w:t>
      </w:r>
      <w:r w:rsidR="006704A7" w:rsidRPr="006704A7">
        <w:rPr>
          <w:lang w:val="en-GB"/>
        </w:rPr>
        <w:t>MIKE HYDRO / MIKE 11</w:t>
      </w:r>
      <w:r w:rsidR="006704A7">
        <w:rPr>
          <w:lang w:val="en-GB"/>
        </w:rPr>
        <w:t xml:space="preserve">, </w:t>
      </w:r>
      <w:r w:rsidR="007D2419">
        <w:rPr>
          <w:lang w:val="en-GB"/>
        </w:rPr>
        <w:t xml:space="preserve">TUFLOW, </w:t>
      </w:r>
      <w:r w:rsidR="006704A7" w:rsidRPr="006704A7">
        <w:rPr>
          <w:lang w:val="en-GB"/>
        </w:rPr>
        <w:t>TELEMAC</w:t>
      </w:r>
      <w:r w:rsidR="00511C35">
        <w:rPr>
          <w:lang w:val="en-GB"/>
        </w:rPr>
        <w:t xml:space="preserve"> and </w:t>
      </w:r>
      <w:r w:rsidR="006704A7" w:rsidRPr="006704A7">
        <w:rPr>
          <w:lang w:val="en-GB"/>
        </w:rPr>
        <w:t>OpenFOAM (CFD)</w:t>
      </w:r>
    </w:p>
    <w:p w14:paraId="1BC6BCCC" w14:textId="77777777" w:rsidR="006704A7" w:rsidRPr="00445BD7" w:rsidRDefault="006704A7" w:rsidP="004A65E7">
      <w:pPr>
        <w:tabs>
          <w:tab w:val="num" w:pos="720"/>
        </w:tabs>
        <w:spacing w:before="0" w:after="0" w:line="240" w:lineRule="auto"/>
        <w:rPr>
          <w:sz w:val="4"/>
          <w:szCs w:val="4"/>
          <w:lang w:val="en-GB"/>
        </w:rPr>
      </w:pPr>
    </w:p>
    <w:p w14:paraId="6214F503" w14:textId="6CD38E60" w:rsidR="0027035B" w:rsidRDefault="0070655B" w:rsidP="002E615D">
      <w:pPr>
        <w:pStyle w:val="ListParagraph"/>
        <w:numPr>
          <w:ilvl w:val="0"/>
          <w:numId w:val="626"/>
        </w:numPr>
        <w:ind w:left="700"/>
      </w:pPr>
      <w:r w:rsidRPr="00960303">
        <w:rPr>
          <w:b/>
          <w:bCs/>
          <w:lang w:val="en-GB"/>
        </w:rPr>
        <w:t>HEC-RAS</w:t>
      </w:r>
      <w:r w:rsidR="00E8708E" w:rsidRPr="00960303">
        <w:rPr>
          <w:b/>
          <w:bCs/>
        </w:rPr>
        <w:t xml:space="preserve"> </w:t>
      </w:r>
      <w:r w:rsidR="0027035B" w:rsidRPr="0027035B">
        <w:t xml:space="preserve">contains the following river analysis components for: (1) one dimensional steady flow water surface profile computations; (2) one-dimensional and/or two-dimensional unsteady flow simulation; (3) Quasi unsteady or fully unsteady flow movable boundary sediment transport computations (1D and 2D); and (4) one dimensional water quality analysis. </w:t>
      </w:r>
      <w:r w:rsidR="00960303">
        <w:t>A</w:t>
      </w:r>
      <w:r w:rsidR="0027035B" w:rsidRPr="0027035B">
        <w:t xml:space="preserve">ll four components use a common geometric data representation and common geometric and hydraulic computation routines. </w:t>
      </w:r>
      <w:r w:rsidR="008A6DBF" w:rsidRPr="008A6DBF">
        <w:rPr>
          <w:lang w:val="en-GB"/>
        </w:rPr>
        <w:t xml:space="preserve">It’s run time duration are </w:t>
      </w:r>
      <w:r w:rsidR="008A6DBF">
        <w:rPr>
          <w:lang w:val="en-GB"/>
        </w:rPr>
        <w:t>reasonable</w:t>
      </w:r>
      <w:r w:rsidR="008A6DBF" w:rsidRPr="008A6DBF">
        <w:rPr>
          <w:lang w:val="en-GB"/>
        </w:rPr>
        <w:t>.</w:t>
      </w:r>
    </w:p>
    <w:p w14:paraId="52C40F6B" w14:textId="12B31D21" w:rsidR="008A6DBF" w:rsidRPr="007D0384" w:rsidRDefault="00F55E83" w:rsidP="00AA2294">
      <w:pPr>
        <w:tabs>
          <w:tab w:val="num" w:pos="720"/>
        </w:tabs>
        <w:ind w:left="720"/>
        <w:rPr>
          <w:lang w:val="en-GB"/>
        </w:rPr>
      </w:pPr>
      <w:r w:rsidRPr="008A6DBF">
        <w:rPr>
          <w:lang w:val="en-GB"/>
        </w:rPr>
        <w:t xml:space="preserve">This model is suited for </w:t>
      </w:r>
      <w:r w:rsidRPr="007D0384">
        <w:rPr>
          <w:lang w:val="en-GB"/>
        </w:rPr>
        <w:t>river hydraulics, floodplain mapping, levee breach</w:t>
      </w:r>
      <w:r w:rsidRPr="008A6DBF">
        <w:rPr>
          <w:lang w:val="en-GB"/>
        </w:rPr>
        <w:t xml:space="preserve"> and</w:t>
      </w:r>
      <w:r w:rsidRPr="007D0384">
        <w:rPr>
          <w:lang w:val="en-GB"/>
        </w:rPr>
        <w:t xml:space="preserve"> dam break</w:t>
      </w:r>
      <w:r w:rsidRPr="008A6DBF">
        <w:rPr>
          <w:lang w:val="en-GB"/>
        </w:rPr>
        <w:t xml:space="preserve">. </w:t>
      </w:r>
      <w:r w:rsidR="008A6DBF" w:rsidRPr="008A6DBF">
        <w:rPr>
          <w:lang w:val="en-GB"/>
        </w:rPr>
        <w:t xml:space="preserve">It’s ideal for </w:t>
      </w:r>
      <w:r w:rsidR="008A6DBF" w:rsidRPr="007D0384">
        <w:rPr>
          <w:lang w:val="en-GB"/>
        </w:rPr>
        <w:t>regulatory studies (EU Flood Directive</w:t>
      </w:r>
      <w:r w:rsidR="008A6DBF" w:rsidRPr="008A6DBF">
        <w:rPr>
          <w:lang w:val="en-GB"/>
        </w:rPr>
        <w:t xml:space="preserve">, </w:t>
      </w:r>
      <w:r w:rsidR="008A6DBF" w:rsidRPr="007D0384">
        <w:rPr>
          <w:lang w:val="en-GB"/>
        </w:rPr>
        <w:t>FEMA)</w:t>
      </w:r>
      <w:r w:rsidR="008A6DBF" w:rsidRPr="008A6DBF">
        <w:rPr>
          <w:lang w:val="en-GB"/>
        </w:rPr>
        <w:t xml:space="preserve">. However, it is less </w:t>
      </w:r>
      <w:r w:rsidR="008A6DBF" w:rsidRPr="007D0384">
        <w:rPr>
          <w:lang w:val="en-GB"/>
        </w:rPr>
        <w:t>suitable for reservoirs with complex circulation</w:t>
      </w:r>
      <w:r w:rsidR="008A6DBF" w:rsidRPr="008A6DBF">
        <w:rPr>
          <w:lang w:val="en-GB"/>
        </w:rPr>
        <w:t xml:space="preserve"> or s</w:t>
      </w:r>
      <w:r w:rsidR="008A6DBF" w:rsidRPr="007D0384">
        <w:rPr>
          <w:lang w:val="en-GB"/>
        </w:rPr>
        <w:t>ediment transport</w:t>
      </w:r>
      <w:r w:rsidR="008A6DBF">
        <w:rPr>
          <w:lang w:val="en-GB"/>
        </w:rPr>
        <w:t>.</w:t>
      </w:r>
    </w:p>
    <w:p w14:paraId="5F7FA8E3" w14:textId="7ED4FE44" w:rsidR="00F55E83" w:rsidRPr="007D0384" w:rsidRDefault="00D0751A" w:rsidP="008A6DBF">
      <w:pPr>
        <w:tabs>
          <w:tab w:val="num" w:pos="720"/>
        </w:tabs>
        <w:ind w:left="720"/>
        <w:rPr>
          <w:lang w:val="en-GB"/>
        </w:rPr>
      </w:pPr>
      <w:r>
        <w:rPr>
          <w:lang w:val="en-GB"/>
        </w:rPr>
        <w:t>HEC-RAS is</w:t>
      </w:r>
      <w:r w:rsidR="004874EB">
        <w:rPr>
          <w:lang w:val="en-GB"/>
        </w:rPr>
        <w:t xml:space="preserve"> the most commonly used hydraulic model in the </w:t>
      </w:r>
      <w:r w:rsidR="00050E75">
        <w:rPr>
          <w:lang w:val="en-GB"/>
        </w:rPr>
        <w:t>Mediterranean</w:t>
      </w:r>
      <w:r w:rsidR="004874EB">
        <w:rPr>
          <w:lang w:val="en-GB"/>
        </w:rPr>
        <w:t xml:space="preserve"> </w:t>
      </w:r>
      <w:r w:rsidR="00050E75">
        <w:rPr>
          <w:lang w:val="en-GB"/>
        </w:rPr>
        <w:t>basin</w:t>
      </w:r>
      <w:r w:rsidR="007665F4">
        <w:rPr>
          <w:lang w:val="en-GB"/>
        </w:rPr>
        <w:t xml:space="preserve"> for flash flood simulation</w:t>
      </w:r>
      <w:r w:rsidR="00050E75">
        <w:rPr>
          <w:lang w:val="en-GB"/>
        </w:rPr>
        <w:t xml:space="preserve"> (Itali, Turkey, Spain, Greece, Jordan, etc)</w:t>
      </w:r>
      <w:r w:rsidR="007665F4">
        <w:rPr>
          <w:lang w:val="en-GB"/>
        </w:rPr>
        <w:t>, urban flooding (Athens, Barcelona</w:t>
      </w:r>
      <w:r w:rsidR="00EB04AF">
        <w:rPr>
          <w:lang w:val="en-GB"/>
        </w:rPr>
        <w:t>, Izmir, etc), river-coast interaction (Egypt, Spain, Greece, Italy, etc)</w:t>
      </w:r>
      <w:r w:rsidR="00143DD9">
        <w:rPr>
          <w:lang w:val="en-GB"/>
        </w:rPr>
        <w:t>,</w:t>
      </w:r>
      <w:r w:rsidR="00CB28B7">
        <w:rPr>
          <w:lang w:val="en-GB"/>
        </w:rPr>
        <w:t xml:space="preserve"> dam break studies (Turkey, Greece, Italy, Spain, etc)</w:t>
      </w:r>
      <w:r w:rsidR="00143DD9">
        <w:rPr>
          <w:lang w:val="en-GB"/>
        </w:rPr>
        <w:t>, infrastructure design and reservoir flood routing</w:t>
      </w:r>
      <w:r w:rsidR="006B3E74">
        <w:rPr>
          <w:lang w:val="en-GB"/>
        </w:rPr>
        <w:t xml:space="preserve"> (Greece, Spain, Turkey, etc).</w:t>
      </w:r>
    </w:p>
    <w:p w14:paraId="15869837" w14:textId="77777777" w:rsidR="00F25098" w:rsidRDefault="002E6C49" w:rsidP="00C43FDC">
      <w:pPr>
        <w:numPr>
          <w:ilvl w:val="0"/>
          <w:numId w:val="678"/>
        </w:numPr>
        <w:rPr>
          <w:lang w:val="en-GB"/>
        </w:rPr>
      </w:pPr>
      <w:r w:rsidRPr="00E559C6">
        <w:rPr>
          <w:b/>
          <w:bCs/>
          <w:lang w:val="en-GB"/>
        </w:rPr>
        <w:t xml:space="preserve">MIKE-HYDRO </w:t>
      </w:r>
      <w:r w:rsidR="00E559C6" w:rsidRPr="00E559C6">
        <w:rPr>
          <w:lang w:val="en-GB"/>
        </w:rPr>
        <w:t xml:space="preserve">is an </w:t>
      </w:r>
      <w:r w:rsidR="00E559C6" w:rsidRPr="00E559C6">
        <w:rPr>
          <w:i/>
          <w:iCs/>
          <w:lang w:val="en-GB"/>
        </w:rPr>
        <w:t>integrated water modeling</w:t>
      </w:r>
      <w:r w:rsidR="00E559C6" w:rsidRPr="00E559C6">
        <w:rPr>
          <w:lang w:val="en-GB"/>
        </w:rPr>
        <w:t xml:space="preserve"> </w:t>
      </w:r>
      <w:r w:rsidR="00E559C6" w:rsidRPr="00E559C6">
        <w:rPr>
          <w:i/>
          <w:iCs/>
          <w:lang w:val="en-GB"/>
        </w:rPr>
        <w:t>platform</w:t>
      </w:r>
      <w:r w:rsidR="00E559C6" w:rsidRPr="00E559C6">
        <w:rPr>
          <w:lang w:val="en-GB"/>
        </w:rPr>
        <w:t xml:space="preserve"> for simulating catchments, rivers and water resource systems. It provides a unified environment for hydrology, hydraulics and basin management. MIKE HYDRO (catchment + river), MIKE 21 (2D) and MIKE 3 (3D) are widely used because they can simulate hydrodynamics, waves, water quality, sediment and stratification in a fully integrated way.</w:t>
      </w:r>
      <w:r w:rsidR="006C3395">
        <w:rPr>
          <w:lang w:val="en-GB"/>
        </w:rPr>
        <w:t xml:space="preserve"> </w:t>
      </w:r>
    </w:p>
    <w:p w14:paraId="328192F2" w14:textId="77777777" w:rsidR="00091AA6" w:rsidRDefault="006C3395" w:rsidP="005375AF">
      <w:pPr>
        <w:ind w:left="720"/>
        <w:rPr>
          <w:lang w:val="en-GB"/>
        </w:rPr>
      </w:pPr>
      <w:r w:rsidRPr="00F9395C">
        <w:rPr>
          <w:lang w:val="en-GB"/>
        </w:rPr>
        <w:t>MIKE HYDRO</w:t>
      </w:r>
      <w:r w:rsidRPr="00F25098">
        <w:rPr>
          <w:b/>
          <w:bCs/>
          <w:lang w:val="en-GB"/>
        </w:rPr>
        <w:t xml:space="preserve"> </w:t>
      </w:r>
      <w:r w:rsidRPr="00F25098">
        <w:rPr>
          <w:lang w:val="en-GB"/>
        </w:rPr>
        <w:t xml:space="preserve">simulates 1D </w:t>
      </w:r>
      <w:r w:rsidRPr="006C3395">
        <w:rPr>
          <w:lang w:val="en-GB"/>
        </w:rPr>
        <w:t>river hydraulics</w:t>
      </w:r>
      <w:r w:rsidR="006A3D97" w:rsidRPr="00F25098">
        <w:rPr>
          <w:lang w:val="en-GB"/>
        </w:rPr>
        <w:t>, flood routing, w</w:t>
      </w:r>
      <w:r w:rsidR="006A3D97" w:rsidRPr="006C3395">
        <w:rPr>
          <w:lang w:val="en-GB"/>
        </w:rPr>
        <w:t>ater demand and allocation</w:t>
      </w:r>
      <w:r w:rsidR="006A3D97" w:rsidRPr="00F25098">
        <w:rPr>
          <w:lang w:val="en-GB"/>
        </w:rPr>
        <w:t xml:space="preserve"> and c</w:t>
      </w:r>
      <w:r w:rsidR="006A3D97" w:rsidRPr="006C3395">
        <w:rPr>
          <w:lang w:val="en-GB"/>
        </w:rPr>
        <w:t>limate change scenarios</w:t>
      </w:r>
      <w:r w:rsidR="00C43FDC" w:rsidRPr="00F25098">
        <w:rPr>
          <w:lang w:val="en-GB"/>
        </w:rPr>
        <w:t>.</w:t>
      </w:r>
      <w:r w:rsidR="00F25098" w:rsidRPr="00F25098">
        <w:rPr>
          <w:lang w:val="en-GB"/>
        </w:rPr>
        <w:t xml:space="preserve">  </w:t>
      </w:r>
    </w:p>
    <w:p w14:paraId="316C54CB" w14:textId="234A395A" w:rsidR="005375AF" w:rsidRPr="00F25098" w:rsidRDefault="00F25098" w:rsidP="005375AF">
      <w:pPr>
        <w:ind w:left="720"/>
        <w:rPr>
          <w:lang w:val="en-GB"/>
        </w:rPr>
      </w:pPr>
      <w:r w:rsidRPr="00F25098">
        <w:rPr>
          <w:lang w:val="en-GB"/>
        </w:rPr>
        <w:t>MIKE 21 is a two</w:t>
      </w:r>
      <w:r w:rsidRPr="00F25098">
        <w:rPr>
          <w:lang w:val="en-GB"/>
        </w:rPr>
        <w:noBreakHyphen/>
        <w:t xml:space="preserve">dimensional (2D) hydrodynamic </w:t>
      </w:r>
      <w:r w:rsidR="000106C9" w:rsidRPr="00F25098">
        <w:rPr>
          <w:lang w:val="en-GB"/>
        </w:rPr>
        <w:t>modelling</w:t>
      </w:r>
      <w:r w:rsidRPr="00F25098">
        <w:rPr>
          <w:lang w:val="en-GB"/>
        </w:rPr>
        <w:t xml:space="preserve"> system for simulating free</w:t>
      </w:r>
      <w:r w:rsidRPr="00F25098">
        <w:rPr>
          <w:lang w:val="en-GB"/>
        </w:rPr>
        <w:noBreakHyphen/>
        <w:t>surface flows in rivers, lakes, reservoirs, etc. It is ideal for systems where horizontal flow patterns dominate</w:t>
      </w:r>
      <w:r w:rsidR="00FE46C0">
        <w:rPr>
          <w:lang w:val="en-GB"/>
        </w:rPr>
        <w:t xml:space="preserve"> and simulates f</w:t>
      </w:r>
      <w:r w:rsidR="00FE46C0" w:rsidRPr="00F25098">
        <w:rPr>
          <w:lang w:val="en-GB"/>
        </w:rPr>
        <w:t>loodplain inundation</w:t>
      </w:r>
      <w:r w:rsidR="00FE46C0">
        <w:rPr>
          <w:lang w:val="en-GB"/>
        </w:rPr>
        <w:t>,</w:t>
      </w:r>
      <w:r w:rsidR="00FE46C0" w:rsidRPr="00FE46C0">
        <w:rPr>
          <w:lang w:val="en-GB"/>
        </w:rPr>
        <w:t xml:space="preserve"> </w:t>
      </w:r>
      <w:r w:rsidR="00FE46C0">
        <w:rPr>
          <w:lang w:val="en-GB"/>
        </w:rPr>
        <w:t>s</w:t>
      </w:r>
      <w:r w:rsidR="00FE46C0" w:rsidRPr="00F25098">
        <w:rPr>
          <w:lang w:val="en-GB"/>
        </w:rPr>
        <w:t xml:space="preserve">ediment transport </w:t>
      </w:r>
      <w:r w:rsidR="00FE46C0">
        <w:rPr>
          <w:lang w:val="en-GB"/>
        </w:rPr>
        <w:t>and w</w:t>
      </w:r>
      <w:r w:rsidR="00FE46C0" w:rsidRPr="00F25098">
        <w:rPr>
          <w:lang w:val="en-GB"/>
        </w:rPr>
        <w:t>ater quality (ECO Lab</w:t>
      </w:r>
    </w:p>
    <w:p w14:paraId="0922C4B3" w14:textId="79203735" w:rsidR="00F12128" w:rsidRDefault="00F12128" w:rsidP="0028569A">
      <w:pPr>
        <w:ind w:left="720"/>
        <w:rPr>
          <w:lang w:val="en-GB"/>
        </w:rPr>
      </w:pPr>
      <w:r w:rsidRPr="00F12128">
        <w:rPr>
          <w:lang w:val="en-GB"/>
        </w:rPr>
        <w:t>MIKE 3 is a three</w:t>
      </w:r>
      <w:r w:rsidRPr="00F12128">
        <w:rPr>
          <w:lang w:val="en-GB"/>
        </w:rPr>
        <w:noBreakHyphen/>
        <w:t xml:space="preserve">dimensional (3D) hydrodynamic </w:t>
      </w:r>
      <w:r w:rsidR="000106C9" w:rsidRPr="00F12128">
        <w:rPr>
          <w:lang w:val="en-GB"/>
        </w:rPr>
        <w:t>modelling</w:t>
      </w:r>
      <w:r w:rsidRPr="00F12128">
        <w:rPr>
          <w:lang w:val="en-GB"/>
        </w:rPr>
        <w:t xml:space="preserve"> system for environments where vertical processes are essential</w:t>
      </w:r>
      <w:r w:rsidR="00091AA6">
        <w:rPr>
          <w:lang w:val="en-GB"/>
        </w:rPr>
        <w:t>, as i</w:t>
      </w:r>
      <w:r w:rsidR="00F67D28">
        <w:rPr>
          <w:lang w:val="en-GB"/>
        </w:rPr>
        <w:t>t</w:t>
      </w:r>
      <w:r w:rsidR="00091AA6">
        <w:rPr>
          <w:lang w:val="en-GB"/>
        </w:rPr>
        <w:t xml:space="preserve"> </w:t>
      </w:r>
      <w:r w:rsidR="00F67D28">
        <w:rPr>
          <w:lang w:val="en-GB"/>
        </w:rPr>
        <w:t>simulates</w:t>
      </w:r>
      <w:r w:rsidR="00091AA6">
        <w:rPr>
          <w:lang w:val="en-GB"/>
        </w:rPr>
        <w:t xml:space="preserve"> </w:t>
      </w:r>
      <w:r w:rsidR="00F67D28">
        <w:rPr>
          <w:lang w:val="en-GB"/>
        </w:rPr>
        <w:t>vertical</w:t>
      </w:r>
      <w:r w:rsidR="00091AA6">
        <w:rPr>
          <w:lang w:val="en-GB"/>
        </w:rPr>
        <w:t xml:space="preserve"> mixing, turbulence and vertical stratification.</w:t>
      </w:r>
      <w:r w:rsidR="00F67D28">
        <w:rPr>
          <w:lang w:val="en-GB"/>
        </w:rPr>
        <w:t xml:space="preserve"> It’s suitable for </w:t>
      </w:r>
      <w:r w:rsidR="0028569A">
        <w:rPr>
          <w:lang w:val="en-GB"/>
        </w:rPr>
        <w:t xml:space="preserve">water quality and eutrophication modelling, deep reservoir hydrodynamics, coastal and </w:t>
      </w:r>
      <w:r w:rsidR="00F32B94">
        <w:rPr>
          <w:lang w:val="en-GB"/>
        </w:rPr>
        <w:t>estuarine</w:t>
      </w:r>
      <w:r w:rsidR="0028569A">
        <w:rPr>
          <w:lang w:val="en-GB"/>
        </w:rPr>
        <w:t xml:space="preserve"> circulation. </w:t>
      </w:r>
      <w:r w:rsidRPr="00F12128">
        <w:rPr>
          <w:lang w:val="en-GB"/>
        </w:rPr>
        <w:t>It is one of the most advanced operational tools for reservoirs, lakes, estuaries, and coastal waters.</w:t>
      </w:r>
    </w:p>
    <w:p w14:paraId="0F22B4DC" w14:textId="442ADD52" w:rsidR="000A6890" w:rsidRPr="00F12128" w:rsidRDefault="000A6890" w:rsidP="0028569A">
      <w:pPr>
        <w:ind w:left="720"/>
        <w:rPr>
          <w:lang w:val="en-GB"/>
        </w:rPr>
      </w:pPr>
      <w:r>
        <w:rPr>
          <w:lang w:val="en-GB"/>
        </w:rPr>
        <w:t xml:space="preserve">It is widely used in basins across the </w:t>
      </w:r>
      <w:r w:rsidR="00F32B94">
        <w:rPr>
          <w:lang w:val="en-GB"/>
        </w:rPr>
        <w:t>Mediterranean</w:t>
      </w:r>
      <w:r>
        <w:rPr>
          <w:lang w:val="en-GB"/>
        </w:rPr>
        <w:t xml:space="preserve"> region for </w:t>
      </w:r>
      <w:r w:rsidRPr="000A6890">
        <w:rPr>
          <w:lang w:val="en-GB"/>
        </w:rPr>
        <w:t>Integrated River Basin Management</w:t>
      </w:r>
      <w:r>
        <w:rPr>
          <w:lang w:val="en-GB"/>
        </w:rPr>
        <w:t xml:space="preserve"> (</w:t>
      </w:r>
      <w:r w:rsidR="00F32B94">
        <w:rPr>
          <w:lang w:val="en-GB"/>
        </w:rPr>
        <w:t>Spain, Turkey, Greece, etc</w:t>
      </w:r>
      <w:r>
        <w:rPr>
          <w:lang w:val="en-GB"/>
        </w:rPr>
        <w:t>)</w:t>
      </w:r>
      <w:r w:rsidR="00F32B94">
        <w:rPr>
          <w:lang w:val="en-GB"/>
        </w:rPr>
        <w:t xml:space="preserve">, river hydraulics (Italy, Spain, Greece, etc), </w:t>
      </w:r>
      <w:r w:rsidR="006975DD">
        <w:rPr>
          <w:lang w:val="en-GB"/>
        </w:rPr>
        <w:t xml:space="preserve">coastal flooding and surge (Spain, Italy, Turkey, Greece, etc), </w:t>
      </w:r>
      <w:r w:rsidR="00915E4E">
        <w:rPr>
          <w:lang w:val="en-GB"/>
        </w:rPr>
        <w:t>urban flooding (Genova, Rome, Athens, Barcelona, etc)</w:t>
      </w:r>
      <w:r w:rsidR="00EA6956">
        <w:rPr>
          <w:lang w:val="en-GB"/>
        </w:rPr>
        <w:t>.</w:t>
      </w:r>
    </w:p>
    <w:p w14:paraId="64344FEE" w14:textId="740C47B3" w:rsidR="003E3359" w:rsidRDefault="00FC4C58" w:rsidP="004F7877">
      <w:pPr>
        <w:numPr>
          <w:ilvl w:val="0"/>
          <w:numId w:val="689"/>
        </w:numPr>
        <w:rPr>
          <w:lang w:val="en-GB"/>
        </w:rPr>
      </w:pPr>
      <w:r w:rsidRPr="00FC4C58">
        <w:rPr>
          <w:b/>
          <w:bCs/>
          <w:lang w:val="en-GB"/>
        </w:rPr>
        <w:t xml:space="preserve">SWMM </w:t>
      </w:r>
      <w:r w:rsidRPr="00FC4C58">
        <w:rPr>
          <w:lang w:val="en-GB"/>
        </w:rPr>
        <w:t xml:space="preserve">is a dynamic rainfall–runoff and urban drainage model developed by the U.S. Environmental Protection Agency (EPA). It is one of the most widely used tools worldwide for </w:t>
      </w:r>
      <w:r w:rsidRPr="00FC4C58">
        <w:rPr>
          <w:lang w:val="en-GB"/>
        </w:rPr>
        <w:lastRenderedPageBreak/>
        <w:t xml:space="preserve">urban hydrology, stormwater management and sewer system </w:t>
      </w:r>
      <w:r w:rsidR="00646503" w:rsidRPr="00FC4C58">
        <w:rPr>
          <w:lang w:val="en-GB"/>
        </w:rPr>
        <w:t>modelling</w:t>
      </w:r>
      <w:r w:rsidRPr="00FC4C58">
        <w:rPr>
          <w:lang w:val="en-GB"/>
        </w:rPr>
        <w:t>.</w:t>
      </w:r>
      <w:r w:rsidR="00A87E4D" w:rsidRPr="00A87E4D">
        <w:rPr>
          <w:lang w:val="en-GB"/>
        </w:rPr>
        <w:t xml:space="preserve"> </w:t>
      </w:r>
      <w:r w:rsidR="003E3359">
        <w:rPr>
          <w:lang w:val="en-GB"/>
        </w:rPr>
        <w:t>It can simulate jointly hydrology, hydraulics and water quality.</w:t>
      </w:r>
    </w:p>
    <w:p w14:paraId="5D906F80" w14:textId="365B3606" w:rsidR="00124057" w:rsidRDefault="00FC4C58" w:rsidP="003E3359">
      <w:pPr>
        <w:ind w:left="720"/>
        <w:rPr>
          <w:lang w:val="en-GB"/>
        </w:rPr>
      </w:pPr>
      <w:r w:rsidRPr="00FC4C58">
        <w:rPr>
          <w:lang w:val="en-GB"/>
        </w:rPr>
        <w:t>SWMM simulates how rainfall becomes runoff and how that runoff moves through pipes, channels, storage units, pumps and treatment systems.</w:t>
      </w:r>
      <w:r w:rsidR="00124057">
        <w:rPr>
          <w:lang w:val="en-GB"/>
        </w:rPr>
        <w:t xml:space="preserve"> It simulates stormwater </w:t>
      </w:r>
      <w:r w:rsidR="00124057" w:rsidRPr="0049582A">
        <w:rPr>
          <w:lang w:val="en-GB"/>
        </w:rPr>
        <w:t>drainage networks</w:t>
      </w:r>
      <w:r w:rsidR="00124057">
        <w:rPr>
          <w:lang w:val="en-GB"/>
        </w:rPr>
        <w:t>, c</w:t>
      </w:r>
      <w:r w:rsidR="00124057" w:rsidRPr="0049582A">
        <w:rPr>
          <w:lang w:val="en-GB"/>
        </w:rPr>
        <w:t>ombined and sanitary sewer systems</w:t>
      </w:r>
      <w:r w:rsidR="00124057">
        <w:rPr>
          <w:lang w:val="en-GB"/>
        </w:rPr>
        <w:t>, w</w:t>
      </w:r>
      <w:r w:rsidR="00124057" w:rsidRPr="0049582A">
        <w:rPr>
          <w:lang w:val="en-GB"/>
        </w:rPr>
        <w:t>ater quality in urban runoff</w:t>
      </w:r>
      <w:r w:rsidR="00124057">
        <w:rPr>
          <w:lang w:val="en-GB"/>
        </w:rPr>
        <w:t>, as well as surface flooding.</w:t>
      </w:r>
    </w:p>
    <w:p w14:paraId="181621D3" w14:textId="22036E93" w:rsidR="00D90169" w:rsidRPr="0034308B" w:rsidRDefault="00D90169" w:rsidP="00D90169">
      <w:pPr>
        <w:tabs>
          <w:tab w:val="num" w:pos="720"/>
        </w:tabs>
        <w:ind w:left="720"/>
        <w:rPr>
          <w:lang w:val="en-GB"/>
        </w:rPr>
      </w:pPr>
      <w:r>
        <w:rPr>
          <w:lang w:val="en-GB"/>
        </w:rPr>
        <w:t xml:space="preserve">However, it is not designed </w:t>
      </w:r>
      <w:r w:rsidRPr="0034308B">
        <w:rPr>
          <w:lang w:val="en-GB"/>
        </w:rPr>
        <w:t>for large river basins</w:t>
      </w:r>
      <w:r>
        <w:rPr>
          <w:lang w:val="en-GB"/>
        </w:rPr>
        <w:t xml:space="preserve">, requires </w:t>
      </w:r>
      <w:r w:rsidRPr="0034308B">
        <w:rPr>
          <w:lang w:val="en-GB"/>
        </w:rPr>
        <w:t>detailed urban data (pipes, slopes, inverts)</w:t>
      </w:r>
      <w:r>
        <w:rPr>
          <w:lang w:val="en-GB"/>
        </w:rPr>
        <w:t xml:space="preserve"> and it is c</w:t>
      </w:r>
      <w:r w:rsidRPr="0034308B">
        <w:rPr>
          <w:lang w:val="en-GB"/>
        </w:rPr>
        <w:t>omputationally heavy for very large networks</w:t>
      </w:r>
      <w:r>
        <w:rPr>
          <w:lang w:val="en-GB"/>
        </w:rPr>
        <w:t>.</w:t>
      </w:r>
    </w:p>
    <w:p w14:paraId="169997A4" w14:textId="1EAC847A" w:rsidR="0034308B" w:rsidRDefault="003E3359" w:rsidP="005475D8">
      <w:pPr>
        <w:pStyle w:val="ListParagraph"/>
        <w:numPr>
          <w:ilvl w:val="0"/>
          <w:numId w:val="0"/>
        </w:numPr>
        <w:tabs>
          <w:tab w:val="num" w:pos="360"/>
          <w:tab w:val="num" w:pos="720"/>
        </w:tabs>
        <w:ind w:left="720"/>
        <w:rPr>
          <w:lang w:val="en-GB"/>
        </w:rPr>
      </w:pPr>
      <w:r w:rsidRPr="005475D8">
        <w:rPr>
          <w:lang w:val="en-GB"/>
        </w:rPr>
        <w:t>It is w</w:t>
      </w:r>
      <w:r w:rsidR="0034308B" w:rsidRPr="0034308B">
        <w:rPr>
          <w:lang w:val="en-GB"/>
        </w:rPr>
        <w:t xml:space="preserve">idely </w:t>
      </w:r>
      <w:r w:rsidRPr="005475D8">
        <w:rPr>
          <w:lang w:val="en-GB"/>
        </w:rPr>
        <w:t>used</w:t>
      </w:r>
      <w:r w:rsidR="0034308B" w:rsidRPr="0034308B">
        <w:rPr>
          <w:lang w:val="en-GB"/>
        </w:rPr>
        <w:t xml:space="preserve"> by municipalities and regulators</w:t>
      </w:r>
      <w:r w:rsidR="00D90169" w:rsidRPr="005475D8">
        <w:rPr>
          <w:lang w:val="en-GB"/>
        </w:rPr>
        <w:t xml:space="preserve"> </w:t>
      </w:r>
      <w:r w:rsidR="00D90169" w:rsidRPr="0034308B">
        <w:rPr>
          <w:lang w:val="en-GB"/>
        </w:rPr>
        <w:t>in Mediterranean cities</w:t>
      </w:r>
      <w:r w:rsidR="005475D8">
        <w:rPr>
          <w:lang w:val="en-GB"/>
        </w:rPr>
        <w:t xml:space="preserve"> (Valencia, Athens, Genoa, Naples, Izmir, etc)</w:t>
      </w:r>
      <w:r w:rsidR="00D90169" w:rsidRPr="005475D8">
        <w:rPr>
          <w:lang w:val="en-GB"/>
        </w:rPr>
        <w:t xml:space="preserve">, because it </w:t>
      </w:r>
      <w:r w:rsidR="005475D8" w:rsidRPr="00C60611">
        <w:rPr>
          <w:lang w:val="en-GB"/>
        </w:rPr>
        <w:t>operates at short time steps (seconds to minutes), making it ideal for flashy Mediterranean storms.</w:t>
      </w:r>
      <w:r w:rsidR="005475D8">
        <w:rPr>
          <w:lang w:val="en-GB"/>
        </w:rPr>
        <w:t xml:space="preserve"> Moreover, </w:t>
      </w:r>
      <w:r w:rsidR="005475D8" w:rsidRPr="005475D8">
        <w:rPr>
          <w:lang w:val="en-GB"/>
        </w:rPr>
        <w:t>it is ideal for NWR measures design</w:t>
      </w:r>
      <w:r w:rsidR="005475D8">
        <w:rPr>
          <w:lang w:val="en-GB"/>
        </w:rPr>
        <w:t>.</w:t>
      </w:r>
    </w:p>
    <w:p w14:paraId="10981F5C" w14:textId="170FC6E8" w:rsidR="0032456C" w:rsidRPr="00FB46ED" w:rsidRDefault="00B37ED1" w:rsidP="00FB46ED">
      <w:pPr>
        <w:pStyle w:val="ListParagraph"/>
        <w:numPr>
          <w:ilvl w:val="0"/>
          <w:numId w:val="693"/>
        </w:numPr>
        <w:tabs>
          <w:tab w:val="num" w:pos="360"/>
          <w:tab w:val="num" w:pos="720"/>
        </w:tabs>
        <w:ind w:left="700"/>
        <w:rPr>
          <w:lang w:val="en-GB"/>
        </w:rPr>
      </w:pPr>
      <w:r w:rsidRPr="00FB46ED">
        <w:rPr>
          <w:b/>
          <w:bCs/>
          <w:lang w:val="en-GB"/>
        </w:rPr>
        <w:t xml:space="preserve">TUFLOW </w:t>
      </w:r>
      <w:r w:rsidRPr="00FB46ED">
        <w:rPr>
          <w:lang w:val="en-GB"/>
        </w:rPr>
        <w:t>is a 2D and 1D/2D hydraulic modelling software designed to simulate free</w:t>
      </w:r>
      <w:r w:rsidRPr="00FB46ED">
        <w:rPr>
          <w:lang w:val="en-GB"/>
        </w:rPr>
        <w:noBreakHyphen/>
        <w:t xml:space="preserve">surface flows in rivers, floodplains, urban environments, estuaries, and coastal zones. It is widely used for flood risk assessment, urban drainage, storm tide </w:t>
      </w:r>
      <w:r w:rsidR="008402D2" w:rsidRPr="00FB46ED">
        <w:rPr>
          <w:lang w:val="en-GB"/>
        </w:rPr>
        <w:t>modelling</w:t>
      </w:r>
      <w:r w:rsidRPr="00FB46ED">
        <w:rPr>
          <w:lang w:val="en-GB"/>
        </w:rPr>
        <w:t xml:space="preserve"> and complex overland flow. It is </w:t>
      </w:r>
      <w:r w:rsidR="0032456C" w:rsidRPr="00FB46ED">
        <w:rPr>
          <w:lang w:val="en-GB"/>
        </w:rPr>
        <w:t>known for its robust 2D solver, GIS</w:t>
      </w:r>
      <w:r w:rsidR="0032456C" w:rsidRPr="00FB46ED">
        <w:rPr>
          <w:lang w:val="en-GB"/>
        </w:rPr>
        <w:noBreakHyphen/>
        <w:t>centric workflow and high computational efficiency, especially for large</w:t>
      </w:r>
      <w:r w:rsidR="0032456C" w:rsidRPr="00FB46ED">
        <w:rPr>
          <w:lang w:val="en-GB"/>
        </w:rPr>
        <w:noBreakHyphen/>
        <w:t>scale floodplain simulations.</w:t>
      </w:r>
    </w:p>
    <w:p w14:paraId="07C7B8DC" w14:textId="1BB2E41D" w:rsidR="003C5766" w:rsidRPr="008402D2" w:rsidRDefault="003C5766" w:rsidP="003C5766">
      <w:pPr>
        <w:pStyle w:val="ListParagraph"/>
        <w:numPr>
          <w:ilvl w:val="0"/>
          <w:numId w:val="0"/>
        </w:numPr>
        <w:tabs>
          <w:tab w:val="num" w:pos="720"/>
        </w:tabs>
        <w:ind w:left="720"/>
        <w:rPr>
          <w:lang w:val="en-GB"/>
        </w:rPr>
      </w:pPr>
      <w:r w:rsidRPr="003C5766">
        <w:rPr>
          <w:lang w:val="en-GB"/>
        </w:rPr>
        <w:t xml:space="preserve">TUFLOW is designed to represent complex topography, urban structures and dynamic flood propagation with high stability, </w:t>
      </w:r>
      <w:r w:rsidR="00D922AD">
        <w:rPr>
          <w:lang w:val="en-GB"/>
        </w:rPr>
        <w:t xml:space="preserve">through </w:t>
      </w:r>
      <w:r w:rsidRPr="003C5766">
        <w:rPr>
          <w:lang w:val="en-GB"/>
        </w:rPr>
        <w:t xml:space="preserve">solving </w:t>
      </w:r>
      <w:r w:rsidRPr="008402D2">
        <w:rPr>
          <w:lang w:val="en-GB"/>
        </w:rPr>
        <w:t>2D shallow water equations (finite</w:t>
      </w:r>
      <w:r w:rsidRPr="008402D2">
        <w:rPr>
          <w:lang w:val="en-GB"/>
        </w:rPr>
        <w:noBreakHyphen/>
        <w:t>difference or finite</w:t>
      </w:r>
      <w:r w:rsidRPr="008402D2">
        <w:rPr>
          <w:lang w:val="en-GB"/>
        </w:rPr>
        <w:noBreakHyphen/>
        <w:t>volume)</w:t>
      </w:r>
      <w:r w:rsidRPr="003C5766">
        <w:rPr>
          <w:lang w:val="en-GB"/>
        </w:rPr>
        <w:t xml:space="preserve">, </w:t>
      </w:r>
      <w:r w:rsidRPr="008402D2">
        <w:rPr>
          <w:lang w:val="en-GB"/>
        </w:rPr>
        <w:t>1D Saint</w:t>
      </w:r>
      <w:r w:rsidRPr="008402D2">
        <w:rPr>
          <w:lang w:val="en-GB"/>
        </w:rPr>
        <w:noBreakHyphen/>
        <w:t>Venant equations (for channels, pipes, culverts)</w:t>
      </w:r>
      <w:r w:rsidRPr="003C5766">
        <w:rPr>
          <w:lang w:val="en-GB"/>
        </w:rPr>
        <w:t xml:space="preserve"> and </w:t>
      </w:r>
      <w:r w:rsidRPr="008402D2">
        <w:rPr>
          <w:lang w:val="en-GB"/>
        </w:rPr>
        <w:t>Coupled 1D/2D flow for integrated river–floodplain–urban systems</w:t>
      </w:r>
      <w:r w:rsidRPr="003C5766">
        <w:rPr>
          <w:lang w:val="en-GB"/>
        </w:rPr>
        <w:t>.</w:t>
      </w:r>
    </w:p>
    <w:p w14:paraId="3510F78A" w14:textId="4CD5BF5A" w:rsidR="003C5766" w:rsidRDefault="00D922AD" w:rsidP="007F7F7A">
      <w:pPr>
        <w:pStyle w:val="ListParagraph"/>
        <w:numPr>
          <w:ilvl w:val="0"/>
          <w:numId w:val="0"/>
        </w:numPr>
        <w:ind w:left="720"/>
        <w:rPr>
          <w:lang w:val="en-GB"/>
        </w:rPr>
      </w:pPr>
      <w:r w:rsidRPr="007F7F7A">
        <w:rPr>
          <w:lang w:val="en-GB"/>
        </w:rPr>
        <w:t xml:space="preserve">TUFLOW is ideal for </w:t>
      </w:r>
      <w:r w:rsidRPr="00D922AD">
        <w:rPr>
          <w:lang w:val="en-GB"/>
        </w:rPr>
        <w:t xml:space="preserve">2D flood </w:t>
      </w:r>
      <w:r w:rsidR="007F7F7A" w:rsidRPr="00D922AD">
        <w:rPr>
          <w:lang w:val="en-GB"/>
        </w:rPr>
        <w:t>modelling</w:t>
      </w:r>
      <w:r w:rsidRPr="007F7F7A">
        <w:rPr>
          <w:lang w:val="en-GB"/>
        </w:rPr>
        <w:t xml:space="preserve">, </w:t>
      </w:r>
      <w:r w:rsidRPr="00D922AD">
        <w:rPr>
          <w:lang w:val="en-GB"/>
        </w:rPr>
        <w:t>urban hydraulics</w:t>
      </w:r>
      <w:r w:rsidRPr="007F7F7A">
        <w:rPr>
          <w:lang w:val="en-GB"/>
        </w:rPr>
        <w:t>, h</w:t>
      </w:r>
      <w:r w:rsidRPr="00D922AD">
        <w:rPr>
          <w:lang w:val="en-GB"/>
        </w:rPr>
        <w:t>ighly stable for steep, flashy flows</w:t>
      </w:r>
      <w:r w:rsidR="007F7F7A" w:rsidRPr="007F7F7A">
        <w:rPr>
          <w:lang w:val="en-GB"/>
        </w:rPr>
        <w:t xml:space="preserve"> and </w:t>
      </w:r>
      <w:r w:rsidR="007F7F7A" w:rsidRPr="00D922AD">
        <w:rPr>
          <w:lang w:val="en-GB"/>
        </w:rPr>
        <w:t>for coastal and estuarine modelling</w:t>
      </w:r>
      <w:r w:rsidR="007F7F7A" w:rsidRPr="007F7F7A">
        <w:rPr>
          <w:lang w:val="en-GB"/>
        </w:rPr>
        <w:t>. However, it r</w:t>
      </w:r>
      <w:r w:rsidR="007F7F7A" w:rsidRPr="00D922AD">
        <w:rPr>
          <w:lang w:val="en-GB"/>
        </w:rPr>
        <w:t>equires good-quality terrain data</w:t>
      </w:r>
      <w:r w:rsidR="007F7F7A">
        <w:rPr>
          <w:lang w:val="en-GB"/>
        </w:rPr>
        <w:t xml:space="preserve"> and is less suited for s</w:t>
      </w:r>
      <w:r w:rsidR="007F7F7A" w:rsidRPr="00D922AD">
        <w:rPr>
          <w:lang w:val="en-GB"/>
        </w:rPr>
        <w:t>ediment</w:t>
      </w:r>
      <w:r w:rsidR="007F7F7A">
        <w:rPr>
          <w:lang w:val="en-GB"/>
        </w:rPr>
        <w:t>,</w:t>
      </w:r>
      <w:r w:rsidR="007F7F7A" w:rsidRPr="00D922AD">
        <w:rPr>
          <w:lang w:val="en-GB"/>
        </w:rPr>
        <w:t xml:space="preserve"> water quality </w:t>
      </w:r>
      <w:r w:rsidR="007F7F7A">
        <w:rPr>
          <w:lang w:val="en-GB"/>
        </w:rPr>
        <w:t xml:space="preserve">and deep-water circulation modelling. </w:t>
      </w:r>
    </w:p>
    <w:p w14:paraId="7D91364A" w14:textId="062E4E2E" w:rsidR="00BD5E58" w:rsidRPr="00D922AD" w:rsidRDefault="00D922AD" w:rsidP="00BD5E58">
      <w:pPr>
        <w:pStyle w:val="ListParagraph"/>
        <w:numPr>
          <w:ilvl w:val="0"/>
          <w:numId w:val="0"/>
        </w:numPr>
        <w:tabs>
          <w:tab w:val="num" w:pos="720"/>
        </w:tabs>
        <w:ind w:left="720"/>
        <w:rPr>
          <w:lang w:val="en-GB"/>
        </w:rPr>
      </w:pPr>
      <w:r w:rsidRPr="00D922AD">
        <w:rPr>
          <w:lang w:val="en-GB"/>
        </w:rPr>
        <w:t>TUFLOW is well</w:t>
      </w:r>
      <w:r w:rsidRPr="00D922AD">
        <w:rPr>
          <w:lang w:val="en-GB"/>
        </w:rPr>
        <w:noBreakHyphen/>
        <w:t xml:space="preserve">suited to Mediterranean hydrology because it </w:t>
      </w:r>
      <w:r w:rsidR="007F7F7A" w:rsidRPr="00BD5E58">
        <w:rPr>
          <w:lang w:val="en-GB"/>
        </w:rPr>
        <w:t xml:space="preserve">can </w:t>
      </w:r>
      <w:r w:rsidR="00BD5E58" w:rsidRPr="00BD5E58">
        <w:rPr>
          <w:lang w:val="en-GB"/>
        </w:rPr>
        <w:t>simulate f</w:t>
      </w:r>
      <w:r w:rsidRPr="00D922AD">
        <w:rPr>
          <w:lang w:val="en-GB"/>
        </w:rPr>
        <w:t>lash floods in steep basins</w:t>
      </w:r>
      <w:r w:rsidR="00BD5E58" w:rsidRPr="00BD5E58">
        <w:rPr>
          <w:lang w:val="en-GB"/>
        </w:rPr>
        <w:t>, u</w:t>
      </w:r>
      <w:r w:rsidRPr="00D922AD">
        <w:rPr>
          <w:lang w:val="en-GB"/>
        </w:rPr>
        <w:t>rban pluvial flooding</w:t>
      </w:r>
      <w:r w:rsidR="00BD5E58" w:rsidRPr="00BD5E58">
        <w:rPr>
          <w:lang w:val="en-GB"/>
        </w:rPr>
        <w:t>, r</w:t>
      </w:r>
      <w:r w:rsidRPr="00D922AD">
        <w:rPr>
          <w:lang w:val="en-GB"/>
        </w:rPr>
        <w:t>iver–coast interactions</w:t>
      </w:r>
      <w:r w:rsidR="00BD5E58" w:rsidRPr="00BD5E58">
        <w:rPr>
          <w:lang w:val="en-GB"/>
        </w:rPr>
        <w:t xml:space="preserve"> and c</w:t>
      </w:r>
      <w:r w:rsidR="00BD5E58" w:rsidRPr="00D922AD">
        <w:rPr>
          <w:lang w:val="en-GB"/>
        </w:rPr>
        <w:t>omplex topography and urbanization patterns</w:t>
      </w:r>
      <w:r w:rsidR="00BD5E58" w:rsidRPr="00BD5E58">
        <w:rPr>
          <w:lang w:val="en-GB"/>
        </w:rPr>
        <w:t>.</w:t>
      </w:r>
      <w:r w:rsidR="00BD5E58">
        <w:rPr>
          <w:lang w:val="en-GB"/>
        </w:rPr>
        <w:t xml:space="preserve"> Typical examples include f</w:t>
      </w:r>
      <w:r w:rsidR="00BD5E58" w:rsidRPr="00D922AD">
        <w:rPr>
          <w:lang w:val="en-GB"/>
        </w:rPr>
        <w:t>lash</w:t>
      </w:r>
      <w:r w:rsidR="00BD5E58" w:rsidRPr="00D922AD">
        <w:rPr>
          <w:lang w:val="en-GB"/>
        </w:rPr>
        <w:noBreakHyphen/>
        <w:t>flood modelling in Greece (Attica, Crete, Peloponnese)</w:t>
      </w:r>
      <w:r w:rsidR="00BD5E58">
        <w:rPr>
          <w:lang w:val="en-GB"/>
        </w:rPr>
        <w:t>, u</w:t>
      </w:r>
      <w:r w:rsidR="00BD5E58" w:rsidRPr="00D922AD">
        <w:rPr>
          <w:lang w:val="en-GB"/>
        </w:rPr>
        <w:t>rban flooding in Italy (Liguria, Sicily, Rome)</w:t>
      </w:r>
      <w:r w:rsidR="00BD5E58">
        <w:rPr>
          <w:lang w:val="en-GB"/>
        </w:rPr>
        <w:t>,</w:t>
      </w:r>
      <w:r w:rsidR="00BD5E58" w:rsidRPr="00BD5E58">
        <w:rPr>
          <w:lang w:val="en-GB"/>
        </w:rPr>
        <w:t xml:space="preserve"> </w:t>
      </w:r>
      <w:r w:rsidR="00BD5E58">
        <w:rPr>
          <w:lang w:val="en-GB"/>
        </w:rPr>
        <w:t>f</w:t>
      </w:r>
      <w:r w:rsidR="00BD5E58" w:rsidRPr="00D922AD">
        <w:rPr>
          <w:lang w:val="en-GB"/>
        </w:rPr>
        <w:t>loodplain mapping in Spain (Catalonia, Valencia)</w:t>
      </w:r>
      <w:r w:rsidR="00BD5E58">
        <w:rPr>
          <w:lang w:val="en-GB"/>
        </w:rPr>
        <w:t xml:space="preserve"> and c</w:t>
      </w:r>
      <w:r w:rsidR="00BD5E58" w:rsidRPr="00D922AD">
        <w:rPr>
          <w:lang w:val="en-GB"/>
        </w:rPr>
        <w:t>oastal inundation in Turkey (Mediterranean coasts)</w:t>
      </w:r>
      <w:r w:rsidR="00BD5E58">
        <w:rPr>
          <w:lang w:val="en-GB"/>
        </w:rPr>
        <w:t>.</w:t>
      </w:r>
    </w:p>
    <w:p w14:paraId="08DAAB5B" w14:textId="77777777" w:rsidR="007D2419" w:rsidRPr="00FB46ED" w:rsidRDefault="007D2419" w:rsidP="007D2419">
      <w:pPr>
        <w:pStyle w:val="ListParagraph"/>
        <w:numPr>
          <w:ilvl w:val="0"/>
          <w:numId w:val="693"/>
        </w:numPr>
        <w:tabs>
          <w:tab w:val="num" w:pos="360"/>
          <w:tab w:val="num" w:pos="720"/>
        </w:tabs>
        <w:ind w:left="700"/>
        <w:rPr>
          <w:lang w:val="en-GB"/>
        </w:rPr>
      </w:pPr>
      <w:r w:rsidRPr="00FB46ED">
        <w:rPr>
          <w:b/>
          <w:bCs/>
          <w:lang w:val="en-GB"/>
        </w:rPr>
        <w:t xml:space="preserve">TUFLOW </w:t>
      </w:r>
      <w:r w:rsidRPr="00FB46ED">
        <w:rPr>
          <w:lang w:val="en-GB"/>
        </w:rPr>
        <w:t>is a 2D and 1D/2D hydraulic modelling software designed to simulate free</w:t>
      </w:r>
      <w:r w:rsidRPr="00FB46ED">
        <w:rPr>
          <w:lang w:val="en-GB"/>
        </w:rPr>
        <w:noBreakHyphen/>
        <w:t>surface flows in rivers, floodplains, urban environments, estuaries, and coastal zones. It is widely used for flood risk assessment, urban drainage, storm tide modelling and complex overland flow. It is known for its robust 2D solver, GIS</w:t>
      </w:r>
      <w:r w:rsidRPr="00FB46ED">
        <w:rPr>
          <w:lang w:val="en-GB"/>
        </w:rPr>
        <w:noBreakHyphen/>
        <w:t>centric workflow and high computational efficiency, especially for large</w:t>
      </w:r>
      <w:r w:rsidRPr="00FB46ED">
        <w:rPr>
          <w:lang w:val="en-GB"/>
        </w:rPr>
        <w:noBreakHyphen/>
        <w:t>scale floodplain simulations.</w:t>
      </w:r>
    </w:p>
    <w:p w14:paraId="1DE45B30" w14:textId="7EF2AA43" w:rsidR="00DD4BAB" w:rsidRDefault="000C79C0" w:rsidP="00D9776B">
      <w:pPr>
        <w:pStyle w:val="ListParagraph"/>
        <w:numPr>
          <w:ilvl w:val="0"/>
          <w:numId w:val="703"/>
        </w:numPr>
        <w:rPr>
          <w:lang w:val="en-GB"/>
        </w:rPr>
      </w:pPr>
      <w:r w:rsidRPr="000C79C0">
        <w:rPr>
          <w:b/>
          <w:bCs/>
          <w:lang w:val="en-GB"/>
        </w:rPr>
        <w:t xml:space="preserve">TELEMAC </w:t>
      </w:r>
      <w:r w:rsidRPr="000C79C0">
        <w:rPr>
          <w:lang w:val="en-GB"/>
        </w:rPr>
        <w:t>is an advanced open</w:t>
      </w:r>
      <w:r w:rsidRPr="000C79C0">
        <w:rPr>
          <w:lang w:val="en-GB"/>
        </w:rPr>
        <w:noBreakHyphen/>
        <w:t xml:space="preserve">source hydrodynamic </w:t>
      </w:r>
      <w:r w:rsidR="00854F7B" w:rsidRPr="000C79C0">
        <w:rPr>
          <w:lang w:val="en-GB"/>
        </w:rPr>
        <w:t>modelling</w:t>
      </w:r>
      <w:r w:rsidRPr="000C79C0">
        <w:rPr>
          <w:lang w:val="en-GB"/>
        </w:rPr>
        <w:t xml:space="preserve"> system designed for simulating free</w:t>
      </w:r>
      <w:r w:rsidRPr="000C79C0">
        <w:rPr>
          <w:lang w:val="en-GB"/>
        </w:rPr>
        <w:noBreakHyphen/>
        <w:t xml:space="preserve">surface flows in rivers, lakes, estuaries, coastal zones and floodplains. It is one of the most powerful and flexible hydraulic </w:t>
      </w:r>
      <w:r w:rsidR="008769B8" w:rsidRPr="00D9776B">
        <w:rPr>
          <w:lang w:val="en-GB"/>
        </w:rPr>
        <w:t>modelling</w:t>
      </w:r>
      <w:r w:rsidRPr="000C79C0">
        <w:rPr>
          <w:lang w:val="en-GB"/>
        </w:rPr>
        <w:t xml:space="preserve"> suites available, widely used in research, consulting and large</w:t>
      </w:r>
      <w:r w:rsidRPr="000C79C0">
        <w:rPr>
          <w:lang w:val="en-GB"/>
        </w:rPr>
        <w:noBreakHyphen/>
        <w:t>scale engineering projects.</w:t>
      </w:r>
      <w:r w:rsidR="008769B8" w:rsidRPr="00D9776B">
        <w:rPr>
          <w:lang w:val="en-GB"/>
        </w:rPr>
        <w:t xml:space="preserve"> </w:t>
      </w:r>
      <w:r w:rsidR="00FF3DC5" w:rsidRPr="00FF3DC5">
        <w:rPr>
          <w:lang w:val="en-GB"/>
        </w:rPr>
        <w:t>TELEMAC is widely applied in</w:t>
      </w:r>
      <w:r w:rsidR="00D9776B" w:rsidRPr="00D9776B">
        <w:rPr>
          <w:lang w:val="en-GB"/>
        </w:rPr>
        <w:t xml:space="preserve"> r</w:t>
      </w:r>
      <w:r w:rsidR="00FF3DC5" w:rsidRPr="00FF3DC5">
        <w:rPr>
          <w:lang w:val="en-GB"/>
        </w:rPr>
        <w:t>iver hydraulics</w:t>
      </w:r>
      <w:r w:rsidR="00D9776B" w:rsidRPr="00D9776B">
        <w:rPr>
          <w:lang w:val="en-GB"/>
        </w:rPr>
        <w:t>, f</w:t>
      </w:r>
      <w:r w:rsidR="00FF3DC5" w:rsidRPr="00FF3DC5">
        <w:rPr>
          <w:lang w:val="en-GB"/>
        </w:rPr>
        <w:t xml:space="preserve">loodplain </w:t>
      </w:r>
      <w:r w:rsidR="00854F7B" w:rsidRPr="00FF3DC5">
        <w:rPr>
          <w:lang w:val="en-GB"/>
        </w:rPr>
        <w:t>modelling</w:t>
      </w:r>
      <w:r w:rsidR="00D9776B" w:rsidRPr="00D9776B">
        <w:rPr>
          <w:lang w:val="en-GB"/>
        </w:rPr>
        <w:t>, e</w:t>
      </w:r>
      <w:r w:rsidR="00FF3DC5" w:rsidRPr="00FF3DC5">
        <w:rPr>
          <w:lang w:val="en-GB"/>
        </w:rPr>
        <w:t>stuarine and coastal hydrodynamics</w:t>
      </w:r>
      <w:r w:rsidR="00D9776B" w:rsidRPr="00D9776B">
        <w:rPr>
          <w:lang w:val="en-GB"/>
        </w:rPr>
        <w:t>, s</w:t>
      </w:r>
      <w:r w:rsidR="00FF3DC5" w:rsidRPr="00FF3DC5">
        <w:rPr>
          <w:lang w:val="en-GB"/>
        </w:rPr>
        <w:t>ediment transport</w:t>
      </w:r>
      <w:r w:rsidR="00D9776B" w:rsidRPr="00D9776B">
        <w:rPr>
          <w:lang w:val="en-GB"/>
        </w:rPr>
        <w:t>,</w:t>
      </w:r>
      <w:r w:rsidR="00FF3DC5" w:rsidRPr="00FF3DC5">
        <w:rPr>
          <w:lang w:val="en-GB"/>
        </w:rPr>
        <w:t xml:space="preserve"> </w:t>
      </w:r>
      <w:r w:rsidR="00D9776B" w:rsidRPr="00D9776B">
        <w:rPr>
          <w:lang w:val="en-GB"/>
        </w:rPr>
        <w:t>t</w:t>
      </w:r>
      <w:r w:rsidR="00FF3DC5" w:rsidRPr="00FF3DC5">
        <w:rPr>
          <w:lang w:val="en-GB"/>
        </w:rPr>
        <w:t>idal flows</w:t>
      </w:r>
      <w:r w:rsidR="00D9776B" w:rsidRPr="00D9776B">
        <w:rPr>
          <w:lang w:val="en-GB"/>
        </w:rPr>
        <w:t>, s</w:t>
      </w:r>
      <w:r w:rsidR="00FF3DC5" w:rsidRPr="00FF3DC5">
        <w:rPr>
          <w:lang w:val="en-GB"/>
        </w:rPr>
        <w:t>torm surge and coastal flooding</w:t>
      </w:r>
      <w:r w:rsidR="00D9776B" w:rsidRPr="00D9776B">
        <w:rPr>
          <w:lang w:val="en-GB"/>
        </w:rPr>
        <w:t xml:space="preserve">. </w:t>
      </w:r>
    </w:p>
    <w:p w14:paraId="2C7C7925" w14:textId="72D67713" w:rsidR="00EB0C64" w:rsidRPr="0088402B" w:rsidRDefault="00FF3DC5" w:rsidP="00EB0C64">
      <w:pPr>
        <w:pStyle w:val="ListParagraph"/>
        <w:numPr>
          <w:ilvl w:val="0"/>
          <w:numId w:val="0"/>
        </w:numPr>
        <w:ind w:left="720"/>
        <w:rPr>
          <w:lang w:val="en-GB"/>
        </w:rPr>
      </w:pPr>
      <w:r w:rsidRPr="00FF3DC5">
        <w:rPr>
          <w:lang w:val="en-GB"/>
        </w:rPr>
        <w:lastRenderedPageBreak/>
        <w:t>It</w:t>
      </w:r>
      <w:r w:rsidR="0004494D">
        <w:rPr>
          <w:lang w:val="en-GB"/>
        </w:rPr>
        <w:t xml:space="preserve"> is ideal for simulating</w:t>
      </w:r>
      <w:r w:rsidRPr="00FF3DC5">
        <w:rPr>
          <w:lang w:val="en-GB"/>
        </w:rPr>
        <w:t xml:space="preserve"> complex geometries and morphodynamics</w:t>
      </w:r>
      <w:r w:rsidR="00DD4BAB">
        <w:rPr>
          <w:lang w:val="en-GB"/>
        </w:rPr>
        <w:t xml:space="preserve">. It is </w:t>
      </w:r>
      <w:r w:rsidR="00DD4BAB" w:rsidRPr="00DD4BAB">
        <w:rPr>
          <w:lang w:val="en-GB"/>
        </w:rPr>
        <w:t>particularly</w:t>
      </w:r>
      <w:r w:rsidR="00DD4BAB">
        <w:rPr>
          <w:lang w:val="en-GB"/>
        </w:rPr>
        <w:t xml:space="preserve"> suited for </w:t>
      </w:r>
      <w:r w:rsidR="00DD4BAB" w:rsidRPr="0088402B">
        <w:rPr>
          <w:lang w:val="en-GB"/>
        </w:rPr>
        <w:t>coastal and estuarine hydrodynamics</w:t>
      </w:r>
      <w:r w:rsidR="00DD4BAB" w:rsidRPr="00DD4BAB">
        <w:rPr>
          <w:b/>
          <w:bCs/>
          <w:lang w:val="en-GB"/>
        </w:rPr>
        <w:t xml:space="preserve"> </w:t>
      </w:r>
      <w:r w:rsidR="00DD4BAB" w:rsidRPr="00DD4BAB">
        <w:rPr>
          <w:lang w:val="en-GB"/>
        </w:rPr>
        <w:t xml:space="preserve">and </w:t>
      </w:r>
      <w:r w:rsidR="00DD4BAB" w:rsidRPr="0088402B">
        <w:rPr>
          <w:lang w:val="en-GB"/>
        </w:rPr>
        <w:t>sediment transport</w:t>
      </w:r>
      <w:r w:rsidR="00DD4BAB">
        <w:rPr>
          <w:b/>
          <w:bCs/>
          <w:lang w:val="en-GB"/>
        </w:rPr>
        <w:t xml:space="preserve">. </w:t>
      </w:r>
      <w:r w:rsidR="00EB0C64" w:rsidRPr="00EB0C64">
        <w:rPr>
          <w:lang w:val="en-GB"/>
        </w:rPr>
        <w:t>However,</w:t>
      </w:r>
      <w:r w:rsidR="00DD4BAB" w:rsidRPr="00EB0C64">
        <w:rPr>
          <w:lang w:val="en-GB"/>
        </w:rPr>
        <w:t xml:space="preserve"> it</w:t>
      </w:r>
      <w:r w:rsidR="00EB0C64" w:rsidRPr="00EB0C64">
        <w:rPr>
          <w:lang w:val="en-GB"/>
        </w:rPr>
        <w:t xml:space="preserve"> requires</w:t>
      </w:r>
      <w:r w:rsidR="00EB0C64">
        <w:rPr>
          <w:b/>
          <w:bCs/>
          <w:lang w:val="en-GB"/>
        </w:rPr>
        <w:t xml:space="preserve"> </w:t>
      </w:r>
      <w:r w:rsidR="00EB0C64" w:rsidRPr="0088402B">
        <w:rPr>
          <w:lang w:val="en-GB"/>
        </w:rPr>
        <w:t>more technical expertise (mesh generation, scripting)</w:t>
      </w:r>
      <w:r w:rsidR="00EB0C64">
        <w:rPr>
          <w:lang w:val="en-GB"/>
        </w:rPr>
        <w:t>, it is more computationally demanding and l</w:t>
      </w:r>
      <w:r w:rsidR="00EB0C64" w:rsidRPr="0088402B">
        <w:rPr>
          <w:lang w:val="en-GB"/>
        </w:rPr>
        <w:t>ess user</w:t>
      </w:r>
      <w:r w:rsidR="00EB0C64" w:rsidRPr="0088402B">
        <w:rPr>
          <w:lang w:val="en-GB"/>
        </w:rPr>
        <w:noBreakHyphen/>
        <w:t>friendly</w:t>
      </w:r>
      <w:r w:rsidR="00EB0C64">
        <w:rPr>
          <w:lang w:val="en-GB"/>
        </w:rPr>
        <w:t>.</w:t>
      </w:r>
    </w:p>
    <w:p w14:paraId="69A53608" w14:textId="034BF9B9" w:rsidR="00FF3DC5" w:rsidRPr="00FF3DC5" w:rsidRDefault="00854F7B" w:rsidP="00DD4BAB">
      <w:pPr>
        <w:pStyle w:val="ListParagraph"/>
        <w:numPr>
          <w:ilvl w:val="0"/>
          <w:numId w:val="0"/>
        </w:numPr>
        <w:tabs>
          <w:tab w:val="num" w:pos="720"/>
        </w:tabs>
        <w:ind w:left="720"/>
        <w:rPr>
          <w:lang w:val="en-GB"/>
        </w:rPr>
      </w:pPr>
      <w:r>
        <w:rPr>
          <w:lang w:val="en-GB"/>
        </w:rPr>
        <w:t>Its application</w:t>
      </w:r>
      <w:r w:rsidR="00D04AA4">
        <w:rPr>
          <w:lang w:val="en-GB"/>
        </w:rPr>
        <w:t>s</w:t>
      </w:r>
      <w:r>
        <w:rPr>
          <w:lang w:val="en-GB"/>
        </w:rPr>
        <w:t xml:space="preserve"> in the</w:t>
      </w:r>
      <w:r w:rsidR="008E6C84">
        <w:rPr>
          <w:lang w:val="en-GB"/>
        </w:rPr>
        <w:t xml:space="preserve"> </w:t>
      </w:r>
      <w:r w:rsidR="00D04AA4">
        <w:rPr>
          <w:lang w:val="en-GB"/>
        </w:rPr>
        <w:t>Mediterranean</w:t>
      </w:r>
      <w:r w:rsidR="008E6C84">
        <w:rPr>
          <w:lang w:val="en-GB"/>
        </w:rPr>
        <w:t xml:space="preserve"> basin include sediment transport </w:t>
      </w:r>
      <w:r w:rsidR="00D04AA4">
        <w:rPr>
          <w:lang w:val="en-GB"/>
        </w:rPr>
        <w:t>modelling</w:t>
      </w:r>
      <w:r w:rsidR="008E6C84">
        <w:rPr>
          <w:lang w:val="en-GB"/>
        </w:rPr>
        <w:t xml:space="preserve"> (Po and Ebro Delta, Italy and Spain), </w:t>
      </w:r>
      <w:r w:rsidR="00D04AA4">
        <w:rPr>
          <w:lang w:val="en-GB"/>
        </w:rPr>
        <w:t>coastal morphology and flooding (Italy, Spain, Greece) and water quality and circulation (France).</w:t>
      </w:r>
    </w:p>
    <w:p w14:paraId="14B04C50" w14:textId="723DA926" w:rsidR="008404A4" w:rsidRPr="00BE1B3B" w:rsidRDefault="00BE1B3B" w:rsidP="008404A4">
      <w:pPr>
        <w:pStyle w:val="ListParagraph"/>
        <w:numPr>
          <w:ilvl w:val="0"/>
          <w:numId w:val="706"/>
        </w:numPr>
        <w:rPr>
          <w:lang w:val="en-GB"/>
        </w:rPr>
      </w:pPr>
      <w:r w:rsidRPr="00BE1B3B">
        <w:rPr>
          <w:b/>
          <w:bCs/>
          <w:lang w:val="en-GB"/>
        </w:rPr>
        <w:t>OpenFOAM</w:t>
      </w:r>
      <w:r w:rsidRPr="000C79C0">
        <w:rPr>
          <w:b/>
          <w:bCs/>
          <w:lang w:val="en-GB"/>
        </w:rPr>
        <w:t xml:space="preserve"> </w:t>
      </w:r>
      <w:r w:rsidRPr="00BE1B3B">
        <w:rPr>
          <w:lang w:val="en-GB"/>
        </w:rPr>
        <w:t>is a fully open</w:t>
      </w:r>
      <w:r w:rsidRPr="00BE1B3B">
        <w:rPr>
          <w:lang w:val="en-GB"/>
        </w:rPr>
        <w:noBreakHyphen/>
        <w:t>source Computational Fluid Dynamics (CFD) platform used to simulate 3D fluid flow, turbulence, heat transfer, multiphase processes and complex hydraulic structures. It is one of the most powerful and flexible CFD tools available, widely used in research, engineering and advanced hydraulic design.</w:t>
      </w:r>
      <w:r w:rsidR="008404A4" w:rsidRPr="008404A4">
        <w:rPr>
          <w:lang w:val="en-GB"/>
        </w:rPr>
        <w:t xml:space="preserve"> </w:t>
      </w:r>
      <w:r w:rsidR="008404A4" w:rsidRPr="00BE1B3B">
        <w:rPr>
          <w:lang w:val="en-GB"/>
        </w:rPr>
        <w:t>OpenFOAM solves the full 3D Navier–Stokes equations, making it ideal for high</w:t>
      </w:r>
      <w:r w:rsidR="008404A4" w:rsidRPr="00BE1B3B">
        <w:rPr>
          <w:lang w:val="en-GB"/>
        </w:rPr>
        <w:noBreakHyphen/>
        <w:t>resolution simulations.</w:t>
      </w:r>
    </w:p>
    <w:p w14:paraId="0A978AE6" w14:textId="2C2156AD" w:rsidR="004B3D0E" w:rsidRDefault="006530BA" w:rsidP="006530BA">
      <w:pPr>
        <w:pStyle w:val="ListParagraph"/>
        <w:numPr>
          <w:ilvl w:val="0"/>
          <w:numId w:val="0"/>
        </w:numPr>
        <w:ind w:left="720"/>
        <w:rPr>
          <w:lang w:val="en-GB"/>
        </w:rPr>
      </w:pPr>
      <w:r>
        <w:rPr>
          <w:lang w:val="en-GB"/>
        </w:rPr>
        <w:t xml:space="preserve">It is ideal for </w:t>
      </w:r>
      <w:r w:rsidRPr="006530BA">
        <w:rPr>
          <w:lang w:val="en-GB"/>
        </w:rPr>
        <w:t>detailed hydraulic</w:t>
      </w:r>
      <w:r w:rsidR="004B3D0E">
        <w:rPr>
          <w:lang w:val="en-GB"/>
        </w:rPr>
        <w:t>,</w:t>
      </w:r>
      <w:r w:rsidR="00CA790D">
        <w:rPr>
          <w:lang w:val="en-GB"/>
        </w:rPr>
        <w:t xml:space="preserve"> </w:t>
      </w:r>
      <w:r w:rsidR="004B3D0E">
        <w:rPr>
          <w:lang w:val="en-GB"/>
        </w:rPr>
        <w:t>hydro-power</w:t>
      </w:r>
      <w:r w:rsidR="00CA790D">
        <w:rPr>
          <w:lang w:val="en-GB"/>
        </w:rPr>
        <w:t xml:space="preserve"> and</w:t>
      </w:r>
      <w:r w:rsidR="004B3D0E">
        <w:rPr>
          <w:lang w:val="en-GB"/>
        </w:rPr>
        <w:t xml:space="preserve"> coastal</w:t>
      </w:r>
      <w:r w:rsidRPr="006530BA">
        <w:rPr>
          <w:lang w:val="en-GB"/>
        </w:rPr>
        <w:t xml:space="preserve"> engineering</w:t>
      </w:r>
      <w:r w:rsidR="001F5FC3">
        <w:rPr>
          <w:lang w:val="en-GB"/>
        </w:rPr>
        <w:t xml:space="preserve">, as </w:t>
      </w:r>
      <w:r w:rsidR="00204A98">
        <w:rPr>
          <w:lang w:val="en-GB"/>
        </w:rPr>
        <w:t xml:space="preserve">it </w:t>
      </w:r>
      <w:r w:rsidR="001F5FC3">
        <w:rPr>
          <w:lang w:val="en-GB"/>
        </w:rPr>
        <w:t xml:space="preserve">excels in simulating </w:t>
      </w:r>
      <w:r w:rsidR="001F5FC3" w:rsidRPr="004B3D0E">
        <w:rPr>
          <w:b/>
          <w:bCs/>
          <w:lang w:val="en-GB"/>
        </w:rPr>
        <w:t>complex 3D hydraulic structures</w:t>
      </w:r>
      <w:r w:rsidR="001F5FC3">
        <w:rPr>
          <w:b/>
          <w:bCs/>
          <w:lang w:val="en-GB"/>
        </w:rPr>
        <w:t xml:space="preserve"> and</w:t>
      </w:r>
      <w:r w:rsidR="001F5FC3" w:rsidRPr="001F5FC3">
        <w:rPr>
          <w:lang w:val="en-GB"/>
        </w:rPr>
        <w:t xml:space="preserve"> </w:t>
      </w:r>
      <w:r w:rsidR="001F5FC3" w:rsidRPr="004B3D0E">
        <w:rPr>
          <w:lang w:val="en-GB"/>
        </w:rPr>
        <w:t>turbulence modeling</w:t>
      </w:r>
      <w:r w:rsidR="00CA790D">
        <w:rPr>
          <w:lang w:val="en-GB"/>
        </w:rPr>
        <w:t>.</w:t>
      </w:r>
      <w:r w:rsidR="00204A98">
        <w:rPr>
          <w:lang w:val="en-GB"/>
        </w:rPr>
        <w:t xml:space="preserve"> Furthermore, i</w:t>
      </w:r>
      <w:r w:rsidR="00CA790D">
        <w:rPr>
          <w:lang w:val="en-GB"/>
        </w:rPr>
        <w:t>t simulate</w:t>
      </w:r>
      <w:r w:rsidR="00BA5347">
        <w:rPr>
          <w:lang w:val="en-GB"/>
        </w:rPr>
        <w:t>s</w:t>
      </w:r>
      <w:r w:rsidR="00CA790D">
        <w:rPr>
          <w:lang w:val="en-GB"/>
        </w:rPr>
        <w:t xml:space="preserve"> </w:t>
      </w:r>
      <w:r w:rsidR="00BA5347">
        <w:rPr>
          <w:lang w:val="en-GB"/>
        </w:rPr>
        <w:t>environmental</w:t>
      </w:r>
      <w:r w:rsidR="00CA790D">
        <w:rPr>
          <w:lang w:val="en-GB"/>
        </w:rPr>
        <w:t xml:space="preserve"> </w:t>
      </w:r>
      <w:r w:rsidR="00BA5347">
        <w:rPr>
          <w:lang w:val="en-GB"/>
        </w:rPr>
        <w:t xml:space="preserve">hydraulics </w:t>
      </w:r>
      <w:r w:rsidR="00CA790D">
        <w:rPr>
          <w:lang w:val="en-GB"/>
        </w:rPr>
        <w:t>and industrial fluid</w:t>
      </w:r>
      <w:r w:rsidR="00BA5347">
        <w:rPr>
          <w:lang w:val="en-GB"/>
        </w:rPr>
        <w:t xml:space="preserve"> mechanics.</w:t>
      </w:r>
      <w:r w:rsidR="00B670A9">
        <w:rPr>
          <w:lang w:val="en-GB"/>
        </w:rPr>
        <w:t xml:space="preserve"> For this reason it is </w:t>
      </w:r>
      <w:r w:rsidR="004538A9">
        <w:rPr>
          <w:lang w:val="en-GB"/>
        </w:rPr>
        <w:t xml:space="preserve">widely used from </w:t>
      </w:r>
      <w:r w:rsidR="004538A9" w:rsidRPr="004B3D0E">
        <w:rPr>
          <w:lang w:val="en-GB"/>
        </w:rPr>
        <w:t>academic and research community</w:t>
      </w:r>
    </w:p>
    <w:p w14:paraId="716D50F7" w14:textId="7016005E" w:rsidR="00BE1B3B" w:rsidRPr="00BE1B3B" w:rsidRDefault="004538A9" w:rsidP="006530BA">
      <w:pPr>
        <w:pStyle w:val="ListParagraph"/>
        <w:numPr>
          <w:ilvl w:val="0"/>
          <w:numId w:val="0"/>
        </w:numPr>
        <w:ind w:left="720"/>
        <w:rPr>
          <w:lang w:val="en-GB"/>
        </w:rPr>
      </w:pPr>
      <w:r>
        <w:rPr>
          <w:lang w:val="en-GB"/>
        </w:rPr>
        <w:t>However,</w:t>
      </w:r>
      <w:r w:rsidR="00BA5347">
        <w:rPr>
          <w:lang w:val="en-GB"/>
        </w:rPr>
        <w:t xml:space="preserve"> it is suited for </w:t>
      </w:r>
      <w:r w:rsidR="006530BA" w:rsidRPr="006530BA">
        <w:rPr>
          <w:lang w:val="en-GB"/>
        </w:rPr>
        <w:t>not basin</w:t>
      </w:r>
      <w:r w:rsidR="006530BA" w:rsidRPr="006530BA">
        <w:rPr>
          <w:lang w:val="en-GB"/>
        </w:rPr>
        <w:noBreakHyphen/>
        <w:t>scale hydrology</w:t>
      </w:r>
      <w:r w:rsidR="006530BA">
        <w:rPr>
          <w:lang w:val="en-GB"/>
        </w:rPr>
        <w:t>/ hydraulics</w:t>
      </w:r>
      <w:r w:rsidR="00BE13CC">
        <w:rPr>
          <w:lang w:val="en-GB"/>
        </w:rPr>
        <w:t xml:space="preserve">, as it not </w:t>
      </w:r>
      <w:r w:rsidR="00BE13CC" w:rsidRPr="00B670A9">
        <w:rPr>
          <w:lang w:val="en-GB"/>
        </w:rPr>
        <w:t>designed for long</w:t>
      </w:r>
      <w:r w:rsidR="00BE13CC" w:rsidRPr="00B670A9">
        <w:rPr>
          <w:lang w:val="en-GB"/>
        </w:rPr>
        <w:noBreakHyphen/>
        <w:t>duration or large</w:t>
      </w:r>
      <w:r w:rsidR="00BE13CC" w:rsidRPr="00B670A9">
        <w:rPr>
          <w:lang w:val="en-GB"/>
        </w:rPr>
        <w:noBreakHyphen/>
        <w:t>area simulations</w:t>
      </w:r>
      <w:r w:rsidR="00BE13CC">
        <w:rPr>
          <w:lang w:val="en-GB"/>
        </w:rPr>
        <w:t xml:space="preserve">. It requires </w:t>
      </w:r>
      <w:r w:rsidR="00BE13CC" w:rsidRPr="00B670A9">
        <w:rPr>
          <w:lang w:val="en-GB"/>
        </w:rPr>
        <w:t>high computational resources</w:t>
      </w:r>
      <w:r w:rsidR="00BE13CC">
        <w:rPr>
          <w:lang w:val="en-GB"/>
        </w:rPr>
        <w:t xml:space="preserve"> and steep learning curve.</w:t>
      </w:r>
    </w:p>
    <w:p w14:paraId="61CC784C" w14:textId="2FD8CF1C" w:rsidR="00A573E9" w:rsidRPr="00B670A9" w:rsidRDefault="007702AF" w:rsidP="00A573E9">
      <w:pPr>
        <w:ind w:left="720"/>
        <w:rPr>
          <w:lang w:val="en-GB"/>
        </w:rPr>
      </w:pPr>
      <w:r>
        <w:rPr>
          <w:lang w:val="en-GB"/>
        </w:rPr>
        <w:t xml:space="preserve">Its applications in the </w:t>
      </w:r>
      <w:r w:rsidR="00C167B6">
        <w:rPr>
          <w:lang w:val="en-GB"/>
        </w:rPr>
        <w:t>Mediterranean</w:t>
      </w:r>
      <w:r>
        <w:rPr>
          <w:lang w:val="en-GB"/>
        </w:rPr>
        <w:t xml:space="preserve"> basin include </w:t>
      </w:r>
      <w:r w:rsidR="00A573E9" w:rsidRPr="00B670A9">
        <w:rPr>
          <w:lang w:val="en-GB"/>
        </w:rPr>
        <w:t>CFD design of spillways in Greece and Turkey</w:t>
      </w:r>
      <w:r w:rsidR="00A573E9">
        <w:rPr>
          <w:lang w:val="en-GB"/>
        </w:rPr>
        <w:t>, b</w:t>
      </w:r>
      <w:r w:rsidR="00A573E9" w:rsidRPr="00B670A9">
        <w:rPr>
          <w:lang w:val="en-GB"/>
        </w:rPr>
        <w:t>reakwater overtopping studies in Italy and Spain</w:t>
      </w:r>
      <w:r w:rsidR="00A573E9">
        <w:rPr>
          <w:lang w:val="en-GB"/>
        </w:rPr>
        <w:t>, i</w:t>
      </w:r>
      <w:r w:rsidR="00A573E9" w:rsidRPr="00B670A9">
        <w:rPr>
          <w:lang w:val="en-GB"/>
        </w:rPr>
        <w:t>ntake hydraulics for desalination plants in Cyprus and Israel</w:t>
      </w:r>
      <w:r w:rsidR="00A573E9">
        <w:rPr>
          <w:lang w:val="en-GB"/>
        </w:rPr>
        <w:t xml:space="preserve"> and w</w:t>
      </w:r>
      <w:r w:rsidR="00A573E9" w:rsidRPr="00B670A9">
        <w:rPr>
          <w:lang w:val="en-GB"/>
        </w:rPr>
        <w:t>ave–structure interaction in the Aegean and Adriatic</w:t>
      </w:r>
      <w:r w:rsidR="00A573E9">
        <w:rPr>
          <w:lang w:val="en-GB"/>
        </w:rPr>
        <w:t xml:space="preserve"> sea.</w:t>
      </w:r>
    </w:p>
    <w:p w14:paraId="47E0C7EA" w14:textId="77777777" w:rsidR="00B670A9" w:rsidRDefault="00B670A9" w:rsidP="001F3D79">
      <w:pPr>
        <w:rPr>
          <w:lang w:val="en-GB"/>
        </w:rPr>
      </w:pPr>
    </w:p>
    <w:p w14:paraId="015BE64C" w14:textId="17223A2E" w:rsidR="00C42BD7" w:rsidRPr="00AA7B3C" w:rsidRDefault="00C42BD7" w:rsidP="00C42BD7">
      <w:pPr>
        <w:rPr>
          <w:lang w:val="en-US"/>
        </w:rPr>
      </w:pPr>
      <w:r>
        <w:rPr>
          <w:lang w:val="en-US"/>
        </w:rPr>
        <w:t>In the following table (</w:t>
      </w:r>
      <w:r>
        <w:rPr>
          <w:lang w:val="en-US"/>
        </w:rPr>
        <w:fldChar w:fldCharType="begin"/>
      </w:r>
      <w:r>
        <w:rPr>
          <w:lang w:val="en-US"/>
        </w:rPr>
        <w:instrText xml:space="preserve"> REF _Ref223686355 </w:instrText>
      </w:r>
      <w:r>
        <w:rPr>
          <w:lang w:val="en-US"/>
        </w:rPr>
        <w:fldChar w:fldCharType="separate"/>
      </w:r>
      <w:r w:rsidRPr="00474E00">
        <w:rPr>
          <w:lang w:val="en-GB"/>
        </w:rPr>
        <w:t xml:space="preserve">Table </w:t>
      </w:r>
      <w:r w:rsidRPr="00474E00">
        <w:rPr>
          <w:noProof/>
          <w:lang w:val="en-GB"/>
        </w:rPr>
        <w:t>18</w:t>
      </w:r>
      <w:r>
        <w:rPr>
          <w:lang w:val="en-US"/>
        </w:rPr>
        <w:fldChar w:fldCharType="end"/>
      </w:r>
      <w:r>
        <w:rPr>
          <w:lang w:val="en-US"/>
        </w:rPr>
        <w:t>) a comparative summary of different hydraulic models, presenting their strengths and limitations, as well as their ideal application</w:t>
      </w:r>
      <w:r w:rsidR="008A4C2B">
        <w:rPr>
          <w:lang w:val="en-US"/>
        </w:rPr>
        <w:t>s</w:t>
      </w:r>
      <w:r>
        <w:rPr>
          <w:lang w:val="en-US"/>
        </w:rPr>
        <w:t>. Based on the above, in a mediterranean context:</w:t>
      </w:r>
    </w:p>
    <w:p w14:paraId="6F53DD27" w14:textId="636C1645" w:rsidR="000A6F37" w:rsidRDefault="00707D2D" w:rsidP="00C42BD7">
      <w:pPr>
        <w:pStyle w:val="ListParagraph"/>
        <w:numPr>
          <w:ilvl w:val="0"/>
          <w:numId w:val="652"/>
        </w:numPr>
        <w:rPr>
          <w:lang w:val="en-GB"/>
        </w:rPr>
      </w:pPr>
      <w:r>
        <w:t>HEC-RAS</w:t>
      </w:r>
      <w:r w:rsidR="00C42BD7" w:rsidRPr="00FE2D2B">
        <w:rPr>
          <w:lang w:val="en-GB"/>
        </w:rPr>
        <w:t xml:space="preserve"> excel </w:t>
      </w:r>
      <w:r w:rsidR="00C42BD7">
        <w:rPr>
          <w:lang w:val="en-GB"/>
        </w:rPr>
        <w:t xml:space="preserve">in </w:t>
      </w:r>
      <w:r w:rsidR="000A6F37" w:rsidRPr="000A6F37">
        <w:rPr>
          <w:lang w:val="en-GB"/>
        </w:rPr>
        <w:t>flash floods, steep torrents and riverine hazard mapping.</w:t>
      </w:r>
    </w:p>
    <w:p w14:paraId="35DD259F" w14:textId="25DD29B5" w:rsidR="00A03BF0" w:rsidRDefault="00A03BF0" w:rsidP="00C42BD7">
      <w:pPr>
        <w:pStyle w:val="ListParagraph"/>
        <w:numPr>
          <w:ilvl w:val="0"/>
          <w:numId w:val="652"/>
        </w:numPr>
        <w:rPr>
          <w:lang w:val="en-GB"/>
        </w:rPr>
      </w:pPr>
      <w:r>
        <w:rPr>
          <w:lang w:val="en-GB"/>
        </w:rPr>
        <w:t xml:space="preserve">SWMM is ideal for </w:t>
      </w:r>
      <w:r w:rsidRPr="00A03BF0">
        <w:rPr>
          <w:lang w:val="en-GB"/>
        </w:rPr>
        <w:t>intense convective storms and pluvial flooding in dense cities.</w:t>
      </w:r>
    </w:p>
    <w:p w14:paraId="7C2B1132" w14:textId="4617C9B7" w:rsidR="00A03BF0" w:rsidRDefault="00A03BF0" w:rsidP="00C42BD7">
      <w:pPr>
        <w:pStyle w:val="ListParagraph"/>
        <w:numPr>
          <w:ilvl w:val="0"/>
          <w:numId w:val="652"/>
        </w:numPr>
        <w:rPr>
          <w:lang w:val="en-GB"/>
        </w:rPr>
      </w:pPr>
      <w:r>
        <w:rPr>
          <w:lang w:val="en-GB"/>
        </w:rPr>
        <w:t xml:space="preserve">MIKE HYDRO is suitable </w:t>
      </w:r>
      <w:r w:rsidRPr="00A03BF0">
        <w:rPr>
          <w:lang w:val="en-GB"/>
        </w:rPr>
        <w:t>for multi</w:t>
      </w:r>
      <w:r w:rsidRPr="00A03BF0">
        <w:rPr>
          <w:lang w:val="en-GB"/>
        </w:rPr>
        <w:noBreakHyphen/>
        <w:t>reservoir systems, drought planning and river routing.</w:t>
      </w:r>
    </w:p>
    <w:p w14:paraId="1A78BD16" w14:textId="1543228B" w:rsidR="00B03241" w:rsidRDefault="00B03241" w:rsidP="00C42BD7">
      <w:pPr>
        <w:pStyle w:val="ListParagraph"/>
        <w:numPr>
          <w:ilvl w:val="0"/>
          <w:numId w:val="652"/>
        </w:numPr>
        <w:rPr>
          <w:lang w:val="en-GB"/>
        </w:rPr>
      </w:pPr>
      <w:r>
        <w:rPr>
          <w:lang w:val="en-GB"/>
        </w:rPr>
        <w:t>TUFLOW is s</w:t>
      </w:r>
      <w:r w:rsidRPr="00B03241">
        <w:rPr>
          <w:lang w:val="en-GB"/>
        </w:rPr>
        <w:t>trong for flash floods, urban inundation and coastal overtopping.</w:t>
      </w:r>
    </w:p>
    <w:p w14:paraId="121149EC" w14:textId="5B0C7721" w:rsidR="00B03241" w:rsidRDefault="00B03241" w:rsidP="00C42BD7">
      <w:pPr>
        <w:pStyle w:val="ListParagraph"/>
        <w:numPr>
          <w:ilvl w:val="0"/>
          <w:numId w:val="652"/>
        </w:numPr>
        <w:rPr>
          <w:lang w:val="en-GB"/>
        </w:rPr>
      </w:pPr>
      <w:r>
        <w:rPr>
          <w:lang w:val="en-GB"/>
        </w:rPr>
        <w:t xml:space="preserve">TELEMAC is excellent for </w:t>
      </w:r>
      <w:r w:rsidRPr="00B03241">
        <w:rPr>
          <w:lang w:val="en-GB"/>
        </w:rPr>
        <w:t>deltas, estuaries, coastal flooding and morphology.</w:t>
      </w:r>
    </w:p>
    <w:p w14:paraId="4A9A8AFE" w14:textId="127785D4" w:rsidR="00083092" w:rsidRPr="00E2480D" w:rsidRDefault="00A308A4" w:rsidP="00E2480D">
      <w:pPr>
        <w:pStyle w:val="ListParagraph"/>
        <w:numPr>
          <w:ilvl w:val="0"/>
          <w:numId w:val="652"/>
        </w:numPr>
        <w:rPr>
          <w:lang w:val="en-GB"/>
        </w:rPr>
        <w:sectPr w:rsidR="00083092" w:rsidRPr="00E2480D" w:rsidSect="00F703F3">
          <w:pgSz w:w="11906" w:h="16838" w:code="9"/>
          <w:pgMar w:top="1440" w:right="1418" w:bottom="1440" w:left="1418" w:header="397" w:footer="113" w:gutter="0"/>
          <w:cols w:space="708"/>
          <w:docGrid w:linePitch="360"/>
        </w:sectPr>
      </w:pPr>
      <w:r>
        <w:rPr>
          <w:lang w:val="en-GB"/>
        </w:rPr>
        <w:t>OPENFOAM is i</w:t>
      </w:r>
      <w:r w:rsidRPr="00A308A4">
        <w:rPr>
          <w:lang w:val="en-GB"/>
        </w:rPr>
        <w:t xml:space="preserve">deal for </w:t>
      </w:r>
      <w:r w:rsidRPr="00BE1B3B">
        <w:rPr>
          <w:lang w:val="en-GB"/>
        </w:rPr>
        <w:t xml:space="preserve">advanced hydraulic </w:t>
      </w:r>
      <w:r>
        <w:rPr>
          <w:lang w:val="en-GB"/>
        </w:rPr>
        <w:t>infrastructure design (</w:t>
      </w:r>
      <w:r w:rsidRPr="00A308A4">
        <w:rPr>
          <w:lang w:val="en-GB"/>
        </w:rPr>
        <w:t>spillways, gates, breakwaters, intakes, outfalls</w:t>
      </w:r>
      <w:r>
        <w:rPr>
          <w:lang w:val="en-GB"/>
        </w:rPr>
        <w:t>)</w:t>
      </w:r>
      <w:r w:rsidR="00083092" w:rsidRPr="00E2480D">
        <w:rPr>
          <w:lang w:val="en-GB"/>
        </w:rPr>
        <w:t>.</w:t>
      </w:r>
    </w:p>
    <w:p w14:paraId="2CE7C53F" w14:textId="77C1B573" w:rsidR="001F3D79" w:rsidRPr="005318BB" w:rsidRDefault="00F703F3" w:rsidP="00F703F3">
      <w:pPr>
        <w:pStyle w:val="Caption"/>
        <w:rPr>
          <w:lang w:val="en-US"/>
        </w:rPr>
      </w:pPr>
      <w:bookmarkStart w:id="150" w:name="_Ref223686355"/>
      <w:bookmarkStart w:id="151" w:name="_Toc223538319"/>
      <w:bookmarkStart w:id="152" w:name="_Toc223688087"/>
      <w:r w:rsidRPr="00474E00">
        <w:rPr>
          <w:lang w:val="en-GB"/>
        </w:rPr>
        <w:lastRenderedPageBreak/>
        <w:t xml:space="preserve">Table </w:t>
      </w:r>
      <w:r>
        <w:fldChar w:fldCharType="begin"/>
      </w:r>
      <w:r w:rsidRPr="00474E00">
        <w:rPr>
          <w:lang w:val="en-GB"/>
        </w:rPr>
        <w:instrText xml:space="preserve"> SEQ Table \* ARABIC </w:instrText>
      </w:r>
      <w:r>
        <w:fldChar w:fldCharType="separate"/>
      </w:r>
      <w:r w:rsidRPr="00474E00">
        <w:rPr>
          <w:noProof/>
          <w:lang w:val="en-GB"/>
        </w:rPr>
        <w:t>18</w:t>
      </w:r>
      <w:r>
        <w:fldChar w:fldCharType="end"/>
      </w:r>
      <w:bookmarkEnd w:id="150"/>
      <w:r w:rsidRPr="00474E00">
        <w:rPr>
          <w:lang w:val="en-GB"/>
        </w:rPr>
        <w:t xml:space="preserve"> : </w:t>
      </w:r>
      <w:r w:rsidR="00474E00" w:rsidRPr="00474E00">
        <w:rPr>
          <w:lang w:val="en-GB"/>
        </w:rPr>
        <w:t xml:space="preserve">comparison of </w:t>
      </w:r>
      <w:r w:rsidR="00474E00">
        <w:rPr>
          <w:lang w:val="en-GB"/>
        </w:rPr>
        <w:t xml:space="preserve">different </w:t>
      </w:r>
      <w:r w:rsidR="001F3D79">
        <w:rPr>
          <w:lang w:val="en-US"/>
        </w:rPr>
        <w:t>hydraulic model</w:t>
      </w:r>
      <w:r w:rsidR="00474E00">
        <w:rPr>
          <w:lang w:val="en-US"/>
        </w:rPr>
        <w:t>s</w:t>
      </w:r>
      <w:bookmarkEnd w:id="151"/>
      <w:bookmarkEnd w:id="152"/>
    </w:p>
    <w:tbl>
      <w:tblPr>
        <w:tblStyle w:val="2-11"/>
        <w:tblW w:w="0" w:type="auto"/>
        <w:tblLook w:val="04A0" w:firstRow="1" w:lastRow="0" w:firstColumn="1" w:lastColumn="0" w:noHBand="0" w:noVBand="1"/>
      </w:tblPr>
      <w:tblGrid>
        <w:gridCol w:w="1669"/>
        <w:gridCol w:w="2164"/>
        <w:gridCol w:w="1766"/>
        <w:gridCol w:w="1585"/>
        <w:gridCol w:w="1630"/>
        <w:gridCol w:w="1192"/>
        <w:gridCol w:w="3952"/>
      </w:tblGrid>
      <w:tr w:rsidR="006C4858" w:rsidRPr="00A16F5B" w14:paraId="46A0DAB1" w14:textId="77777777" w:rsidTr="00474E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F30C3E" w14:textId="77777777" w:rsidR="006C4858" w:rsidRPr="00A16F5B" w:rsidRDefault="006C4858" w:rsidP="00A16F5B">
            <w:pPr>
              <w:rPr>
                <w:lang w:val="en-GB"/>
              </w:rPr>
            </w:pPr>
            <w:r w:rsidRPr="00A16F5B">
              <w:rPr>
                <w:lang w:val="en-GB"/>
              </w:rPr>
              <w:t>Model</w:t>
            </w:r>
          </w:p>
        </w:tc>
        <w:tc>
          <w:tcPr>
            <w:tcW w:w="0" w:type="auto"/>
            <w:hideMark/>
          </w:tcPr>
          <w:p w14:paraId="692996B0" w14:textId="77777777" w:rsidR="006C4858" w:rsidRPr="00A16F5B" w:rsidRDefault="006C4858" w:rsidP="00A16F5B">
            <w:pPr>
              <w:cnfStyle w:val="100000000000" w:firstRow="1" w:lastRow="0" w:firstColumn="0" w:lastColumn="0" w:oddVBand="0" w:evenVBand="0" w:oddHBand="0" w:evenHBand="0" w:firstRowFirstColumn="0" w:firstRowLastColumn="0" w:lastRowFirstColumn="0" w:lastRowLastColumn="0"/>
              <w:rPr>
                <w:lang w:val="en-GB"/>
              </w:rPr>
            </w:pPr>
            <w:r w:rsidRPr="00A16F5B">
              <w:rPr>
                <w:lang w:val="en-GB"/>
              </w:rPr>
              <w:t>Main Domain</w:t>
            </w:r>
          </w:p>
        </w:tc>
        <w:tc>
          <w:tcPr>
            <w:tcW w:w="0" w:type="auto"/>
            <w:hideMark/>
          </w:tcPr>
          <w:p w14:paraId="7B86DAEA" w14:textId="77777777" w:rsidR="006C4858" w:rsidRPr="00A16F5B" w:rsidRDefault="006C4858" w:rsidP="00A16F5B">
            <w:pPr>
              <w:cnfStyle w:val="100000000000" w:firstRow="1" w:lastRow="0" w:firstColumn="0" w:lastColumn="0" w:oddVBand="0" w:evenVBand="0" w:oddHBand="0" w:evenHBand="0" w:firstRowFirstColumn="0" w:firstRowLastColumn="0" w:lastRowFirstColumn="0" w:lastRowLastColumn="0"/>
              <w:rPr>
                <w:lang w:val="en-GB"/>
              </w:rPr>
            </w:pPr>
            <w:r w:rsidRPr="00A16F5B">
              <w:rPr>
                <w:lang w:val="en-GB"/>
              </w:rPr>
              <w:t>Dimensions</w:t>
            </w:r>
          </w:p>
        </w:tc>
        <w:tc>
          <w:tcPr>
            <w:tcW w:w="0" w:type="auto"/>
            <w:hideMark/>
          </w:tcPr>
          <w:p w14:paraId="4FC1C1EA" w14:textId="77777777" w:rsidR="006C4858" w:rsidRPr="00A16F5B" w:rsidRDefault="006C4858" w:rsidP="00A16F5B">
            <w:pPr>
              <w:cnfStyle w:val="100000000000" w:firstRow="1" w:lastRow="0" w:firstColumn="0" w:lastColumn="0" w:oddVBand="0" w:evenVBand="0" w:oddHBand="0" w:evenHBand="0" w:firstRowFirstColumn="0" w:firstRowLastColumn="0" w:lastRowFirstColumn="0" w:lastRowLastColumn="0"/>
              <w:rPr>
                <w:lang w:val="en-GB"/>
              </w:rPr>
            </w:pPr>
            <w:r w:rsidRPr="00A16F5B">
              <w:rPr>
                <w:lang w:val="en-GB"/>
              </w:rPr>
              <w:t>Typical Scale</w:t>
            </w:r>
          </w:p>
        </w:tc>
        <w:tc>
          <w:tcPr>
            <w:tcW w:w="0" w:type="auto"/>
            <w:hideMark/>
          </w:tcPr>
          <w:p w14:paraId="57391987" w14:textId="77777777" w:rsidR="006C4858" w:rsidRPr="00A16F5B" w:rsidRDefault="006C4858" w:rsidP="00A16F5B">
            <w:pPr>
              <w:cnfStyle w:val="100000000000" w:firstRow="1" w:lastRow="0" w:firstColumn="0" w:lastColumn="0" w:oddVBand="0" w:evenVBand="0" w:oddHBand="0" w:evenHBand="0" w:firstRowFirstColumn="0" w:firstRowLastColumn="0" w:lastRowFirstColumn="0" w:lastRowLastColumn="0"/>
              <w:rPr>
                <w:lang w:val="en-GB"/>
              </w:rPr>
            </w:pPr>
            <w:r w:rsidRPr="00A16F5B">
              <w:rPr>
                <w:lang w:val="en-GB"/>
              </w:rPr>
              <w:t>Cost</w:t>
            </w:r>
          </w:p>
        </w:tc>
        <w:tc>
          <w:tcPr>
            <w:tcW w:w="0" w:type="auto"/>
            <w:hideMark/>
          </w:tcPr>
          <w:p w14:paraId="449542FC" w14:textId="7CA27D87" w:rsidR="006C4858" w:rsidRPr="00A16F5B" w:rsidRDefault="006C4858" w:rsidP="00A16F5B">
            <w:pPr>
              <w:cnfStyle w:val="100000000000" w:firstRow="1" w:lastRow="0" w:firstColumn="0" w:lastColumn="0" w:oddVBand="0" w:evenVBand="0" w:oddHBand="0" w:evenHBand="0" w:firstRowFirstColumn="0" w:firstRowLastColumn="0" w:lastRowFirstColumn="0" w:lastRowLastColumn="0"/>
              <w:rPr>
                <w:lang w:val="en-GB"/>
              </w:rPr>
            </w:pPr>
            <w:r>
              <w:rPr>
                <w:lang w:val="en-GB"/>
              </w:rPr>
              <w:t>User facility</w:t>
            </w:r>
          </w:p>
        </w:tc>
        <w:tc>
          <w:tcPr>
            <w:tcW w:w="0" w:type="auto"/>
            <w:hideMark/>
          </w:tcPr>
          <w:p w14:paraId="2D378973" w14:textId="77777777" w:rsidR="006C4858" w:rsidRPr="00A16F5B" w:rsidRDefault="006C4858" w:rsidP="00A16F5B">
            <w:pPr>
              <w:cnfStyle w:val="100000000000" w:firstRow="1" w:lastRow="0" w:firstColumn="0" w:lastColumn="0" w:oddVBand="0" w:evenVBand="0" w:oddHBand="0" w:evenHBand="0" w:firstRowFirstColumn="0" w:firstRowLastColumn="0" w:lastRowFirstColumn="0" w:lastRowLastColumn="0"/>
              <w:rPr>
                <w:lang w:val="en-GB"/>
              </w:rPr>
            </w:pPr>
            <w:r w:rsidRPr="00A16F5B">
              <w:rPr>
                <w:lang w:val="en-GB"/>
              </w:rPr>
              <w:t>Mediterranean Application Examples</w:t>
            </w:r>
          </w:p>
        </w:tc>
      </w:tr>
      <w:tr w:rsidR="006C4858" w:rsidRPr="00A16F5B" w14:paraId="5CE90080" w14:textId="77777777" w:rsidTr="00474E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F290F1" w14:textId="77777777" w:rsidR="006C4858" w:rsidRPr="00A16F5B" w:rsidRDefault="006C4858" w:rsidP="00A16F5B">
            <w:pPr>
              <w:rPr>
                <w:lang w:val="en-GB"/>
              </w:rPr>
            </w:pPr>
            <w:r w:rsidRPr="00A16F5B">
              <w:rPr>
                <w:lang w:val="en-GB"/>
              </w:rPr>
              <w:t>HEC</w:t>
            </w:r>
            <w:r w:rsidRPr="00A16F5B">
              <w:rPr>
                <w:lang w:val="en-GB"/>
              </w:rPr>
              <w:noBreakHyphen/>
              <w:t>RAS</w:t>
            </w:r>
          </w:p>
        </w:tc>
        <w:tc>
          <w:tcPr>
            <w:tcW w:w="0" w:type="auto"/>
            <w:hideMark/>
          </w:tcPr>
          <w:p w14:paraId="2BAF42D2"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Rivers, floodplains, dams</w:t>
            </w:r>
          </w:p>
        </w:tc>
        <w:tc>
          <w:tcPr>
            <w:tcW w:w="0" w:type="auto"/>
            <w:hideMark/>
          </w:tcPr>
          <w:p w14:paraId="7DA340E3"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1D / 2D</w:t>
            </w:r>
          </w:p>
        </w:tc>
        <w:tc>
          <w:tcPr>
            <w:tcW w:w="0" w:type="auto"/>
            <w:hideMark/>
          </w:tcPr>
          <w:p w14:paraId="5E9CA42F"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Reach–basin</w:t>
            </w:r>
          </w:p>
        </w:tc>
        <w:tc>
          <w:tcPr>
            <w:tcW w:w="0" w:type="auto"/>
            <w:hideMark/>
          </w:tcPr>
          <w:p w14:paraId="3A5381E8"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Free</w:t>
            </w:r>
          </w:p>
        </w:tc>
        <w:tc>
          <w:tcPr>
            <w:tcW w:w="0" w:type="auto"/>
            <w:hideMark/>
          </w:tcPr>
          <w:p w14:paraId="30AB6B29"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rFonts w:ascii="Segoe UI Symbol" w:hAnsi="Segoe UI Symbol" w:cs="Segoe UI Symbol"/>
                <w:lang w:val="en-GB"/>
              </w:rPr>
              <w:t>★★★★☆</w:t>
            </w:r>
          </w:p>
        </w:tc>
        <w:tc>
          <w:tcPr>
            <w:tcW w:w="0" w:type="auto"/>
            <w:hideMark/>
          </w:tcPr>
          <w:p w14:paraId="3B3AE17B"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Flash floods in Greece (Attica, Thessaly), Po &amp; Ebro rivers, dam</w:t>
            </w:r>
            <w:r w:rsidRPr="00A16F5B">
              <w:rPr>
                <w:lang w:val="en-GB"/>
              </w:rPr>
              <w:noBreakHyphen/>
              <w:t>break studies in Turkey</w:t>
            </w:r>
          </w:p>
        </w:tc>
      </w:tr>
      <w:tr w:rsidR="006C4858" w:rsidRPr="00A16F5B" w14:paraId="32129391" w14:textId="77777777" w:rsidTr="00474E00">
        <w:tc>
          <w:tcPr>
            <w:cnfStyle w:val="001000000000" w:firstRow="0" w:lastRow="0" w:firstColumn="1" w:lastColumn="0" w:oddVBand="0" w:evenVBand="0" w:oddHBand="0" w:evenHBand="0" w:firstRowFirstColumn="0" w:firstRowLastColumn="0" w:lastRowFirstColumn="0" w:lastRowLastColumn="0"/>
            <w:tcW w:w="0" w:type="auto"/>
            <w:hideMark/>
          </w:tcPr>
          <w:p w14:paraId="71C52003" w14:textId="77777777" w:rsidR="006C4858" w:rsidRPr="00A16F5B" w:rsidRDefault="006C4858" w:rsidP="00A16F5B">
            <w:pPr>
              <w:rPr>
                <w:lang w:val="en-GB"/>
              </w:rPr>
            </w:pPr>
            <w:r w:rsidRPr="00A16F5B">
              <w:rPr>
                <w:lang w:val="en-GB"/>
              </w:rPr>
              <w:t>SWMM</w:t>
            </w:r>
          </w:p>
        </w:tc>
        <w:tc>
          <w:tcPr>
            <w:tcW w:w="0" w:type="auto"/>
            <w:hideMark/>
          </w:tcPr>
          <w:p w14:paraId="326A1A69"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Urban drainage &amp; sewers</w:t>
            </w:r>
          </w:p>
        </w:tc>
        <w:tc>
          <w:tcPr>
            <w:tcW w:w="0" w:type="auto"/>
            <w:hideMark/>
          </w:tcPr>
          <w:p w14:paraId="2B8409C9"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1D pipes + surface ponding</w:t>
            </w:r>
          </w:p>
        </w:tc>
        <w:tc>
          <w:tcPr>
            <w:tcW w:w="0" w:type="auto"/>
            <w:hideMark/>
          </w:tcPr>
          <w:p w14:paraId="3201CB1C"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Urban districts</w:t>
            </w:r>
          </w:p>
        </w:tc>
        <w:tc>
          <w:tcPr>
            <w:tcW w:w="0" w:type="auto"/>
            <w:hideMark/>
          </w:tcPr>
          <w:p w14:paraId="09D9C864"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Free</w:t>
            </w:r>
          </w:p>
        </w:tc>
        <w:tc>
          <w:tcPr>
            <w:tcW w:w="0" w:type="auto"/>
            <w:hideMark/>
          </w:tcPr>
          <w:p w14:paraId="02E9684B"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rFonts w:ascii="Segoe UI Symbol" w:hAnsi="Segoe UI Symbol" w:cs="Segoe UI Symbol"/>
                <w:lang w:val="en-GB"/>
              </w:rPr>
              <w:t>★★★★☆</w:t>
            </w:r>
          </w:p>
        </w:tc>
        <w:tc>
          <w:tcPr>
            <w:tcW w:w="0" w:type="auto"/>
            <w:hideMark/>
          </w:tcPr>
          <w:p w14:paraId="4F52AF0E"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Pluvial flooding in Athens, Barcelona, Rome; CSO analysis in Istanbul</w:t>
            </w:r>
          </w:p>
        </w:tc>
      </w:tr>
      <w:tr w:rsidR="006C4858" w:rsidRPr="00A16F5B" w14:paraId="2AD537A4" w14:textId="77777777" w:rsidTr="00474E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B3E63D" w14:textId="77777777" w:rsidR="006C4858" w:rsidRPr="00A16F5B" w:rsidRDefault="006C4858" w:rsidP="00A16F5B">
            <w:pPr>
              <w:rPr>
                <w:lang w:val="en-GB"/>
              </w:rPr>
            </w:pPr>
            <w:r w:rsidRPr="00A16F5B">
              <w:rPr>
                <w:lang w:val="en-GB"/>
              </w:rPr>
              <w:t>MIKE HYDRO / MIKE 11</w:t>
            </w:r>
          </w:p>
        </w:tc>
        <w:tc>
          <w:tcPr>
            <w:tcW w:w="0" w:type="auto"/>
            <w:hideMark/>
          </w:tcPr>
          <w:p w14:paraId="49946D5A"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River networks, basin management</w:t>
            </w:r>
          </w:p>
        </w:tc>
        <w:tc>
          <w:tcPr>
            <w:tcW w:w="0" w:type="auto"/>
            <w:hideMark/>
          </w:tcPr>
          <w:p w14:paraId="5E340291"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1D</w:t>
            </w:r>
          </w:p>
        </w:tc>
        <w:tc>
          <w:tcPr>
            <w:tcW w:w="0" w:type="auto"/>
            <w:hideMark/>
          </w:tcPr>
          <w:p w14:paraId="7287D4AA"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Basin–system</w:t>
            </w:r>
          </w:p>
        </w:tc>
        <w:tc>
          <w:tcPr>
            <w:tcW w:w="0" w:type="auto"/>
            <w:hideMark/>
          </w:tcPr>
          <w:p w14:paraId="5FF684C7"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Commercial</w:t>
            </w:r>
          </w:p>
        </w:tc>
        <w:tc>
          <w:tcPr>
            <w:tcW w:w="0" w:type="auto"/>
            <w:hideMark/>
          </w:tcPr>
          <w:p w14:paraId="0F50AC6C"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rFonts w:ascii="Segoe UI Symbol" w:hAnsi="Segoe UI Symbol" w:cs="Segoe UI Symbol"/>
                <w:lang w:val="en-GB"/>
              </w:rPr>
              <w:t>★★★☆☆</w:t>
            </w:r>
          </w:p>
        </w:tc>
        <w:tc>
          <w:tcPr>
            <w:tcW w:w="0" w:type="auto"/>
            <w:hideMark/>
          </w:tcPr>
          <w:p w14:paraId="24F374D1"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Acheloos &amp; Evinos (Greece), Ebro Basin (Spain), Po Basin (Italy), Seyhan–Ceyhan (Turkey)</w:t>
            </w:r>
          </w:p>
        </w:tc>
      </w:tr>
      <w:tr w:rsidR="006C4858" w:rsidRPr="00A16F5B" w14:paraId="099D360B" w14:textId="77777777" w:rsidTr="00474E00">
        <w:tc>
          <w:tcPr>
            <w:cnfStyle w:val="001000000000" w:firstRow="0" w:lastRow="0" w:firstColumn="1" w:lastColumn="0" w:oddVBand="0" w:evenVBand="0" w:oddHBand="0" w:evenHBand="0" w:firstRowFirstColumn="0" w:firstRowLastColumn="0" w:lastRowFirstColumn="0" w:lastRowLastColumn="0"/>
            <w:tcW w:w="0" w:type="auto"/>
            <w:hideMark/>
          </w:tcPr>
          <w:p w14:paraId="50C44D84" w14:textId="77777777" w:rsidR="006C4858" w:rsidRPr="00A16F5B" w:rsidRDefault="006C4858" w:rsidP="00A16F5B">
            <w:pPr>
              <w:rPr>
                <w:lang w:val="en-GB"/>
              </w:rPr>
            </w:pPr>
            <w:r w:rsidRPr="00A16F5B">
              <w:rPr>
                <w:lang w:val="en-GB"/>
              </w:rPr>
              <w:t>TUFLOW</w:t>
            </w:r>
          </w:p>
        </w:tc>
        <w:tc>
          <w:tcPr>
            <w:tcW w:w="0" w:type="auto"/>
            <w:hideMark/>
          </w:tcPr>
          <w:p w14:paraId="15DEB0F9"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Floodplains, urban flooding, coasts</w:t>
            </w:r>
          </w:p>
        </w:tc>
        <w:tc>
          <w:tcPr>
            <w:tcW w:w="0" w:type="auto"/>
            <w:hideMark/>
          </w:tcPr>
          <w:p w14:paraId="1B380924"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1D / 2D</w:t>
            </w:r>
          </w:p>
        </w:tc>
        <w:tc>
          <w:tcPr>
            <w:tcW w:w="0" w:type="auto"/>
            <w:hideMark/>
          </w:tcPr>
          <w:p w14:paraId="16029596"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Catchment–city</w:t>
            </w:r>
          </w:p>
        </w:tc>
        <w:tc>
          <w:tcPr>
            <w:tcW w:w="0" w:type="auto"/>
            <w:hideMark/>
          </w:tcPr>
          <w:p w14:paraId="7C3160A6"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Commercial</w:t>
            </w:r>
          </w:p>
        </w:tc>
        <w:tc>
          <w:tcPr>
            <w:tcW w:w="0" w:type="auto"/>
            <w:hideMark/>
          </w:tcPr>
          <w:p w14:paraId="0D55B340"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rFonts w:ascii="Segoe UI Symbol" w:hAnsi="Segoe UI Symbol" w:cs="Segoe UI Symbol"/>
                <w:lang w:val="en-GB"/>
              </w:rPr>
              <w:t>★★★☆☆</w:t>
            </w:r>
          </w:p>
        </w:tc>
        <w:tc>
          <w:tcPr>
            <w:tcW w:w="0" w:type="auto"/>
            <w:hideMark/>
          </w:tcPr>
          <w:p w14:paraId="2BCA43F1"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Urban flooding in Liguria &amp; Sicily, flash floods in Crete, coastal inundation in Spain</w:t>
            </w:r>
          </w:p>
        </w:tc>
      </w:tr>
      <w:tr w:rsidR="006C4858" w:rsidRPr="00A16F5B" w14:paraId="7620BEE7" w14:textId="77777777" w:rsidTr="00474E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2EEE07" w14:textId="77777777" w:rsidR="006C4858" w:rsidRPr="00A16F5B" w:rsidRDefault="006C4858" w:rsidP="00A16F5B">
            <w:pPr>
              <w:rPr>
                <w:lang w:val="en-GB"/>
              </w:rPr>
            </w:pPr>
            <w:r w:rsidRPr="00A16F5B">
              <w:rPr>
                <w:lang w:val="en-GB"/>
              </w:rPr>
              <w:t>TELEMAC</w:t>
            </w:r>
          </w:p>
        </w:tc>
        <w:tc>
          <w:tcPr>
            <w:tcW w:w="0" w:type="auto"/>
            <w:hideMark/>
          </w:tcPr>
          <w:p w14:paraId="766E7EEC"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Rivers, coasts, estuaries, morphology</w:t>
            </w:r>
          </w:p>
        </w:tc>
        <w:tc>
          <w:tcPr>
            <w:tcW w:w="0" w:type="auto"/>
            <w:hideMark/>
          </w:tcPr>
          <w:p w14:paraId="080811A8"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1D / 2D / 3D</w:t>
            </w:r>
          </w:p>
        </w:tc>
        <w:tc>
          <w:tcPr>
            <w:tcW w:w="0" w:type="auto"/>
            <w:hideMark/>
          </w:tcPr>
          <w:p w14:paraId="0BB6E6DD"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Reach–regional</w:t>
            </w:r>
          </w:p>
        </w:tc>
        <w:tc>
          <w:tcPr>
            <w:tcW w:w="0" w:type="auto"/>
            <w:hideMark/>
          </w:tcPr>
          <w:p w14:paraId="02C367B5"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Free (open</w:t>
            </w:r>
            <w:r w:rsidRPr="00A16F5B">
              <w:rPr>
                <w:lang w:val="en-GB"/>
              </w:rPr>
              <w:noBreakHyphen/>
              <w:t>source)</w:t>
            </w:r>
          </w:p>
        </w:tc>
        <w:tc>
          <w:tcPr>
            <w:tcW w:w="0" w:type="auto"/>
            <w:hideMark/>
          </w:tcPr>
          <w:p w14:paraId="1D6E3FCE"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rFonts w:ascii="Segoe UI Symbol" w:hAnsi="Segoe UI Symbol" w:cs="Segoe UI Symbol"/>
                <w:lang w:val="en-GB"/>
              </w:rPr>
              <w:t>★★☆☆☆</w:t>
            </w:r>
          </w:p>
        </w:tc>
        <w:tc>
          <w:tcPr>
            <w:tcW w:w="0" w:type="auto"/>
            <w:hideMark/>
          </w:tcPr>
          <w:p w14:paraId="29928C65" w14:textId="77777777" w:rsidR="006C4858" w:rsidRPr="00A16F5B" w:rsidRDefault="006C4858" w:rsidP="006C4858">
            <w:pPr>
              <w:jc w:val="left"/>
              <w:cnfStyle w:val="000000100000" w:firstRow="0" w:lastRow="0" w:firstColumn="0" w:lastColumn="0" w:oddVBand="0" w:evenVBand="0" w:oddHBand="1" w:evenHBand="0" w:firstRowFirstColumn="0" w:firstRowLastColumn="0" w:lastRowFirstColumn="0" w:lastRowLastColumn="0"/>
              <w:rPr>
                <w:lang w:val="en-GB"/>
              </w:rPr>
            </w:pPr>
            <w:r w:rsidRPr="00A16F5B">
              <w:rPr>
                <w:lang w:val="en-GB"/>
              </w:rPr>
              <w:t>Ebro &amp; Po deltas, Venice Lagoon, Izmir Bay, Greek estuaries (Axios–Aliakmonas)</w:t>
            </w:r>
          </w:p>
        </w:tc>
      </w:tr>
      <w:tr w:rsidR="006C4858" w:rsidRPr="00A16F5B" w14:paraId="2F5EA0ED" w14:textId="77777777" w:rsidTr="00474E00">
        <w:tc>
          <w:tcPr>
            <w:cnfStyle w:val="001000000000" w:firstRow="0" w:lastRow="0" w:firstColumn="1" w:lastColumn="0" w:oddVBand="0" w:evenVBand="0" w:oddHBand="0" w:evenHBand="0" w:firstRowFirstColumn="0" w:firstRowLastColumn="0" w:lastRowFirstColumn="0" w:lastRowLastColumn="0"/>
            <w:tcW w:w="0" w:type="auto"/>
            <w:hideMark/>
          </w:tcPr>
          <w:p w14:paraId="6148974E" w14:textId="77777777" w:rsidR="006C4858" w:rsidRPr="00A16F5B" w:rsidRDefault="006C4858" w:rsidP="00A16F5B">
            <w:pPr>
              <w:rPr>
                <w:lang w:val="en-GB"/>
              </w:rPr>
            </w:pPr>
            <w:r w:rsidRPr="00A16F5B">
              <w:rPr>
                <w:lang w:val="en-GB"/>
              </w:rPr>
              <w:t>OpenFOAM (CFD)</w:t>
            </w:r>
          </w:p>
        </w:tc>
        <w:tc>
          <w:tcPr>
            <w:tcW w:w="0" w:type="auto"/>
            <w:hideMark/>
          </w:tcPr>
          <w:p w14:paraId="38E1810D"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Detailed 3D hydraulics &amp; structures</w:t>
            </w:r>
          </w:p>
        </w:tc>
        <w:tc>
          <w:tcPr>
            <w:tcW w:w="0" w:type="auto"/>
            <w:hideMark/>
          </w:tcPr>
          <w:p w14:paraId="3E2090E9"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3D</w:t>
            </w:r>
          </w:p>
        </w:tc>
        <w:tc>
          <w:tcPr>
            <w:tcW w:w="0" w:type="auto"/>
            <w:hideMark/>
          </w:tcPr>
          <w:p w14:paraId="549AE8E8"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Structure</w:t>
            </w:r>
            <w:r w:rsidRPr="00A16F5B">
              <w:rPr>
                <w:lang w:val="en-GB"/>
              </w:rPr>
              <w:noBreakHyphen/>
              <w:t>scale</w:t>
            </w:r>
          </w:p>
        </w:tc>
        <w:tc>
          <w:tcPr>
            <w:tcW w:w="0" w:type="auto"/>
            <w:hideMark/>
          </w:tcPr>
          <w:p w14:paraId="55E5F8B4"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Free (open</w:t>
            </w:r>
            <w:r w:rsidRPr="00A16F5B">
              <w:rPr>
                <w:lang w:val="en-GB"/>
              </w:rPr>
              <w:noBreakHyphen/>
              <w:t>source)</w:t>
            </w:r>
          </w:p>
        </w:tc>
        <w:tc>
          <w:tcPr>
            <w:tcW w:w="0" w:type="auto"/>
            <w:hideMark/>
          </w:tcPr>
          <w:p w14:paraId="7282FBDC"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rFonts w:ascii="Segoe UI Symbol" w:hAnsi="Segoe UI Symbol" w:cs="Segoe UI Symbol"/>
                <w:lang w:val="en-GB"/>
              </w:rPr>
              <w:t>★☆☆☆☆</w:t>
            </w:r>
          </w:p>
        </w:tc>
        <w:tc>
          <w:tcPr>
            <w:tcW w:w="0" w:type="auto"/>
            <w:hideMark/>
          </w:tcPr>
          <w:p w14:paraId="26052B66" w14:textId="77777777" w:rsidR="006C4858" w:rsidRPr="00A16F5B" w:rsidRDefault="006C4858" w:rsidP="006C4858">
            <w:pPr>
              <w:jc w:val="left"/>
              <w:cnfStyle w:val="000000000000" w:firstRow="0" w:lastRow="0" w:firstColumn="0" w:lastColumn="0" w:oddVBand="0" w:evenVBand="0" w:oddHBand="0" w:evenHBand="0" w:firstRowFirstColumn="0" w:firstRowLastColumn="0" w:lastRowFirstColumn="0" w:lastRowLastColumn="0"/>
              <w:rPr>
                <w:lang w:val="en-GB"/>
              </w:rPr>
            </w:pPr>
            <w:r w:rsidRPr="00A16F5B">
              <w:rPr>
                <w:lang w:val="en-GB"/>
              </w:rPr>
              <w:t>Spillways in Greece &amp; Turkey, breakwaters in Italy &amp; Spain, desalination outfalls in Cyprus</w:t>
            </w:r>
          </w:p>
        </w:tc>
      </w:tr>
    </w:tbl>
    <w:p w14:paraId="47B8F7D0" w14:textId="77777777" w:rsidR="00A16F5B" w:rsidRDefault="00A16F5B" w:rsidP="001F3D79">
      <w:pPr>
        <w:rPr>
          <w:lang w:val="en-US"/>
        </w:rPr>
        <w:sectPr w:rsidR="00A16F5B" w:rsidSect="001F3D79">
          <w:pgSz w:w="16838" w:h="11906" w:orient="landscape" w:code="9"/>
          <w:pgMar w:top="1418" w:right="1440" w:bottom="1418" w:left="1440" w:header="397" w:footer="113" w:gutter="0"/>
          <w:cols w:space="708"/>
          <w:docGrid w:linePitch="360"/>
        </w:sectPr>
      </w:pPr>
    </w:p>
    <w:p w14:paraId="04671EF3" w14:textId="77777777" w:rsidR="001F3D79" w:rsidRPr="0023667A" w:rsidRDefault="001F3D79" w:rsidP="001F3D79">
      <w:pPr>
        <w:pStyle w:val="Heading2"/>
      </w:pPr>
      <w:bookmarkStart w:id="153" w:name="_Toc223538309"/>
      <w:bookmarkStart w:id="154" w:name="_Toc223688869"/>
      <w:r w:rsidRPr="00493DF7">
        <w:lastRenderedPageBreak/>
        <w:t>Emerging Digital and AI-Supported Tools</w:t>
      </w:r>
      <w:bookmarkEnd w:id="153"/>
      <w:bookmarkEnd w:id="154"/>
    </w:p>
    <w:p w14:paraId="031B003C" w14:textId="4565D4DC" w:rsidR="001F3D79" w:rsidRPr="00AA49F5" w:rsidRDefault="001F3D79" w:rsidP="001F3D79">
      <w:pPr>
        <w:rPr>
          <w:lang w:val="en-US"/>
        </w:rPr>
      </w:pPr>
      <w:r>
        <w:rPr>
          <w:lang w:val="en-US"/>
        </w:rPr>
        <w:t>Nowadays there is</w:t>
      </w:r>
      <w:r w:rsidRPr="00AA49F5">
        <w:rPr>
          <w:lang w:val="en-US"/>
        </w:rPr>
        <w:t xml:space="preserve"> rapid development of digital technologies for hydrological monitoring, forecasting and risk management. These developments include advances in artificial intelligence (AI), machine learning (ML), cloud computing and digital twin frameworks. Such tools increasingly complement traditional hydrological modelling and observation systems.</w:t>
      </w:r>
    </w:p>
    <w:p w14:paraId="799EB5EF" w14:textId="77777777" w:rsidR="001A0E43" w:rsidRDefault="001F3D79" w:rsidP="001F3D79">
      <w:pPr>
        <w:rPr>
          <w:lang w:val="en-US"/>
        </w:rPr>
      </w:pPr>
      <w:r w:rsidRPr="006F5790">
        <w:rPr>
          <w:i/>
          <w:iCs/>
          <w:lang w:val="en-US"/>
        </w:rPr>
        <w:t>Machine learning methods</w:t>
      </w:r>
      <w:r w:rsidRPr="00AA49F5">
        <w:rPr>
          <w:lang w:val="en-US"/>
        </w:rPr>
        <w:t xml:space="preserve"> are now widely used to improve forecasting skill, assimilate heterogeneous data sources and extract information from large Earth observation datasets. Applications include rainfall–runoff prediction, flood forecasting, drought monitoring and remote sensing data processing. Deep learning architectures such as recurrent neural networks and transformers have shown promising performance in rainfall–runoff modelling and streamflow prediction when large training datasets are available (Nearing et al., 2024).</w:t>
      </w:r>
      <w:r>
        <w:rPr>
          <w:lang w:val="en-US"/>
        </w:rPr>
        <w:t xml:space="preserve"> </w:t>
      </w:r>
    </w:p>
    <w:p w14:paraId="7A4EB72E" w14:textId="33A4DF47" w:rsidR="009C5A44" w:rsidRDefault="001F3D79" w:rsidP="001F3D79">
      <w:pPr>
        <w:rPr>
          <w:lang w:val="en-US"/>
        </w:rPr>
      </w:pPr>
      <w:r w:rsidRPr="00AA49F5">
        <w:rPr>
          <w:lang w:val="en-US"/>
        </w:rPr>
        <w:t xml:space="preserve">At the same time, caution is required when applying purely data-driven methods in hydrology. </w:t>
      </w:r>
      <w:r w:rsidRPr="001A0E43">
        <w:rPr>
          <w:i/>
          <w:iCs/>
          <w:lang w:val="en-US"/>
        </w:rPr>
        <w:t>Many ML models operate as “black boxes” and may not preserve physical consistency or hydrological process understanding</w:t>
      </w:r>
      <w:r w:rsidRPr="00AA49F5">
        <w:rPr>
          <w:lang w:val="en-US"/>
        </w:rPr>
        <w:t xml:space="preserve">. Their performance may degrade when applied outside the range of training data or under </w:t>
      </w:r>
      <w:r>
        <w:rPr>
          <w:lang w:val="en-US"/>
        </w:rPr>
        <w:t>uncertainty, which is the norm for hydrological procceses (parsimony issue)</w:t>
      </w:r>
      <w:r w:rsidRPr="00AA49F5">
        <w:rPr>
          <w:lang w:val="en-US"/>
        </w:rPr>
        <w:t xml:space="preserve">. For this reason, hybrid approaches are increasingly explored. </w:t>
      </w:r>
    </w:p>
    <w:p w14:paraId="18952F20" w14:textId="77777777" w:rsidR="009C5A44" w:rsidRDefault="001F3D79" w:rsidP="001F3D79">
      <w:pPr>
        <w:rPr>
          <w:lang w:val="en-US"/>
        </w:rPr>
      </w:pPr>
      <w:r w:rsidRPr="00AA49F5">
        <w:rPr>
          <w:lang w:val="en-US"/>
        </w:rPr>
        <w:t xml:space="preserve">Another important development concerns </w:t>
      </w:r>
      <w:r w:rsidRPr="009C5A44">
        <w:rPr>
          <w:i/>
          <w:iCs/>
          <w:lang w:val="en-US"/>
        </w:rPr>
        <w:t>digital twins</w:t>
      </w:r>
      <w:r w:rsidRPr="00AA49F5">
        <w:rPr>
          <w:lang w:val="en-US"/>
        </w:rPr>
        <w:t xml:space="preserve"> of the Earth system. Digital twins integrate Earth observation data, numerical models and high-performance computing to create continuously updated digital representations of environmental systems. </w:t>
      </w:r>
      <w:r>
        <w:rPr>
          <w:lang w:val="en-US"/>
        </w:rPr>
        <w:t>Th</w:t>
      </w:r>
      <w:r w:rsidR="009C5A44">
        <w:rPr>
          <w:lang w:val="en-US"/>
        </w:rPr>
        <w:t>ey</w:t>
      </w:r>
      <w:r>
        <w:rPr>
          <w:lang w:val="en-US"/>
        </w:rPr>
        <w:t xml:space="preserve"> </w:t>
      </w:r>
      <w:r w:rsidR="009C5A44" w:rsidRPr="00AA49F5">
        <w:rPr>
          <w:lang w:val="en-US"/>
        </w:rPr>
        <w:t>aims</w:t>
      </w:r>
      <w:r w:rsidRPr="00AA49F5">
        <w:rPr>
          <w:lang w:val="en-US"/>
        </w:rPr>
        <w:t>to simulate hydrological, climatic and environmental processes at high spatial and temporal resolution and support early warning services.</w:t>
      </w:r>
      <w:r w:rsidR="009C5A44">
        <w:rPr>
          <w:lang w:val="en-US"/>
        </w:rPr>
        <w:t xml:space="preserve"> </w:t>
      </w:r>
      <w:r>
        <w:rPr>
          <w:lang w:val="en-US"/>
        </w:rPr>
        <w:t>Some</w:t>
      </w:r>
      <w:r w:rsidRPr="00AA49F5">
        <w:rPr>
          <w:lang w:val="en-US"/>
        </w:rPr>
        <w:t xml:space="preserve"> operational systems already demonstrate how digital technologies can strengthen flood forecasting</w:t>
      </w:r>
      <w:r>
        <w:rPr>
          <w:lang w:val="en-US"/>
        </w:rPr>
        <w:t xml:space="preserve">. </w:t>
      </w:r>
    </w:p>
    <w:p w14:paraId="0AE18B8E" w14:textId="4415EF96" w:rsidR="001F3D79" w:rsidRPr="00664129" w:rsidRDefault="001F3D79" w:rsidP="001F3D79">
      <w:pPr>
        <w:rPr>
          <w:lang w:val="en-US"/>
        </w:rPr>
      </w:pPr>
      <w:r w:rsidRPr="00AA49F5">
        <w:rPr>
          <w:lang w:val="en-US"/>
        </w:rPr>
        <w:t>The following sections briefly present some of the most relevant initiatives.</w:t>
      </w:r>
    </w:p>
    <w:p w14:paraId="09B373D9" w14:textId="77777777" w:rsidR="001F3D79" w:rsidRDefault="001F3D79" w:rsidP="001F3D79">
      <w:pPr>
        <w:pStyle w:val="Heading3"/>
        <w:rPr>
          <w:lang w:val="en-US"/>
        </w:rPr>
      </w:pPr>
      <w:bookmarkStart w:id="155" w:name="_Toc223538310"/>
      <w:bookmarkStart w:id="156" w:name="_Toc223688870"/>
      <w:r w:rsidRPr="009C4275">
        <w:rPr>
          <w:lang w:val="en-US"/>
        </w:rPr>
        <w:t>European Flood Awareness System (EFAS)</w:t>
      </w:r>
      <w:bookmarkEnd w:id="155"/>
      <w:bookmarkEnd w:id="156"/>
      <w:r w:rsidRPr="009C4275">
        <w:rPr>
          <w:lang w:val="en-US"/>
        </w:rPr>
        <w:t xml:space="preserve"> </w:t>
      </w:r>
    </w:p>
    <w:p w14:paraId="50F397E7" w14:textId="2C635D94" w:rsidR="00206B68" w:rsidRPr="0079290A" w:rsidRDefault="001F3D79" w:rsidP="00206B68">
      <w:pPr>
        <w:rPr>
          <w:lang w:val="en-US"/>
        </w:rPr>
      </w:pPr>
      <w:r w:rsidRPr="0077345C">
        <w:rPr>
          <w:lang w:val="en-US"/>
        </w:rPr>
        <w:t xml:space="preserve">The Copernicus Emergency Management Service (CEMS) is part of the Copernicus </w:t>
      </w:r>
      <w:r w:rsidR="00A371C4" w:rsidRPr="0077345C">
        <w:rPr>
          <w:lang w:val="en-US"/>
        </w:rPr>
        <w:t>Program</w:t>
      </w:r>
      <w:r w:rsidRPr="0077345C">
        <w:rPr>
          <w:lang w:val="en-US"/>
        </w:rPr>
        <w:t xml:space="preserve">, the European Union’s Earth Observation </w:t>
      </w:r>
      <w:r w:rsidR="00A371C4" w:rsidRPr="0077345C">
        <w:rPr>
          <w:lang w:val="en-US"/>
        </w:rPr>
        <w:t>Program</w:t>
      </w:r>
      <w:r w:rsidRPr="0077345C">
        <w:rPr>
          <w:lang w:val="en-US"/>
        </w:rPr>
        <w:t>. CEMS is managed directly by the European Commission via the Joint Research Centre.</w:t>
      </w:r>
      <w:r w:rsidR="000067CC">
        <w:rPr>
          <w:lang w:val="en-US"/>
        </w:rPr>
        <w:t xml:space="preserve"> </w:t>
      </w:r>
      <w:r w:rsidR="00E22B5F">
        <w:rPr>
          <w:lang w:val="en-US"/>
        </w:rPr>
        <w:t xml:space="preserve">Its </w:t>
      </w:r>
      <w:r w:rsidR="00206B68" w:rsidRPr="0079290A">
        <w:rPr>
          <w:lang w:val="en-US"/>
        </w:rPr>
        <w:t xml:space="preserve">flagship </w:t>
      </w:r>
      <w:r w:rsidR="00E22B5F">
        <w:rPr>
          <w:lang w:val="en-US"/>
        </w:rPr>
        <w:t xml:space="preserve">in </w:t>
      </w:r>
      <w:r w:rsidR="00206B68" w:rsidRPr="0079290A">
        <w:rPr>
          <w:lang w:val="en-US"/>
        </w:rPr>
        <w:t>continental flood forecasting system</w:t>
      </w:r>
      <w:r w:rsidR="00E22B5F">
        <w:rPr>
          <w:lang w:val="en-US"/>
        </w:rPr>
        <w:t xml:space="preserve"> is </w:t>
      </w:r>
      <w:r w:rsidR="00567887" w:rsidRPr="00567887">
        <w:rPr>
          <w:lang w:val="en-GB"/>
        </w:rPr>
        <w:t xml:space="preserve">European Flood Awareness System </w:t>
      </w:r>
      <w:r w:rsidR="00567887">
        <w:rPr>
          <w:lang w:val="en-GB"/>
        </w:rPr>
        <w:t>(EFAS)</w:t>
      </w:r>
      <w:r w:rsidR="00206B68" w:rsidRPr="0079290A">
        <w:rPr>
          <w:lang w:val="en-US"/>
        </w:rPr>
        <w:t xml:space="preserve">, operating under Copernicus Emergency Management Service (CEMS). </w:t>
      </w:r>
    </w:p>
    <w:p w14:paraId="71A8E443" w14:textId="2E47EE67" w:rsidR="000067CC" w:rsidRPr="004C7CCE" w:rsidRDefault="000067CC" w:rsidP="000067CC">
      <w:pPr>
        <w:rPr>
          <w:lang w:val="en-GB"/>
        </w:rPr>
      </w:pPr>
      <w:r w:rsidRPr="004C7CCE">
        <w:rPr>
          <w:lang w:val="en-GB"/>
        </w:rPr>
        <w:t>EFAS operates at the European continental scale and provides hydrological and hydraulic forecasts tailored to European river systems. EFAS integrates multiple meteorological ensembles</w:t>
      </w:r>
      <w:r w:rsidR="00E22B5F">
        <w:rPr>
          <w:lang w:val="en-GB"/>
        </w:rPr>
        <w:t xml:space="preserve"> </w:t>
      </w:r>
      <w:r w:rsidR="00E22B5F" w:rsidRPr="0079290A">
        <w:rPr>
          <w:lang w:val="en-US"/>
        </w:rPr>
        <w:t>up to 10 days ahead</w:t>
      </w:r>
      <w:r w:rsidRPr="004C7CCE">
        <w:rPr>
          <w:lang w:val="en-GB"/>
        </w:rPr>
        <w:t>, a calibrated version of LISFLOOD and a suite of hydrological indicators to deliver probabilistic flood forecasts, impact</w:t>
      </w:r>
      <w:r w:rsidRPr="004C7CCE">
        <w:rPr>
          <w:lang w:val="en-GB"/>
        </w:rPr>
        <w:noBreakHyphen/>
        <w:t>based warnings and rapid mapping. Its strengths include better spatial resolution, region</w:t>
      </w:r>
      <w:r w:rsidRPr="004C7CCE">
        <w:rPr>
          <w:lang w:val="en-GB"/>
        </w:rPr>
        <w:noBreakHyphen/>
        <w:t>specific calibration, and integration with national civil</w:t>
      </w:r>
      <w:r w:rsidRPr="004C7CCE">
        <w:rPr>
          <w:lang w:val="en-GB"/>
        </w:rPr>
        <w:noBreakHyphen/>
        <w:t>protection networks. EFAS is particularly effective for large river basins (e.g., Po, Ebro, Danube) and for cross</w:t>
      </w:r>
      <w:r w:rsidRPr="004C7CCE">
        <w:rPr>
          <w:lang w:val="en-GB"/>
        </w:rPr>
        <w:noBreakHyphen/>
        <w:t>border flood coordination, but it still struggles with flash</w:t>
      </w:r>
      <w:r w:rsidRPr="004C7CCE">
        <w:rPr>
          <w:lang w:val="en-GB"/>
        </w:rPr>
        <w:noBreakHyphen/>
        <w:t>flood dynamics, urban pluvial events, and very small Mediterranean torrents, where local processes dominate.</w:t>
      </w:r>
    </w:p>
    <w:p w14:paraId="15F8DE84" w14:textId="77777777" w:rsidR="001F3D79" w:rsidRDefault="001F3D79" w:rsidP="001F3D79">
      <w:pPr>
        <w:rPr>
          <w:lang w:val="en-US"/>
        </w:rPr>
      </w:pPr>
      <w:r w:rsidRPr="0077345C">
        <w:rPr>
          <w:lang w:val="en-US"/>
        </w:rPr>
        <w:t xml:space="preserve">CEMS supports all actors involved in the management of natural or manmade disasters by providing geospatial data and images for informed decision making. CEMS constantly monitors Europe and the globe for signals of an impending disaster or evidence of one happening in real time. The service </w:t>
      </w:r>
      <w:r w:rsidRPr="0077345C">
        <w:rPr>
          <w:lang w:val="en-US"/>
        </w:rPr>
        <w:lastRenderedPageBreak/>
        <w:t>immediately notifies national authorities of their findings or can be activated on-demand and offers to provide them with maps, time-series or other relevant information to better manage disaster risk. CEMS products are created using satellite, in-situ (non-space) and model data.</w:t>
      </w:r>
    </w:p>
    <w:p w14:paraId="65D19222" w14:textId="33DFD40E" w:rsidR="001F3D79" w:rsidRDefault="001F3D79" w:rsidP="001F3D79">
      <w:pPr>
        <w:rPr>
          <w:lang w:val="en-US"/>
        </w:rPr>
      </w:pPr>
      <w:r w:rsidRPr="0079290A">
        <w:rPr>
          <w:lang w:val="en-US"/>
        </w:rPr>
        <w:t>From late 2025, EFAS integrates an AI-enhanced forecasting component (AIFS) developed by ECMWF to improve prediction skill and uncertainty representation in both EFAS and its global counterpart GloFAS</w:t>
      </w:r>
      <w:r>
        <w:rPr>
          <w:lang w:val="en-US"/>
        </w:rPr>
        <w:t>.</w:t>
      </w:r>
    </w:p>
    <w:p w14:paraId="3E26A982" w14:textId="77777777" w:rsidR="00117701" w:rsidRDefault="00117701" w:rsidP="00117701">
      <w:pPr>
        <w:pStyle w:val="Heading3"/>
        <w:rPr>
          <w:lang w:val="en-US"/>
        </w:rPr>
      </w:pPr>
      <w:bookmarkStart w:id="157" w:name="_Toc223538312"/>
      <w:bookmarkStart w:id="158" w:name="_Toc223688871"/>
      <w:bookmarkStart w:id="159" w:name="_Toc223538311"/>
      <w:r w:rsidRPr="00664129">
        <w:rPr>
          <w:lang w:val="en-US"/>
        </w:rPr>
        <w:t>Destination Earth (DestinE) Digital Twin Initiative</w:t>
      </w:r>
      <w:bookmarkEnd w:id="157"/>
      <w:bookmarkEnd w:id="158"/>
    </w:p>
    <w:p w14:paraId="6C41C334" w14:textId="77777777" w:rsidR="00117701" w:rsidRPr="00786190" w:rsidRDefault="00117701" w:rsidP="00117701">
      <w:pPr>
        <w:rPr>
          <w:lang w:val="en-US"/>
        </w:rPr>
      </w:pPr>
      <w:r w:rsidRPr="00786190">
        <w:rPr>
          <w:lang w:val="en-US"/>
        </w:rPr>
        <w:t>Destination Earth (DestinE) is a major European initiative led by the European Commission with the objective of developing high-precision digital twins of the Earth system. The program aims to integrate climate models, Earth observation data and advanced computing infrastructure to simulate environmental processes and support policy decisions related to climate change and disaster risk.</w:t>
      </w:r>
    </w:p>
    <w:p w14:paraId="31EAA012" w14:textId="77777777" w:rsidR="00117701" w:rsidRDefault="00117701" w:rsidP="00117701">
      <w:pPr>
        <w:rPr>
          <w:lang w:val="en-US"/>
        </w:rPr>
      </w:pPr>
      <w:r w:rsidRPr="00786190">
        <w:rPr>
          <w:lang w:val="en-US"/>
        </w:rPr>
        <w:t>The DestinE platform combines data from the Copernicus program with advanced numerical models and high-performance computing resources available in Europe. The goal is to create continuously updated digital replicas of the Earth system that allow users to analyze future scenarios, assess climate impacts and explore mitigation and adaptation strategies.</w:t>
      </w:r>
    </w:p>
    <w:p w14:paraId="110BA7E3" w14:textId="77777777" w:rsidR="00117701" w:rsidRDefault="00117701" w:rsidP="00117701">
      <w:pPr>
        <w:rPr>
          <w:lang w:val="en-US"/>
        </w:rPr>
      </w:pPr>
      <w:r w:rsidRPr="00786190">
        <w:rPr>
          <w:lang w:val="en-US"/>
        </w:rPr>
        <w:t>The initiative is implemented through collaboration between several European organizations, including ECMWF, the European Space Agency (ESA), and EUMETSAT. The long-term objective is to provide an open digital infrastructure that can support scientific research, operational forecasting, and evidence-based policy development.</w:t>
      </w:r>
    </w:p>
    <w:p w14:paraId="4DCCE4BA" w14:textId="635A5C78" w:rsidR="00C133D1" w:rsidRPr="009C4275" w:rsidRDefault="00C133D1" w:rsidP="00C133D1">
      <w:pPr>
        <w:pStyle w:val="Heading3"/>
        <w:rPr>
          <w:lang w:val="en-US"/>
        </w:rPr>
      </w:pPr>
      <w:bookmarkStart w:id="160" w:name="_Toc223688872"/>
      <w:r w:rsidRPr="009C4275">
        <w:rPr>
          <w:lang w:val="en-US"/>
        </w:rPr>
        <w:t>G</w:t>
      </w:r>
      <w:r w:rsidR="00DC7BCA">
        <w:rPr>
          <w:lang w:val="en-US"/>
        </w:rPr>
        <w:t>lobal flood awareness system</w:t>
      </w:r>
      <w:bookmarkEnd w:id="160"/>
    </w:p>
    <w:p w14:paraId="6904D6A0" w14:textId="5C9454D7" w:rsidR="00BC104B" w:rsidRDefault="00C133D1" w:rsidP="00117701">
      <w:pPr>
        <w:rPr>
          <w:lang w:val="en-GB"/>
        </w:rPr>
      </w:pPr>
      <w:r w:rsidRPr="00C133D1">
        <w:rPr>
          <w:lang w:val="en-GB"/>
        </w:rPr>
        <w:t>GloFAS is a global operational flood forecasting system that integrates ECMWF numerical weather prediction with the LISFLOOD hydrological model to provide probabilistic medium</w:t>
      </w:r>
      <w:r w:rsidRPr="00C133D1">
        <w:rPr>
          <w:lang w:val="en-GB"/>
        </w:rPr>
        <w:noBreakHyphen/>
        <w:t>range and seasonal streamflow forecasts</w:t>
      </w:r>
      <w:r w:rsidR="009C7C61" w:rsidRPr="009C7C61">
        <w:rPr>
          <w:lang w:val="en-GB"/>
        </w:rPr>
        <w:t xml:space="preserve"> and flood hazard indicators</w:t>
      </w:r>
      <w:r w:rsidRPr="00C133D1">
        <w:rPr>
          <w:lang w:val="en-GB"/>
        </w:rPr>
        <w:t>. It supports early</w:t>
      </w:r>
      <w:r w:rsidRPr="00C133D1">
        <w:rPr>
          <w:lang w:val="en-GB"/>
        </w:rPr>
        <w:noBreakHyphen/>
        <w:t xml:space="preserve">warning, risk management and humanitarian response across </w:t>
      </w:r>
      <w:r w:rsidRPr="009C7C61">
        <w:rPr>
          <w:b/>
          <w:bCs/>
          <w:i/>
          <w:iCs/>
          <w:lang w:val="en-GB"/>
        </w:rPr>
        <w:t>all major river basins worldwide</w:t>
      </w:r>
      <w:r w:rsidRPr="00C133D1">
        <w:rPr>
          <w:lang w:val="en-GB"/>
        </w:rPr>
        <w:t>.</w:t>
      </w:r>
      <w:r w:rsidR="00F84B91" w:rsidRPr="009C7C61">
        <w:rPr>
          <w:lang w:val="en-GB"/>
        </w:rPr>
        <w:t xml:space="preserve"> </w:t>
      </w:r>
      <w:r w:rsidR="004C7CCE" w:rsidRPr="004C7CCE">
        <w:rPr>
          <w:lang w:val="en-GB"/>
        </w:rPr>
        <w:t>Its principal strength lies in its global consistency, open accessibility and ability to deliver forecasts in data</w:t>
      </w:r>
      <w:r w:rsidR="004C7CCE" w:rsidRPr="004C7CCE">
        <w:rPr>
          <w:lang w:val="en-GB"/>
        </w:rPr>
        <w:noBreakHyphen/>
        <w:t>scarce or transboundary basins.</w:t>
      </w:r>
    </w:p>
    <w:p w14:paraId="4D6A1829" w14:textId="5DDD7E82" w:rsidR="00DC7BCA" w:rsidRDefault="00F84B91" w:rsidP="00117701">
      <w:pPr>
        <w:rPr>
          <w:lang w:val="en-GB"/>
        </w:rPr>
      </w:pPr>
      <w:r w:rsidRPr="009C7C61">
        <w:rPr>
          <w:lang w:val="en-GB"/>
        </w:rPr>
        <w:t>However, despite its strategic importance, GloFAS also presents notable limitations. Its coarse spatial resolution and reliance on global datasets restrict its ability to capture local hydrological processes, especially in small, steep Mediterranean catchments where flash floods dominate. Furthermore, GloFAS does not provide 2D hydraulic inundation mapping and forecast skill varies significantly between basins depending on data availability, model calibration, and climatic regime. Consequently, while GloFAS is highly effective as a basin</w:t>
      </w:r>
      <w:r w:rsidRPr="009C7C61">
        <w:rPr>
          <w:lang w:val="en-GB"/>
        </w:rPr>
        <w:noBreakHyphen/>
        <w:t>scale early</w:t>
      </w:r>
      <w:r w:rsidRPr="009C7C61">
        <w:rPr>
          <w:lang w:val="en-GB"/>
        </w:rPr>
        <w:noBreakHyphen/>
        <w:t xml:space="preserve">warning trigger, it </w:t>
      </w:r>
      <w:r w:rsidR="00BC104B">
        <w:rPr>
          <w:lang w:val="en-GB"/>
        </w:rPr>
        <w:t>can</w:t>
      </w:r>
      <w:r w:rsidRPr="009C7C61">
        <w:rPr>
          <w:lang w:val="en-GB"/>
        </w:rPr>
        <w:t xml:space="preserve">not substitute </w:t>
      </w:r>
      <w:r w:rsidR="00D5682D">
        <w:rPr>
          <w:lang w:val="en-GB"/>
        </w:rPr>
        <w:t>a</w:t>
      </w:r>
      <w:r w:rsidRPr="009C7C61">
        <w:rPr>
          <w:lang w:val="en-GB"/>
        </w:rPr>
        <w:t xml:space="preserve"> local, high</w:t>
      </w:r>
      <w:r w:rsidRPr="009C7C61">
        <w:rPr>
          <w:lang w:val="en-GB"/>
        </w:rPr>
        <w:noBreakHyphen/>
        <w:t>resolution hydraulic models such as HEC</w:t>
      </w:r>
      <w:r w:rsidRPr="009C7C61">
        <w:rPr>
          <w:lang w:val="en-GB"/>
        </w:rPr>
        <w:noBreakHyphen/>
        <w:t xml:space="preserve">RAS, TUFLOW, </w:t>
      </w:r>
      <w:r w:rsidR="00D5682D">
        <w:rPr>
          <w:lang w:val="en-GB"/>
        </w:rPr>
        <w:t>etc</w:t>
      </w:r>
      <w:r w:rsidRPr="009C7C61">
        <w:rPr>
          <w:lang w:val="en-GB"/>
        </w:rPr>
        <w:t>, which are required for detailed floodplain analysis and operational civil</w:t>
      </w:r>
      <w:r w:rsidRPr="009C7C61">
        <w:rPr>
          <w:lang w:val="en-GB"/>
        </w:rPr>
        <w:noBreakHyphen/>
        <w:t>protection planning.</w:t>
      </w:r>
    </w:p>
    <w:p w14:paraId="438B5ED3" w14:textId="77777777" w:rsidR="00C56C68" w:rsidRPr="009C4275" w:rsidRDefault="00C56C68" w:rsidP="00C56C68">
      <w:pPr>
        <w:pStyle w:val="Heading3"/>
        <w:rPr>
          <w:lang w:val="en-US"/>
        </w:rPr>
      </w:pPr>
      <w:bookmarkStart w:id="161" w:name="_Toc223688873"/>
      <w:r>
        <w:rPr>
          <w:lang w:val="en-US"/>
        </w:rPr>
        <w:t>OVERVIEW OF DIFFERENT</w:t>
      </w:r>
      <w:r w:rsidRPr="009C4275">
        <w:rPr>
          <w:lang w:val="en-US"/>
        </w:rPr>
        <w:t xml:space="preserve"> Forecasting system</w:t>
      </w:r>
      <w:r>
        <w:rPr>
          <w:lang w:val="en-US"/>
        </w:rPr>
        <w:t>S IN eu</w:t>
      </w:r>
      <w:bookmarkEnd w:id="161"/>
    </w:p>
    <w:p w14:paraId="54C1937A" w14:textId="77777777" w:rsidR="00C56C68" w:rsidRPr="004C7CCE" w:rsidRDefault="00C56C68" w:rsidP="00C56C68">
      <w:pPr>
        <w:rPr>
          <w:lang w:val="en-GB"/>
        </w:rPr>
      </w:pPr>
      <w:r w:rsidRPr="004C7CCE">
        <w:rPr>
          <w:lang w:val="en-GB"/>
        </w:rPr>
        <w:t>The Global Flood Awareness System (GloFAS), the European Flood Awareness System (EFAS), and national flood forecasting systems represent three complementary tiers of hydro</w:t>
      </w:r>
      <w:r w:rsidRPr="004C7CCE">
        <w:rPr>
          <w:lang w:val="en-GB"/>
        </w:rPr>
        <w:noBreakHyphen/>
        <w:t xml:space="preserve">meteorological forecasting, each designed for different spatial scales, data environments, and operational needs. </w:t>
      </w:r>
    </w:p>
    <w:p w14:paraId="21438C75" w14:textId="77777777" w:rsidR="00C56C68" w:rsidRPr="00547175" w:rsidRDefault="00C56C68" w:rsidP="00C56C68">
      <w:pPr>
        <w:rPr>
          <w:lang w:val="en-GB"/>
        </w:rPr>
      </w:pPr>
      <w:r w:rsidRPr="004C7CCE">
        <w:rPr>
          <w:lang w:val="en-GB"/>
        </w:rPr>
        <w:lastRenderedPageBreak/>
        <w:t>National forecasting systems—typically operated by hydrological services, meteorological agencies, or civil</w:t>
      </w:r>
      <w:r w:rsidRPr="004C7CCE">
        <w:rPr>
          <w:lang w:val="en-GB"/>
        </w:rPr>
        <w:noBreakHyphen/>
        <w:t>protection authorities—offer the highest level of detail and operational relevance. These systems often combine high</w:t>
      </w:r>
      <w:r w:rsidRPr="004C7CCE">
        <w:rPr>
          <w:lang w:val="en-GB"/>
        </w:rPr>
        <w:noBreakHyphen/>
        <w:t>resolution numerical weather prediction, locally calibrated hydrological models (e.g., HEC</w:t>
      </w:r>
      <w:r w:rsidRPr="004C7CCE">
        <w:rPr>
          <w:lang w:val="en-GB"/>
        </w:rPr>
        <w:noBreakHyphen/>
        <w:t>HMS, MIKE HYDRO Basin, HBV), and 1D/2D hydraulic models (e.g., HEC</w:t>
      </w:r>
      <w:r w:rsidRPr="004C7CCE">
        <w:rPr>
          <w:lang w:val="en-GB"/>
        </w:rPr>
        <w:noBreakHyphen/>
        <w:t>RAS, TUFLOW, TELEMAC) to produce site</w:t>
      </w:r>
      <w:r w:rsidRPr="004C7CCE">
        <w:rPr>
          <w:lang w:val="en-GB"/>
        </w:rPr>
        <w:noBreakHyphen/>
        <w:t>specific water</w:t>
      </w:r>
      <w:r w:rsidRPr="004C7CCE">
        <w:rPr>
          <w:lang w:val="en-GB"/>
        </w:rPr>
        <w:noBreakHyphen/>
        <w:t>level forecasts, inundation maps, and real</w:t>
      </w:r>
      <w:r w:rsidRPr="004C7CCE">
        <w:rPr>
          <w:lang w:val="en-GB"/>
        </w:rPr>
        <w:noBreakHyphen/>
        <w:t>time alerts. Their major advantage is the ability to incorporate local data, in</w:t>
      </w:r>
      <w:r w:rsidRPr="004C7CCE">
        <w:rPr>
          <w:lang w:val="en-GB"/>
        </w:rPr>
        <w:noBreakHyphen/>
        <w:t>situ measurements, reservoir operations, urban drainage networks, and national emergency protocols. However, national systems can be heterogeneous in quality, dependent on data availability and sometimes lack the ensemble</w:t>
      </w:r>
      <w:r w:rsidRPr="004C7CCE">
        <w:rPr>
          <w:lang w:val="en-GB"/>
        </w:rPr>
        <w:noBreakHyphen/>
        <w:t xml:space="preserve">based uncertainty information provided by GloFAS and EFAS. </w:t>
      </w:r>
    </w:p>
    <w:p w14:paraId="377035E0" w14:textId="77777777" w:rsidR="00C56C68" w:rsidRPr="004C7CCE" w:rsidRDefault="00C56C68" w:rsidP="00C56C68">
      <w:pPr>
        <w:rPr>
          <w:lang w:val="en-GB"/>
        </w:rPr>
      </w:pPr>
      <w:r w:rsidRPr="004C7CCE">
        <w:rPr>
          <w:lang w:val="en-GB"/>
        </w:rPr>
        <w:t>In the Mediterranean context, national systems are indispensable for flash</w:t>
      </w:r>
      <w:r w:rsidRPr="004C7CCE">
        <w:rPr>
          <w:lang w:val="en-GB"/>
        </w:rPr>
        <w:noBreakHyphen/>
        <w:t>flood early warning, urban pluvial forecasting, and reservoir management, but they benefit significantly from the large</w:t>
      </w:r>
      <w:r w:rsidRPr="004C7CCE">
        <w:rPr>
          <w:lang w:val="en-GB"/>
        </w:rPr>
        <w:noBreakHyphen/>
        <w:t>scale boundary conditions and early</w:t>
      </w:r>
      <w:r w:rsidRPr="004C7CCE">
        <w:rPr>
          <w:lang w:val="en-GB"/>
        </w:rPr>
        <w:noBreakHyphen/>
        <w:t>warning lead times supplied by EFAS and GloFAS.</w:t>
      </w:r>
      <w:r w:rsidRPr="00547175">
        <w:rPr>
          <w:lang w:val="en-GB"/>
        </w:rPr>
        <w:t xml:space="preserve"> </w:t>
      </w:r>
      <w:r w:rsidRPr="004C7CCE">
        <w:rPr>
          <w:lang w:val="en-GB"/>
        </w:rPr>
        <w:t>Overall</w:t>
      </w:r>
      <w:r w:rsidRPr="00547175">
        <w:rPr>
          <w:lang w:val="en-GB"/>
        </w:rPr>
        <w:t xml:space="preserve">: </w:t>
      </w:r>
    </w:p>
    <w:p w14:paraId="66CFB641" w14:textId="77777777" w:rsidR="00C56C68" w:rsidRPr="004C7CCE" w:rsidRDefault="00C56C68" w:rsidP="00C56C68">
      <w:pPr>
        <w:numPr>
          <w:ilvl w:val="0"/>
          <w:numId w:val="713"/>
        </w:numPr>
        <w:rPr>
          <w:lang w:val="en-GB"/>
        </w:rPr>
      </w:pPr>
      <w:r w:rsidRPr="004C7CCE">
        <w:rPr>
          <w:lang w:val="en-GB"/>
        </w:rPr>
        <w:t>GloFAS provides global early</w:t>
      </w:r>
      <w:r w:rsidRPr="004C7CCE">
        <w:rPr>
          <w:lang w:val="en-GB"/>
        </w:rPr>
        <w:noBreakHyphen/>
        <w:t>warning signals and long</w:t>
      </w:r>
      <w:r w:rsidRPr="004C7CCE">
        <w:rPr>
          <w:lang w:val="en-GB"/>
        </w:rPr>
        <w:noBreakHyphen/>
        <w:t>lead probabilistic outlooks.</w:t>
      </w:r>
    </w:p>
    <w:p w14:paraId="498FBA53" w14:textId="77777777" w:rsidR="00C56C68" w:rsidRPr="004C7CCE" w:rsidRDefault="00C56C68" w:rsidP="00C56C68">
      <w:pPr>
        <w:numPr>
          <w:ilvl w:val="0"/>
          <w:numId w:val="713"/>
        </w:numPr>
        <w:rPr>
          <w:lang w:val="en-GB"/>
        </w:rPr>
      </w:pPr>
      <w:r w:rsidRPr="004C7CCE">
        <w:rPr>
          <w:lang w:val="en-GB"/>
        </w:rPr>
        <w:t>EFAS refines these forecasts for Europe, offering improved resolution and regional calibration.</w:t>
      </w:r>
    </w:p>
    <w:p w14:paraId="29EBCC68" w14:textId="77777777" w:rsidR="00C56C68" w:rsidRPr="004C7CCE" w:rsidRDefault="00C56C68" w:rsidP="00C56C68">
      <w:pPr>
        <w:numPr>
          <w:ilvl w:val="0"/>
          <w:numId w:val="713"/>
        </w:numPr>
        <w:rPr>
          <w:lang w:val="en-GB"/>
        </w:rPr>
      </w:pPr>
      <w:r w:rsidRPr="004C7CCE">
        <w:rPr>
          <w:lang w:val="en-GB"/>
        </w:rPr>
        <w:t>National systems deliver local, high</w:t>
      </w:r>
      <w:r w:rsidRPr="004C7CCE">
        <w:rPr>
          <w:lang w:val="en-GB"/>
        </w:rPr>
        <w:noBreakHyphen/>
        <w:t>precision forecasts and operational decision support.</w:t>
      </w:r>
    </w:p>
    <w:p w14:paraId="560D8BD8" w14:textId="77777777" w:rsidR="00C56C68" w:rsidRPr="004C7CCE" w:rsidRDefault="00C56C68" w:rsidP="00C56C68">
      <w:pPr>
        <w:rPr>
          <w:lang w:val="en-GB"/>
        </w:rPr>
      </w:pPr>
      <w:r w:rsidRPr="004C7CCE">
        <w:rPr>
          <w:lang w:val="en-GB"/>
        </w:rPr>
        <w:t>Their combined use is essential for robust flood risk management, particularly in the hydrologically complex and rapidly responding Mediterranean environment.</w:t>
      </w:r>
    </w:p>
    <w:p w14:paraId="33E00495" w14:textId="3B60F181" w:rsidR="001F3D79" w:rsidRPr="009C4275" w:rsidRDefault="001F3D79" w:rsidP="001F3D79">
      <w:pPr>
        <w:pStyle w:val="Heading3"/>
        <w:rPr>
          <w:lang w:val="en-US"/>
        </w:rPr>
      </w:pPr>
      <w:bookmarkStart w:id="162" w:name="_Toc223688874"/>
      <w:r w:rsidRPr="009C4275">
        <w:rPr>
          <w:lang w:val="en-US"/>
        </w:rPr>
        <w:t>Google Flood Forecasting system</w:t>
      </w:r>
      <w:bookmarkEnd w:id="159"/>
      <w:bookmarkEnd w:id="162"/>
    </w:p>
    <w:p w14:paraId="341CA6FD" w14:textId="77777777" w:rsidR="001F3D79" w:rsidRPr="00493DF7" w:rsidRDefault="001F3D79" w:rsidP="001F3D79">
      <w:pPr>
        <w:rPr>
          <w:lang w:val="en-US"/>
        </w:rPr>
      </w:pPr>
      <w:r w:rsidRPr="00493DF7">
        <w:rPr>
          <w:lang w:val="en-US"/>
        </w:rPr>
        <w:t>A</w:t>
      </w:r>
      <w:r>
        <w:rPr>
          <w:lang w:val="en-US"/>
        </w:rPr>
        <w:t>nother</w:t>
      </w:r>
      <w:r w:rsidRPr="00493DF7">
        <w:rPr>
          <w:lang w:val="en-US"/>
        </w:rPr>
        <w:t xml:space="preserve"> </w:t>
      </w:r>
      <w:r>
        <w:rPr>
          <w:lang w:val="en-US"/>
        </w:rPr>
        <w:t>promising</w:t>
      </w:r>
      <w:r w:rsidRPr="00493DF7">
        <w:rPr>
          <w:lang w:val="en-US"/>
        </w:rPr>
        <w:t xml:space="preserve"> example is the Google Flood Forecasting system, developed by Google Research. It combines large-scale hydrological modelling with machine learning</w:t>
      </w:r>
      <w:r>
        <w:rPr>
          <w:lang w:val="en-US"/>
        </w:rPr>
        <w:t>-</w:t>
      </w:r>
      <w:r w:rsidRPr="00493DF7">
        <w:rPr>
          <w:lang w:val="en-US"/>
        </w:rPr>
        <w:t>based inundation mapping to provide real</w:t>
      </w:r>
      <w:r>
        <w:rPr>
          <w:lang w:val="en-US"/>
        </w:rPr>
        <w:t>-</w:t>
      </w:r>
      <w:r w:rsidRPr="00493DF7">
        <w:rPr>
          <w:lang w:val="en-US"/>
        </w:rPr>
        <w:t>time river flood forecasts and public warnings in several countries.</w:t>
      </w:r>
    </w:p>
    <w:p w14:paraId="4A3F101A" w14:textId="4841DFF2" w:rsidR="001F3D79" w:rsidRDefault="001F3D79" w:rsidP="001F3D79">
      <w:pPr>
        <w:rPr>
          <w:lang w:val="en-US"/>
        </w:rPr>
      </w:pPr>
      <w:r w:rsidRPr="00493DF7">
        <w:rPr>
          <w:lang w:val="en-US"/>
        </w:rPr>
        <w:t xml:space="preserve">The system uses satellite observations, digital elevation data and historical hydrological records to produce forecasts several days ahead. Warnings are distributed through public platforms such as Flood Hub and mobile services. It operates in countries such as India and Bangladesh and continues to expand geographically. This shows that data-driven flood forecasting can operate on a national scale and support real-time public services </w:t>
      </w:r>
      <w:r>
        <w:rPr>
          <w:lang w:val="en-US"/>
        </w:rPr>
        <w:t>(</w:t>
      </w:r>
      <w:r w:rsidRPr="00656374">
        <w:rPr>
          <w:lang w:val="en-US"/>
        </w:rPr>
        <w:t>Nearing et al.</w:t>
      </w:r>
      <w:r>
        <w:rPr>
          <w:lang w:val="en-US"/>
        </w:rPr>
        <w:t>,</w:t>
      </w:r>
      <w:r w:rsidRPr="00656374">
        <w:rPr>
          <w:lang w:val="en-US"/>
        </w:rPr>
        <w:t xml:space="preserve"> 2024)</w:t>
      </w:r>
      <w:r w:rsidR="004C7CCE">
        <w:rPr>
          <w:lang w:val="en-US"/>
        </w:rPr>
        <w:t>.</w:t>
      </w:r>
    </w:p>
    <w:p w14:paraId="04F66430" w14:textId="77777777" w:rsidR="004C7CCE" w:rsidRDefault="004C7CCE" w:rsidP="001F3D79">
      <w:pPr>
        <w:rPr>
          <w:lang w:val="en-US"/>
        </w:rPr>
      </w:pPr>
    </w:p>
    <w:p w14:paraId="0A223463" w14:textId="77777777" w:rsidR="004C7CCE" w:rsidRDefault="004C7CCE" w:rsidP="001F3D79">
      <w:pPr>
        <w:rPr>
          <w:lang w:val="en-US"/>
        </w:rPr>
      </w:pPr>
    </w:p>
    <w:p w14:paraId="739789BB" w14:textId="77777777" w:rsidR="002220D7" w:rsidRPr="002D1E6D" w:rsidRDefault="002220D7">
      <w:pPr>
        <w:spacing w:before="0" w:after="200" w:line="276" w:lineRule="auto"/>
        <w:rPr>
          <w:rFonts w:cs="Times New Roman (Body CS)"/>
          <w:b/>
          <w:caps/>
          <w:color w:val="003385"/>
          <w:spacing w:val="5"/>
          <w:sz w:val="32"/>
          <w:szCs w:val="32"/>
          <w:lang w:val="en-GB"/>
        </w:rPr>
      </w:pPr>
      <w:r w:rsidRPr="002D1E6D">
        <w:rPr>
          <w:lang w:val="en-GB"/>
        </w:rPr>
        <w:br w:type="page"/>
      </w:r>
    </w:p>
    <w:p w14:paraId="415413A5" w14:textId="1727F966" w:rsidR="00657C2F" w:rsidRPr="00D05274" w:rsidRDefault="00657C2F" w:rsidP="00D05274">
      <w:pPr>
        <w:pStyle w:val="Heading1"/>
        <w:rPr>
          <w:lang w:val="fr-FR"/>
        </w:rPr>
      </w:pPr>
      <w:bookmarkStart w:id="163" w:name="_Toc223688875"/>
      <w:r w:rsidRPr="00D05274">
        <w:rPr>
          <w:lang w:val="fr-FR"/>
        </w:rPr>
        <w:lastRenderedPageBreak/>
        <w:t>MEDITERRANEAN EXAMPLES</w:t>
      </w:r>
      <w:bookmarkEnd w:id="163"/>
    </w:p>
    <w:p w14:paraId="5620EAC9" w14:textId="6504DF9B" w:rsidR="003A4DB7" w:rsidRDefault="003A4DB7" w:rsidP="001E56DC">
      <w:pPr>
        <w:rPr>
          <w:lang w:val="en-GB"/>
        </w:rPr>
      </w:pPr>
      <w:r>
        <w:rPr>
          <w:lang w:val="en-GB"/>
        </w:rPr>
        <w:t>The Mediterranean region is characterised hydro-climatically by</w:t>
      </w:r>
      <w:r w:rsidRPr="003A4DB7">
        <w:rPr>
          <w:lang w:val="en-GB"/>
        </w:rPr>
        <w:t xml:space="preserve"> water scarcity, ephemeral rivers, steep topography and intense, short</w:t>
      </w:r>
      <w:r w:rsidRPr="003A4DB7">
        <w:rPr>
          <w:lang w:val="en-GB"/>
        </w:rPr>
        <w:noBreakHyphen/>
        <w:t>duration storms</w:t>
      </w:r>
      <w:r>
        <w:rPr>
          <w:lang w:val="en-GB"/>
        </w:rPr>
        <w:t xml:space="preserve"> often leading to flash floods</w:t>
      </w:r>
      <w:r w:rsidRPr="003A4DB7">
        <w:rPr>
          <w:lang w:val="en-GB"/>
        </w:rPr>
        <w:t>. These conditions make retention, infiltration, soil conservation and aquifer recharge especially valuable.</w:t>
      </w:r>
      <w:r w:rsidR="007B7744">
        <w:rPr>
          <w:lang w:val="en-GB"/>
        </w:rPr>
        <w:t xml:space="preserve"> To this end, t</w:t>
      </w:r>
      <w:r w:rsidRPr="003A4DB7">
        <w:rPr>
          <w:lang w:val="en-GB"/>
        </w:rPr>
        <w:t xml:space="preserve">he region </w:t>
      </w:r>
      <w:r w:rsidRPr="007B7744">
        <w:rPr>
          <w:lang w:val="en-GB"/>
        </w:rPr>
        <w:t>has already implemented a wide range of NWRMs.</w:t>
      </w:r>
    </w:p>
    <w:p w14:paraId="21CD0F06" w14:textId="77777777" w:rsidR="007B7744" w:rsidRPr="007B7744" w:rsidRDefault="007B7744" w:rsidP="007B7744">
      <w:pPr>
        <w:spacing w:before="0" w:after="0" w:line="240" w:lineRule="auto"/>
        <w:rPr>
          <w:sz w:val="4"/>
          <w:szCs w:val="4"/>
          <w:lang w:val="en-GB"/>
        </w:rPr>
      </w:pPr>
    </w:p>
    <w:p w14:paraId="147D7124" w14:textId="105B3625" w:rsidR="00C0368D" w:rsidRPr="00C0368D" w:rsidRDefault="007B7744" w:rsidP="00C0368D">
      <w:pPr>
        <w:rPr>
          <w:lang w:val="en-GB"/>
        </w:rPr>
      </w:pPr>
      <w:r>
        <w:rPr>
          <w:lang w:val="en-GB"/>
        </w:rPr>
        <w:t>Furthermore, o</w:t>
      </w:r>
      <w:r w:rsidR="00C0368D">
        <w:rPr>
          <w:lang w:val="en-GB"/>
        </w:rPr>
        <w:t xml:space="preserve">n the North part of the </w:t>
      </w:r>
      <w:r w:rsidR="00110A6A">
        <w:rPr>
          <w:lang w:val="en-GB"/>
        </w:rPr>
        <w:t>Mediterranean</w:t>
      </w:r>
      <w:r w:rsidR="00C0368D">
        <w:rPr>
          <w:lang w:val="en-GB"/>
        </w:rPr>
        <w:t xml:space="preserve"> </w:t>
      </w:r>
      <w:r w:rsidR="00110A6A">
        <w:rPr>
          <w:lang w:val="en-GB"/>
        </w:rPr>
        <w:t xml:space="preserve">Basin (Spain, France, Greece, etc) </w:t>
      </w:r>
      <w:r w:rsidR="00C0368D">
        <w:rPr>
          <w:lang w:val="en-GB"/>
        </w:rPr>
        <w:t xml:space="preserve">an extended program of non-structural </w:t>
      </w:r>
      <w:r w:rsidR="00110A6A">
        <w:rPr>
          <w:lang w:val="en-GB"/>
        </w:rPr>
        <w:t>measures is being implemented, driven by</w:t>
      </w:r>
      <w:r w:rsidR="00C0368D" w:rsidRPr="00C0368D">
        <w:rPr>
          <w:lang w:val="en-GB"/>
        </w:rPr>
        <w:t xml:space="preserve"> three major policy forces:</w:t>
      </w:r>
    </w:p>
    <w:p w14:paraId="2B6A324B" w14:textId="77777777" w:rsidR="00C0368D" w:rsidRPr="00C0368D" w:rsidRDefault="00C0368D" w:rsidP="00110A6A">
      <w:pPr>
        <w:numPr>
          <w:ilvl w:val="0"/>
          <w:numId w:val="512"/>
        </w:numPr>
        <w:rPr>
          <w:lang w:val="en-GB"/>
        </w:rPr>
      </w:pPr>
      <w:r w:rsidRPr="00C0368D">
        <w:rPr>
          <w:i/>
          <w:iCs/>
          <w:lang w:val="en-GB"/>
        </w:rPr>
        <w:t>EU Water Framework Directive (WFD)</w:t>
      </w:r>
      <w:r w:rsidRPr="00C0368D">
        <w:rPr>
          <w:lang w:val="en-GB"/>
        </w:rPr>
        <w:t xml:space="preserve"> — achieving </w:t>
      </w:r>
      <w:r w:rsidRPr="00C0368D">
        <w:rPr>
          <w:i/>
          <w:iCs/>
          <w:lang w:val="en-GB"/>
        </w:rPr>
        <w:t>Good Ecological Status</w:t>
      </w:r>
      <w:r w:rsidRPr="00C0368D">
        <w:rPr>
          <w:lang w:val="en-GB"/>
        </w:rPr>
        <w:t xml:space="preserve"> and preventing deterioration of rivers.</w:t>
      </w:r>
    </w:p>
    <w:p w14:paraId="24183446" w14:textId="77777777" w:rsidR="00C0368D" w:rsidRPr="00C0368D" w:rsidRDefault="00C0368D" w:rsidP="00110A6A">
      <w:pPr>
        <w:numPr>
          <w:ilvl w:val="0"/>
          <w:numId w:val="512"/>
        </w:numPr>
        <w:rPr>
          <w:lang w:val="en-GB"/>
        </w:rPr>
      </w:pPr>
      <w:r w:rsidRPr="00C0368D">
        <w:rPr>
          <w:i/>
          <w:iCs/>
          <w:lang w:val="en-GB"/>
        </w:rPr>
        <w:t>Habitats Directive</w:t>
      </w:r>
      <w:r w:rsidRPr="00C0368D">
        <w:rPr>
          <w:lang w:val="en-GB"/>
        </w:rPr>
        <w:t xml:space="preserve"> — protecting and restoring habitats and species, especially in Natura 2000 sites.</w:t>
      </w:r>
    </w:p>
    <w:p w14:paraId="4F9A30C7" w14:textId="77777777" w:rsidR="00C0368D" w:rsidRDefault="00C0368D" w:rsidP="00110A6A">
      <w:pPr>
        <w:numPr>
          <w:ilvl w:val="0"/>
          <w:numId w:val="512"/>
        </w:numPr>
        <w:rPr>
          <w:lang w:val="en-GB"/>
        </w:rPr>
      </w:pPr>
      <w:r w:rsidRPr="00C0368D">
        <w:rPr>
          <w:i/>
          <w:iCs/>
          <w:lang w:val="en-GB"/>
        </w:rPr>
        <w:t>EU Floods Directive</w:t>
      </w:r>
      <w:r w:rsidRPr="00C0368D">
        <w:rPr>
          <w:lang w:val="en-GB"/>
        </w:rPr>
        <w:t xml:space="preserve"> — reducing flood risk through “slow the flow” and natural flood management.</w:t>
      </w:r>
    </w:p>
    <w:p w14:paraId="76A81E5B" w14:textId="6EACFDC6" w:rsidR="00C0368D" w:rsidRDefault="00C0368D" w:rsidP="00C0368D">
      <w:pPr>
        <w:rPr>
          <w:lang w:val="en-GB"/>
        </w:rPr>
      </w:pPr>
      <w:r w:rsidRPr="00C0368D">
        <w:rPr>
          <w:lang w:val="en-GB"/>
        </w:rPr>
        <w:t xml:space="preserve">These frameworks </w:t>
      </w:r>
      <w:r w:rsidR="00110A6A" w:rsidRPr="00110A6A">
        <w:rPr>
          <w:lang w:val="en-GB"/>
        </w:rPr>
        <w:t xml:space="preserve">are encouraging countries </w:t>
      </w:r>
      <w:r w:rsidRPr="00C0368D">
        <w:rPr>
          <w:lang w:val="en-GB"/>
        </w:rPr>
        <w:t xml:space="preserve">to </w:t>
      </w:r>
      <w:r w:rsidR="00110A6A" w:rsidRPr="00110A6A">
        <w:rPr>
          <w:lang w:val="en-GB"/>
        </w:rPr>
        <w:t xml:space="preserve">adopt </w:t>
      </w:r>
      <w:r w:rsidRPr="00C0368D">
        <w:rPr>
          <w:lang w:val="en-GB"/>
        </w:rPr>
        <w:t>ecosystem</w:t>
      </w:r>
      <w:r w:rsidRPr="00C0368D">
        <w:rPr>
          <w:lang w:val="en-GB"/>
        </w:rPr>
        <w:noBreakHyphen/>
        <w:t>based river management</w:t>
      </w:r>
      <w:r w:rsidR="00110A6A" w:rsidRPr="00110A6A">
        <w:rPr>
          <w:lang w:val="en-GB"/>
        </w:rPr>
        <w:t xml:space="preserve"> in their traditional flood management techniques.</w:t>
      </w:r>
    </w:p>
    <w:p w14:paraId="79FA14C1" w14:textId="77777777" w:rsidR="007B7744" w:rsidRPr="00C0368D" w:rsidRDefault="007B7744" w:rsidP="007B7744">
      <w:pPr>
        <w:spacing w:before="0" w:after="0" w:line="240" w:lineRule="auto"/>
        <w:rPr>
          <w:sz w:val="4"/>
          <w:szCs w:val="4"/>
          <w:lang w:val="en-GB"/>
        </w:rPr>
      </w:pPr>
    </w:p>
    <w:p w14:paraId="3556695A" w14:textId="26087491" w:rsidR="007B7744" w:rsidRDefault="007B7744" w:rsidP="007B7744">
      <w:pPr>
        <w:rPr>
          <w:rFonts w:cstheme="minorHAnsi"/>
          <w:szCs w:val="22"/>
          <w:lang w:val="en-GB"/>
        </w:rPr>
      </w:pPr>
      <w:r w:rsidRPr="00CE4A33">
        <w:rPr>
          <w:lang w:val="en-GB"/>
        </w:rPr>
        <w:t xml:space="preserve">In this chapter </w:t>
      </w:r>
      <w:r w:rsidRPr="00CE4A33">
        <w:rPr>
          <w:rFonts w:cstheme="minorHAnsi"/>
          <w:szCs w:val="22"/>
          <w:lang w:val="en-GB"/>
        </w:rPr>
        <w:t xml:space="preserve">representative </w:t>
      </w:r>
      <w:r>
        <w:rPr>
          <w:rFonts w:cstheme="minorHAnsi"/>
          <w:szCs w:val="22"/>
          <w:lang w:val="en-GB"/>
        </w:rPr>
        <w:t>examples of Natural Water Retention Measures</w:t>
      </w:r>
      <w:r w:rsidRPr="00CE4A33">
        <w:rPr>
          <w:rFonts w:cstheme="minorHAnsi"/>
          <w:szCs w:val="22"/>
          <w:lang w:val="en-GB"/>
        </w:rPr>
        <w:t xml:space="preserve"> </w:t>
      </w:r>
      <w:r>
        <w:rPr>
          <w:rFonts w:cstheme="minorHAnsi"/>
          <w:szCs w:val="22"/>
          <w:lang w:val="en-GB"/>
        </w:rPr>
        <w:t>and</w:t>
      </w:r>
      <w:r w:rsidRPr="00CE4A33">
        <w:rPr>
          <w:rFonts w:cstheme="minorHAnsi"/>
          <w:szCs w:val="22"/>
          <w:lang w:val="en-GB"/>
        </w:rPr>
        <w:t xml:space="preserve"> hybrid flood management</w:t>
      </w:r>
      <w:r>
        <w:rPr>
          <w:rFonts w:cstheme="minorHAnsi"/>
          <w:szCs w:val="22"/>
          <w:lang w:val="en-GB"/>
        </w:rPr>
        <w:t xml:space="preserve"> </w:t>
      </w:r>
      <w:r w:rsidRPr="00CE4A33">
        <w:rPr>
          <w:rFonts w:cstheme="minorHAnsi"/>
          <w:szCs w:val="22"/>
          <w:lang w:val="en-GB"/>
        </w:rPr>
        <w:t>measures</w:t>
      </w:r>
      <w:r>
        <w:rPr>
          <w:rFonts w:cstheme="minorHAnsi"/>
          <w:szCs w:val="22"/>
          <w:lang w:val="en-GB"/>
        </w:rPr>
        <w:t xml:space="preserve"> implementation in the Mediterranean context</w:t>
      </w:r>
      <w:r w:rsidRPr="00CE4A33">
        <w:rPr>
          <w:rFonts w:cstheme="minorHAnsi"/>
          <w:szCs w:val="22"/>
          <w:lang w:val="en-GB"/>
        </w:rPr>
        <w:t xml:space="preserve"> are </w:t>
      </w:r>
      <w:r>
        <w:rPr>
          <w:rFonts w:cstheme="minorHAnsi"/>
          <w:szCs w:val="22"/>
          <w:lang w:val="en-GB"/>
        </w:rPr>
        <w:t>presented.</w:t>
      </w:r>
    </w:p>
    <w:p w14:paraId="6258C05E" w14:textId="1DDE198F" w:rsidR="001E56DC" w:rsidRPr="00997FD2" w:rsidRDefault="001E56DC" w:rsidP="00997FD2">
      <w:pPr>
        <w:pStyle w:val="Heading2"/>
        <w:spacing w:after="120"/>
        <w:ind w:left="578" w:hanging="578"/>
        <w:rPr>
          <w:lang w:val="en-GB"/>
        </w:rPr>
      </w:pPr>
      <w:bookmarkStart w:id="164" w:name="_Toc223688876"/>
      <w:r w:rsidRPr="00997FD2">
        <w:rPr>
          <w:lang w:val="en-GB"/>
        </w:rPr>
        <w:t xml:space="preserve">THE LAKE KARLA REHABILITATION PROJECT </w:t>
      </w:r>
      <w:r w:rsidR="00997FD2">
        <w:rPr>
          <w:lang w:val="en-GB"/>
        </w:rPr>
        <w:t>(</w:t>
      </w:r>
      <w:r w:rsidRPr="00997FD2">
        <w:rPr>
          <w:lang w:val="en-GB"/>
        </w:rPr>
        <w:t>GREECE</w:t>
      </w:r>
      <w:r w:rsidR="00DB29FB">
        <w:rPr>
          <w:lang w:val="en-GB"/>
        </w:rPr>
        <w:t>)</w:t>
      </w:r>
      <w:bookmarkEnd w:id="164"/>
      <w:r w:rsidRPr="00997FD2">
        <w:rPr>
          <w:lang w:val="en-GB"/>
        </w:rPr>
        <w:t xml:space="preserve"> </w:t>
      </w:r>
    </w:p>
    <w:p w14:paraId="1B5559D3" w14:textId="3272C764" w:rsidR="002B65A2" w:rsidRDefault="001E56DC" w:rsidP="001E56DC">
      <w:pPr>
        <w:rPr>
          <w:lang w:val="en-GB"/>
        </w:rPr>
      </w:pPr>
      <w:r w:rsidRPr="001E56DC">
        <w:rPr>
          <w:lang w:val="en-GB"/>
        </w:rPr>
        <w:t>The largest environmental project in the Balkans is being implemented by the Region of Thessaly at Lake Karla</w:t>
      </w:r>
      <w:r w:rsidR="00FB2F83">
        <w:rPr>
          <w:lang w:val="en-GB"/>
        </w:rPr>
        <w:t xml:space="preserve"> (</w:t>
      </w:r>
      <w:r w:rsidR="00FB2F83">
        <w:rPr>
          <w:lang w:val="en-GB"/>
        </w:rPr>
        <w:fldChar w:fldCharType="begin"/>
      </w:r>
      <w:r w:rsidR="00FB2F83">
        <w:rPr>
          <w:lang w:val="en-GB"/>
        </w:rPr>
        <w:instrText xml:space="preserve"> REF _Ref218009399 \h </w:instrText>
      </w:r>
      <w:r w:rsidR="00FB2F83">
        <w:rPr>
          <w:lang w:val="en-GB"/>
        </w:rPr>
      </w:r>
      <w:r w:rsidR="00FB2F83">
        <w:rPr>
          <w:lang w:val="en-GB"/>
        </w:rPr>
        <w:fldChar w:fldCharType="separate"/>
      </w:r>
      <w:r w:rsidR="00045DEF" w:rsidRPr="00DB29FB">
        <w:rPr>
          <w:b/>
          <w:bCs/>
          <w:caps/>
          <w:color w:val="003385"/>
          <w:sz w:val="18"/>
          <w:szCs w:val="18"/>
          <w:lang w:val="en-GB"/>
        </w:rPr>
        <w:t xml:space="preserve">Figure </w:t>
      </w:r>
      <w:r w:rsidR="00045DEF">
        <w:rPr>
          <w:b/>
          <w:bCs/>
          <w:caps/>
          <w:noProof/>
          <w:color w:val="003385"/>
          <w:sz w:val="18"/>
          <w:szCs w:val="18"/>
          <w:lang w:val="en-GB"/>
        </w:rPr>
        <w:t>2</w:t>
      </w:r>
      <w:r w:rsidR="00FB2F83">
        <w:rPr>
          <w:lang w:val="en-GB"/>
        </w:rPr>
        <w:fldChar w:fldCharType="end"/>
      </w:r>
      <w:r w:rsidR="00FB2F83">
        <w:rPr>
          <w:lang w:val="en-GB"/>
        </w:rPr>
        <w:t>)</w:t>
      </w:r>
      <w:r w:rsidRPr="001E56DC">
        <w:rPr>
          <w:lang w:val="en-GB"/>
        </w:rPr>
        <w:t xml:space="preserve">. </w:t>
      </w:r>
      <w:r w:rsidR="002B65A2" w:rsidRPr="002B65A2">
        <w:rPr>
          <w:lang w:val="en-GB"/>
        </w:rPr>
        <w:t xml:space="preserve">Lake Karla (ancient Boibeis) was originally a 180 km² lake in the Thessaly plain. It was completely drained in 1962 </w:t>
      </w:r>
      <w:r w:rsidR="002B65A2">
        <w:rPr>
          <w:lang w:val="en-GB"/>
        </w:rPr>
        <w:t>when the need for agr</w:t>
      </w:r>
      <w:r w:rsidR="002B65A2" w:rsidRPr="002B65A2">
        <w:rPr>
          <w:lang w:val="en-GB"/>
        </w:rPr>
        <w:t>icultural land</w:t>
      </w:r>
      <w:r w:rsidR="002B65A2">
        <w:rPr>
          <w:lang w:val="en-GB"/>
        </w:rPr>
        <w:t xml:space="preserve"> was high</w:t>
      </w:r>
      <w:r w:rsidR="002B65A2" w:rsidRPr="002B65A2">
        <w:rPr>
          <w:lang w:val="en-GB"/>
        </w:rPr>
        <w:t>. The drainage eliminated a unique wetland ecosystem and a traditional fishing culture, but the reclaimed land proved saline and agriculturally unproductive, and the region began experiencing water scarcity, groundwater over</w:t>
      </w:r>
      <w:r w:rsidR="002B65A2" w:rsidRPr="002B65A2">
        <w:rPr>
          <w:lang w:val="en-GB"/>
        </w:rPr>
        <w:noBreakHyphen/>
        <w:t>extraction, and ecological degradation</w:t>
      </w:r>
      <w:r w:rsidR="009512B3">
        <w:rPr>
          <w:lang w:val="en-GB"/>
        </w:rPr>
        <w:t>.</w:t>
      </w:r>
    </w:p>
    <w:p w14:paraId="1D4AD635" w14:textId="08EB4BBD" w:rsidR="009512B3" w:rsidRPr="009512B3" w:rsidRDefault="002B65A2" w:rsidP="009512B3">
      <w:pPr>
        <w:rPr>
          <w:lang w:val="en-GB"/>
        </w:rPr>
      </w:pPr>
      <w:r>
        <w:rPr>
          <w:lang w:val="en-GB"/>
        </w:rPr>
        <w:t xml:space="preserve">Thus, </w:t>
      </w:r>
      <w:r w:rsidR="009512B3">
        <w:rPr>
          <w:lang w:val="en-GB"/>
        </w:rPr>
        <w:t>t</w:t>
      </w:r>
      <w:r w:rsidR="009512B3" w:rsidRPr="009512B3">
        <w:rPr>
          <w:lang w:val="en-GB"/>
        </w:rPr>
        <w:t xml:space="preserve">he restoration aimed to recreate approximately 50 km² of the former lake—one of the largest wetland restoration efforts in Europe. The project </w:t>
      </w:r>
      <w:r w:rsidR="009A2A90">
        <w:rPr>
          <w:lang w:val="en-GB"/>
        </w:rPr>
        <w:t>comprised of:</w:t>
      </w:r>
    </w:p>
    <w:p w14:paraId="5B08655A" w14:textId="22F36151" w:rsidR="009512B3" w:rsidRPr="009512B3" w:rsidRDefault="009A2A90" w:rsidP="009512B3">
      <w:pPr>
        <w:numPr>
          <w:ilvl w:val="0"/>
          <w:numId w:val="480"/>
        </w:numPr>
        <w:rPr>
          <w:lang w:val="en-GB"/>
        </w:rPr>
      </w:pPr>
      <w:r>
        <w:rPr>
          <w:lang w:val="en-GB"/>
        </w:rPr>
        <w:t>the c</w:t>
      </w:r>
      <w:r w:rsidR="009512B3" w:rsidRPr="009512B3">
        <w:rPr>
          <w:lang w:val="en-GB"/>
        </w:rPr>
        <w:t xml:space="preserve">onstruction of a </w:t>
      </w:r>
      <w:r w:rsidR="009512B3" w:rsidRPr="009512B3">
        <w:rPr>
          <w:b/>
          <w:bCs/>
          <w:lang w:val="en-GB"/>
        </w:rPr>
        <w:t>new reservoir</w:t>
      </w:r>
      <w:r w:rsidR="009512B3" w:rsidRPr="009512B3">
        <w:rPr>
          <w:lang w:val="en-GB"/>
        </w:rPr>
        <w:t xml:space="preserve"> to re</w:t>
      </w:r>
      <w:r w:rsidR="009512B3" w:rsidRPr="009512B3">
        <w:rPr>
          <w:lang w:val="en-GB"/>
        </w:rPr>
        <w:noBreakHyphen/>
        <w:t>establish a permanent lake.</w:t>
      </w:r>
    </w:p>
    <w:p w14:paraId="6C250D14" w14:textId="113A981C" w:rsidR="009512B3" w:rsidRPr="009512B3" w:rsidRDefault="009A2A90" w:rsidP="009512B3">
      <w:pPr>
        <w:numPr>
          <w:ilvl w:val="0"/>
          <w:numId w:val="480"/>
        </w:numPr>
        <w:rPr>
          <w:lang w:val="en-GB"/>
        </w:rPr>
      </w:pPr>
      <w:r>
        <w:rPr>
          <w:lang w:val="en-GB"/>
        </w:rPr>
        <w:t>the d</w:t>
      </w:r>
      <w:r w:rsidR="009512B3" w:rsidRPr="009512B3">
        <w:rPr>
          <w:lang w:val="en-GB"/>
        </w:rPr>
        <w:t xml:space="preserve">iversion of </w:t>
      </w:r>
      <w:r w:rsidR="009512B3" w:rsidRPr="009512B3">
        <w:rPr>
          <w:b/>
          <w:bCs/>
          <w:lang w:val="en-GB"/>
        </w:rPr>
        <w:t>Pinios River flows</w:t>
      </w:r>
      <w:r w:rsidR="009512B3" w:rsidRPr="009512B3">
        <w:rPr>
          <w:lang w:val="en-GB"/>
        </w:rPr>
        <w:t xml:space="preserve"> into the lake to ensure water availability.</w:t>
      </w:r>
    </w:p>
    <w:p w14:paraId="64739ADF" w14:textId="613CB624" w:rsidR="009512B3" w:rsidRPr="009512B3" w:rsidRDefault="009A2A90" w:rsidP="009512B3">
      <w:pPr>
        <w:numPr>
          <w:ilvl w:val="0"/>
          <w:numId w:val="480"/>
        </w:numPr>
        <w:rPr>
          <w:lang w:val="en-GB"/>
        </w:rPr>
      </w:pPr>
      <w:r>
        <w:rPr>
          <w:lang w:val="en-GB"/>
        </w:rPr>
        <w:t>the c</w:t>
      </w:r>
      <w:r w:rsidR="009512B3" w:rsidRPr="009512B3">
        <w:rPr>
          <w:lang w:val="en-GB"/>
        </w:rPr>
        <w:t xml:space="preserve">reation of </w:t>
      </w:r>
      <w:r w:rsidR="009512B3" w:rsidRPr="009512B3">
        <w:rPr>
          <w:b/>
          <w:bCs/>
          <w:lang w:val="en-GB"/>
        </w:rPr>
        <w:t>wetland habitats</w:t>
      </w:r>
      <w:r w:rsidR="009512B3" w:rsidRPr="009512B3">
        <w:rPr>
          <w:lang w:val="en-GB"/>
        </w:rPr>
        <w:t>, reedbeds, and shallow zones for biodiversity.</w:t>
      </w:r>
    </w:p>
    <w:p w14:paraId="42093859" w14:textId="6A0D86A1" w:rsidR="009512B3" w:rsidRPr="009512B3" w:rsidRDefault="009A2A90" w:rsidP="009512B3">
      <w:pPr>
        <w:numPr>
          <w:ilvl w:val="0"/>
          <w:numId w:val="480"/>
        </w:numPr>
        <w:rPr>
          <w:lang w:val="en-GB"/>
        </w:rPr>
      </w:pPr>
      <w:r>
        <w:rPr>
          <w:lang w:val="en-GB"/>
        </w:rPr>
        <w:t>the d</w:t>
      </w:r>
      <w:r w:rsidR="009512B3" w:rsidRPr="009512B3">
        <w:rPr>
          <w:lang w:val="en-GB"/>
        </w:rPr>
        <w:t xml:space="preserve">evelopment of </w:t>
      </w:r>
      <w:r w:rsidR="009512B3" w:rsidRPr="009512B3">
        <w:rPr>
          <w:b/>
          <w:bCs/>
          <w:lang w:val="en-GB"/>
        </w:rPr>
        <w:t>water</w:t>
      </w:r>
      <w:r w:rsidR="009512B3" w:rsidRPr="009512B3">
        <w:rPr>
          <w:b/>
          <w:bCs/>
          <w:lang w:val="en-GB"/>
        </w:rPr>
        <w:noBreakHyphen/>
        <w:t>supply infrastructure</w:t>
      </w:r>
      <w:r w:rsidR="009512B3" w:rsidRPr="009512B3">
        <w:rPr>
          <w:lang w:val="en-GB"/>
        </w:rPr>
        <w:t xml:space="preserve"> to support agriculture and nearby cities.</w:t>
      </w:r>
    </w:p>
    <w:p w14:paraId="76C39847" w14:textId="23AAE551" w:rsidR="009512B3" w:rsidRPr="009512B3" w:rsidRDefault="009A2A90" w:rsidP="009512B3">
      <w:pPr>
        <w:numPr>
          <w:ilvl w:val="0"/>
          <w:numId w:val="480"/>
        </w:numPr>
        <w:rPr>
          <w:lang w:val="en-GB"/>
        </w:rPr>
      </w:pPr>
      <w:r>
        <w:rPr>
          <w:lang w:val="en-GB"/>
        </w:rPr>
        <w:t xml:space="preserve">the </w:t>
      </w:r>
      <w:r w:rsidR="009512B3" w:rsidRPr="009512B3">
        <w:rPr>
          <w:lang w:val="en-GB"/>
        </w:rPr>
        <w:t xml:space="preserve">Installation of </w:t>
      </w:r>
      <w:r w:rsidR="009512B3" w:rsidRPr="009512B3">
        <w:rPr>
          <w:b/>
          <w:bCs/>
          <w:lang w:val="en-GB"/>
        </w:rPr>
        <w:t>monitoring systems</w:t>
      </w:r>
      <w:r w:rsidR="009512B3" w:rsidRPr="009512B3">
        <w:rPr>
          <w:lang w:val="en-GB"/>
        </w:rPr>
        <w:t xml:space="preserve"> for water quantity and quality. </w:t>
      </w:r>
    </w:p>
    <w:p w14:paraId="48B5D5DA" w14:textId="77777777" w:rsidR="009512B3" w:rsidRPr="009512B3" w:rsidRDefault="009512B3" w:rsidP="009512B3">
      <w:pPr>
        <w:rPr>
          <w:lang w:val="en-GB"/>
        </w:rPr>
      </w:pPr>
      <w:r w:rsidRPr="009512B3">
        <w:rPr>
          <w:lang w:val="en-GB"/>
        </w:rPr>
        <w:t>The restored lake was officially inaugurated in 2018, ultimately holding more water than originally planned. It is considered a unique project in the Balkans and Europe and has been nominated for an EU</w:t>
      </w:r>
      <w:r w:rsidRPr="009512B3">
        <w:rPr>
          <w:lang w:val="en-GB"/>
        </w:rPr>
        <w:noBreakHyphen/>
        <w:t>Council Prize</w:t>
      </w:r>
    </w:p>
    <w:p w14:paraId="1D6D83BE" w14:textId="77777777" w:rsidR="00FB2F83" w:rsidRDefault="00FB2F83" w:rsidP="001E56DC">
      <w:pPr>
        <w:rPr>
          <w:lang w:val="en-GB"/>
        </w:rPr>
      </w:pPr>
    </w:p>
    <w:p w14:paraId="4D4AF76F" w14:textId="77777777" w:rsidR="00FB2F83" w:rsidRDefault="00FB2F83" w:rsidP="00FB2F83">
      <w:pPr>
        <w:jc w:val="center"/>
        <w:rPr>
          <w:lang w:val="en-GB"/>
        </w:rPr>
      </w:pPr>
      <w:r>
        <w:rPr>
          <w:noProof/>
          <w:lang w:val="en-GB"/>
        </w:rPr>
        <w:lastRenderedPageBreak/>
        <w:drawing>
          <wp:inline distT="0" distB="0" distL="0" distR="0" wp14:anchorId="28D7DBDE" wp14:editId="10637F85">
            <wp:extent cx="3104438" cy="3131820"/>
            <wp:effectExtent l="0" t="0" r="1270" b="0"/>
            <wp:docPr id="9375169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16903" name="Picture 937516903"/>
                    <pic:cNvPicPr/>
                  </pic:nvPicPr>
                  <pic:blipFill>
                    <a:blip r:embed="rId77"/>
                    <a:stretch>
                      <a:fillRect/>
                    </a:stretch>
                  </pic:blipFill>
                  <pic:spPr>
                    <a:xfrm>
                      <a:off x="0" y="0"/>
                      <a:ext cx="3109732" cy="3137161"/>
                    </a:xfrm>
                    <a:prstGeom prst="rect">
                      <a:avLst/>
                    </a:prstGeom>
                  </pic:spPr>
                </pic:pic>
              </a:graphicData>
            </a:graphic>
          </wp:inline>
        </w:drawing>
      </w:r>
    </w:p>
    <w:p w14:paraId="5003476C" w14:textId="4860CDC1" w:rsidR="00FB2F83" w:rsidRPr="00DB29FB" w:rsidRDefault="00FB2F83" w:rsidP="00FB2F83">
      <w:pPr>
        <w:jc w:val="center"/>
        <w:rPr>
          <w:b/>
          <w:bCs/>
          <w:caps/>
          <w:color w:val="003385"/>
          <w:sz w:val="18"/>
          <w:szCs w:val="18"/>
          <w:lang w:val="en-GB"/>
        </w:rPr>
      </w:pPr>
      <w:bookmarkStart w:id="165" w:name="_Ref218009399"/>
      <w:bookmarkStart w:id="166" w:name="_Toc223688106"/>
      <w:r w:rsidRPr="00DB29FB">
        <w:rPr>
          <w:b/>
          <w:bCs/>
          <w:caps/>
          <w:color w:val="003385"/>
          <w:sz w:val="18"/>
          <w:szCs w:val="18"/>
          <w:lang w:val="en-GB"/>
        </w:rPr>
        <w:t xml:space="preserve">Figure </w:t>
      </w:r>
      <w:r w:rsidRPr="00112A93">
        <w:rPr>
          <w:b/>
          <w:bCs/>
          <w:caps/>
          <w:color w:val="003385"/>
          <w:sz w:val="18"/>
          <w:szCs w:val="18"/>
        </w:rPr>
        <w:fldChar w:fldCharType="begin"/>
      </w:r>
      <w:r w:rsidRPr="00DB29FB">
        <w:rPr>
          <w:b/>
          <w:bCs/>
          <w:caps/>
          <w:color w:val="003385"/>
          <w:sz w:val="18"/>
          <w:szCs w:val="18"/>
          <w:lang w:val="en-GB"/>
        </w:rPr>
        <w:instrText xml:space="preserve"> SEQ Figure \* ARABIC </w:instrText>
      </w:r>
      <w:r w:rsidRPr="00112A93">
        <w:rPr>
          <w:b/>
          <w:bCs/>
          <w:caps/>
          <w:color w:val="003385"/>
          <w:sz w:val="18"/>
          <w:szCs w:val="18"/>
        </w:rPr>
        <w:fldChar w:fldCharType="separate"/>
      </w:r>
      <w:r w:rsidR="00FE0D37">
        <w:rPr>
          <w:b/>
          <w:bCs/>
          <w:caps/>
          <w:noProof/>
          <w:color w:val="003385"/>
          <w:sz w:val="18"/>
          <w:szCs w:val="18"/>
          <w:lang w:val="en-GB"/>
        </w:rPr>
        <w:t>18</w:t>
      </w:r>
      <w:r w:rsidRPr="00112A93">
        <w:rPr>
          <w:b/>
          <w:bCs/>
          <w:caps/>
          <w:color w:val="003385"/>
          <w:sz w:val="18"/>
          <w:szCs w:val="18"/>
        </w:rPr>
        <w:fldChar w:fldCharType="end"/>
      </w:r>
      <w:bookmarkEnd w:id="165"/>
      <w:r w:rsidRPr="00DB29FB">
        <w:rPr>
          <w:b/>
          <w:bCs/>
          <w:caps/>
          <w:color w:val="003385"/>
          <w:sz w:val="18"/>
          <w:szCs w:val="18"/>
          <w:lang w:val="en-GB"/>
        </w:rPr>
        <w:t>: LAKE KARLA LOCATION AND DRAINAGE NETWORKS</w:t>
      </w:r>
      <w:bookmarkEnd w:id="166"/>
    </w:p>
    <w:p w14:paraId="2F2D1012" w14:textId="632B52EA" w:rsidR="00407E78" w:rsidRDefault="009A2A90" w:rsidP="001E56DC">
      <w:pPr>
        <w:rPr>
          <w:lang w:val="en-GB"/>
        </w:rPr>
      </w:pPr>
      <w:r>
        <w:rPr>
          <w:lang w:val="en-GB"/>
        </w:rPr>
        <w:t>Furthemore, t</w:t>
      </w:r>
      <w:r w:rsidR="001E56DC" w:rsidRPr="001E56DC">
        <w:rPr>
          <w:lang w:val="en-GB"/>
        </w:rPr>
        <w:t>his project</w:t>
      </w:r>
      <w:r w:rsidR="00151EED" w:rsidRPr="00151EED">
        <w:rPr>
          <w:lang w:val="en-GB"/>
        </w:rPr>
        <w:t>,</w:t>
      </w:r>
      <w:r w:rsidR="001E56DC" w:rsidRPr="001E56DC">
        <w:rPr>
          <w:lang w:val="en-GB"/>
        </w:rPr>
        <w:t xml:space="preserve"> of national importance </w:t>
      </w:r>
      <w:r>
        <w:rPr>
          <w:lang w:val="en-GB"/>
        </w:rPr>
        <w:t>provides</w:t>
      </w:r>
      <w:r w:rsidR="00151EED" w:rsidRPr="00151EED">
        <w:rPr>
          <w:lang w:val="en-GB"/>
        </w:rPr>
        <w:t>,</w:t>
      </w:r>
      <w:r w:rsidR="001E56DC" w:rsidRPr="001E56DC">
        <w:rPr>
          <w:lang w:val="en-GB"/>
        </w:rPr>
        <w:t xml:space="preserve"> multiple benefits for </w:t>
      </w:r>
      <w:r w:rsidR="00F503F6">
        <w:rPr>
          <w:lang w:val="en-GB"/>
        </w:rPr>
        <w:t xml:space="preserve">region of </w:t>
      </w:r>
      <w:r w:rsidR="001E56DC" w:rsidRPr="001E56DC">
        <w:rPr>
          <w:lang w:val="en-GB"/>
        </w:rPr>
        <w:t>Thessaly</w:t>
      </w:r>
      <w:r>
        <w:rPr>
          <w:lang w:val="en-GB"/>
        </w:rPr>
        <w:t xml:space="preserve">, </w:t>
      </w:r>
      <w:r w:rsidR="001E56DC" w:rsidRPr="001E56DC">
        <w:rPr>
          <w:lang w:val="en-GB"/>
        </w:rPr>
        <w:t xml:space="preserve">where the Lake is situated. </w:t>
      </w:r>
      <w:r w:rsidR="001B32E5">
        <w:rPr>
          <w:lang w:val="en-GB"/>
        </w:rPr>
        <w:t xml:space="preserve">Specifically, the </w:t>
      </w:r>
      <w:r w:rsidR="001E56DC" w:rsidRPr="001E56DC">
        <w:rPr>
          <w:lang w:val="en-GB"/>
        </w:rPr>
        <w:t xml:space="preserve">major benefits </w:t>
      </w:r>
      <w:r>
        <w:rPr>
          <w:lang w:val="en-GB"/>
        </w:rPr>
        <w:t>associated with</w:t>
      </w:r>
      <w:r w:rsidR="001E56DC" w:rsidRPr="001E56DC">
        <w:rPr>
          <w:lang w:val="en-GB"/>
        </w:rPr>
        <w:t xml:space="preserve"> this project are: </w:t>
      </w:r>
    </w:p>
    <w:p w14:paraId="2FF9AE3A" w14:textId="7F22E3D6" w:rsidR="001B32E5" w:rsidRPr="009A2A90" w:rsidRDefault="001B32E5" w:rsidP="001B32E5">
      <w:pPr>
        <w:pStyle w:val="ListParagraph"/>
        <w:numPr>
          <w:ilvl w:val="1"/>
          <w:numId w:val="481"/>
        </w:numPr>
        <w:ind w:left="927"/>
        <w:rPr>
          <w:lang w:val="en-GB"/>
        </w:rPr>
      </w:pPr>
      <w:r>
        <w:rPr>
          <w:i/>
          <w:iCs/>
          <w:lang w:val="en-GB"/>
        </w:rPr>
        <w:t>f</w:t>
      </w:r>
      <w:r w:rsidRPr="001B32E5">
        <w:rPr>
          <w:i/>
          <w:iCs/>
          <w:lang w:val="en-GB"/>
        </w:rPr>
        <w:t>lood protection</w:t>
      </w:r>
      <w:r w:rsidRPr="009A2A90">
        <w:rPr>
          <w:lang w:val="en-GB"/>
        </w:rPr>
        <w:t xml:space="preserve"> </w:t>
      </w:r>
      <w:r>
        <w:rPr>
          <w:lang w:val="en-GB"/>
        </w:rPr>
        <w:t xml:space="preserve">of </w:t>
      </w:r>
      <w:r w:rsidRPr="009A2A90">
        <w:rPr>
          <w:lang w:val="en-GB"/>
        </w:rPr>
        <w:t xml:space="preserve">the low-land areas </w:t>
      </w:r>
      <w:r>
        <w:rPr>
          <w:lang w:val="en-GB"/>
        </w:rPr>
        <w:t>around the lake and specifically of</w:t>
      </w:r>
      <w:r w:rsidRPr="009A2A90">
        <w:rPr>
          <w:lang w:val="en-GB"/>
        </w:rPr>
        <w:t xml:space="preserve"> the city of Volos through the existing tunnel that discharges flood volumes through the tunnel to the streams of the city of Volos. </w:t>
      </w:r>
    </w:p>
    <w:p w14:paraId="54769F2A" w14:textId="72569A14" w:rsidR="001B32E5" w:rsidRPr="009A2A90" w:rsidRDefault="001B32E5" w:rsidP="001B32E5">
      <w:pPr>
        <w:pStyle w:val="ListParagraph"/>
        <w:numPr>
          <w:ilvl w:val="1"/>
          <w:numId w:val="481"/>
        </w:numPr>
        <w:ind w:left="927"/>
        <w:rPr>
          <w:lang w:val="en-GB"/>
        </w:rPr>
      </w:pPr>
      <w:r w:rsidRPr="001B32E5">
        <w:rPr>
          <w:i/>
          <w:iCs/>
          <w:lang w:val="en-GB"/>
        </w:rPr>
        <w:t>groundwater table recharge</w:t>
      </w:r>
      <w:r>
        <w:rPr>
          <w:lang w:val="en-GB"/>
        </w:rPr>
        <w:t xml:space="preserve"> </w:t>
      </w:r>
      <w:r w:rsidRPr="009A2A90">
        <w:rPr>
          <w:lang w:val="en-GB"/>
        </w:rPr>
        <w:t xml:space="preserve">by reducing extractions, </w:t>
      </w:r>
      <w:r>
        <w:rPr>
          <w:lang w:val="en-GB"/>
        </w:rPr>
        <w:t>through</w:t>
      </w:r>
      <w:r w:rsidRPr="009A2A90">
        <w:rPr>
          <w:lang w:val="en-GB"/>
        </w:rPr>
        <w:t xml:space="preserve"> irrigation</w:t>
      </w:r>
      <w:r>
        <w:rPr>
          <w:lang w:val="en-GB"/>
        </w:rPr>
        <w:t xml:space="preserve"> via the lake</w:t>
      </w:r>
      <w:r w:rsidRPr="009A2A90">
        <w:rPr>
          <w:lang w:val="en-GB"/>
        </w:rPr>
        <w:t xml:space="preserve">. </w:t>
      </w:r>
    </w:p>
    <w:p w14:paraId="676E88E5" w14:textId="48A925C8" w:rsidR="001B32E5" w:rsidRPr="004B3E24" w:rsidRDefault="001B32E5" w:rsidP="0045172E">
      <w:pPr>
        <w:pStyle w:val="ListParagraph"/>
        <w:numPr>
          <w:ilvl w:val="1"/>
          <w:numId w:val="481"/>
        </w:numPr>
        <w:ind w:left="927"/>
        <w:rPr>
          <w:lang w:val="en-GB"/>
        </w:rPr>
      </w:pPr>
      <w:r w:rsidRPr="004B3E24">
        <w:rPr>
          <w:i/>
          <w:iCs/>
          <w:lang w:val="en-GB"/>
        </w:rPr>
        <w:t>Ecosystem restoration</w:t>
      </w:r>
      <w:r w:rsidRPr="004B3E24">
        <w:rPr>
          <w:lang w:val="en-GB"/>
        </w:rPr>
        <w:t xml:space="preserve"> </w:t>
      </w:r>
      <w:r w:rsidR="004B3E24" w:rsidRPr="004B3E24">
        <w:rPr>
          <w:lang w:val="en-GB"/>
        </w:rPr>
        <w:t xml:space="preserve">and </w:t>
      </w:r>
      <w:r w:rsidR="004B3E24" w:rsidRPr="004B3E24">
        <w:rPr>
          <w:i/>
          <w:iCs/>
          <w:lang w:val="en-GB"/>
        </w:rPr>
        <w:t xml:space="preserve">Landscape aesthetics improvement </w:t>
      </w:r>
      <w:r w:rsidRPr="004B3E24">
        <w:rPr>
          <w:lang w:val="en-GB"/>
        </w:rPr>
        <w:t>through the lake restoration and the creation of wetlands and ecosystems around it.</w:t>
      </w:r>
    </w:p>
    <w:p w14:paraId="4C57421B" w14:textId="623EED84" w:rsidR="006E3381" w:rsidRPr="009A2A90" w:rsidRDefault="000A0EB5" w:rsidP="006E3381">
      <w:pPr>
        <w:pStyle w:val="ListParagraph"/>
        <w:numPr>
          <w:ilvl w:val="1"/>
          <w:numId w:val="481"/>
        </w:numPr>
        <w:ind w:left="927"/>
        <w:rPr>
          <w:lang w:val="en-GB"/>
        </w:rPr>
      </w:pPr>
      <w:r>
        <w:rPr>
          <w:i/>
          <w:iCs/>
          <w:lang w:val="en-GB"/>
        </w:rPr>
        <w:t>Water quality improvements</w:t>
      </w:r>
      <w:r w:rsidR="006E3381" w:rsidRPr="006E3381">
        <w:rPr>
          <w:lang w:val="en-GB"/>
        </w:rPr>
        <w:t xml:space="preserve"> </w:t>
      </w:r>
      <w:r w:rsidR="006E3381" w:rsidRPr="009A2A90">
        <w:rPr>
          <w:lang w:val="en-GB"/>
        </w:rPr>
        <w:t xml:space="preserve">through </w:t>
      </w:r>
      <w:r w:rsidR="00C87330">
        <w:rPr>
          <w:lang w:val="en-GB"/>
        </w:rPr>
        <w:t xml:space="preserve">the </w:t>
      </w:r>
      <w:r w:rsidR="00C87330" w:rsidRPr="009A2A90">
        <w:rPr>
          <w:lang w:val="en-GB"/>
        </w:rPr>
        <w:t>construction</w:t>
      </w:r>
      <w:r w:rsidR="006E3381" w:rsidRPr="009A2A90">
        <w:rPr>
          <w:lang w:val="en-GB"/>
        </w:rPr>
        <w:t xml:space="preserve"> of the dam and </w:t>
      </w:r>
      <w:r w:rsidR="00E869B1">
        <w:rPr>
          <w:lang w:val="en-GB"/>
        </w:rPr>
        <w:t xml:space="preserve">a </w:t>
      </w:r>
      <w:r w:rsidR="00E869B1" w:rsidRPr="009A2A90">
        <w:rPr>
          <w:lang w:val="en-GB"/>
        </w:rPr>
        <w:t xml:space="preserve">leachates </w:t>
      </w:r>
      <w:r w:rsidR="006E3381" w:rsidRPr="009A2A90">
        <w:rPr>
          <w:lang w:val="en-GB"/>
        </w:rPr>
        <w:t xml:space="preserve">cleaning using natural processes (wetland for leachate cleaning). </w:t>
      </w:r>
    </w:p>
    <w:p w14:paraId="3C2C828C" w14:textId="2C920E23" w:rsidR="003F2865" w:rsidRDefault="003656B6" w:rsidP="003F2865">
      <w:pPr>
        <w:pStyle w:val="ListParagraph"/>
        <w:numPr>
          <w:ilvl w:val="1"/>
          <w:numId w:val="481"/>
        </w:numPr>
        <w:ind w:left="927"/>
        <w:rPr>
          <w:lang w:val="en-GB"/>
        </w:rPr>
      </w:pPr>
      <w:r w:rsidRPr="00CB4451">
        <w:rPr>
          <w:i/>
          <w:iCs/>
          <w:lang w:val="en-GB"/>
        </w:rPr>
        <w:t>Pollutant reduction</w:t>
      </w:r>
      <w:r w:rsidRPr="003656B6">
        <w:rPr>
          <w:lang w:val="en-GB"/>
        </w:rPr>
        <w:t xml:space="preserve"> </w:t>
      </w:r>
      <w:r>
        <w:rPr>
          <w:lang w:val="en-GB"/>
        </w:rPr>
        <w:t>in the Pagasetic Gulf through the effluents’ water storage in lake Karla.</w:t>
      </w:r>
      <w:r w:rsidR="003F2865" w:rsidRPr="003F2865">
        <w:rPr>
          <w:lang w:val="en-GB"/>
        </w:rPr>
        <w:t xml:space="preserve"> </w:t>
      </w:r>
      <w:r w:rsidR="003F2865" w:rsidRPr="009A2A90">
        <w:rPr>
          <w:lang w:val="en-GB"/>
        </w:rPr>
        <w:t xml:space="preserve">Following the creation of the lake, </w:t>
      </w:r>
      <w:r w:rsidR="003F2865">
        <w:rPr>
          <w:lang w:val="en-GB"/>
        </w:rPr>
        <w:t>outflow</w:t>
      </w:r>
      <w:r w:rsidR="003F2865" w:rsidRPr="009A2A90">
        <w:rPr>
          <w:lang w:val="en-GB"/>
        </w:rPr>
        <w:t xml:space="preserve"> to the Pagasetic Gulf will only take place in the case of extended flooding, when the anti-flooding functioning of the artificial lake is no longer possible. </w:t>
      </w:r>
    </w:p>
    <w:p w14:paraId="3D6CA4D4" w14:textId="25CC5004" w:rsidR="006A3742" w:rsidRPr="00170CCC" w:rsidRDefault="006A3742" w:rsidP="006A3742">
      <w:pPr>
        <w:pStyle w:val="ListParagraph"/>
        <w:numPr>
          <w:ilvl w:val="1"/>
          <w:numId w:val="481"/>
        </w:numPr>
        <w:ind w:left="927"/>
        <w:rPr>
          <w:lang w:val="en-GB"/>
        </w:rPr>
      </w:pPr>
      <w:r w:rsidRPr="006A3742">
        <w:rPr>
          <w:i/>
          <w:iCs/>
          <w:lang w:val="en-GB"/>
        </w:rPr>
        <w:t>Soil quality improvement</w:t>
      </w:r>
      <w:r>
        <w:rPr>
          <w:lang w:val="en-GB"/>
        </w:rPr>
        <w:t xml:space="preserve"> through the</w:t>
      </w:r>
      <w:r w:rsidRPr="00170CCC">
        <w:rPr>
          <w:lang w:val="en-GB"/>
        </w:rPr>
        <w:t xml:space="preserve"> improvement </w:t>
      </w:r>
      <w:r>
        <w:rPr>
          <w:lang w:val="en-GB"/>
        </w:rPr>
        <w:t>in the soil’s</w:t>
      </w:r>
      <w:r w:rsidRPr="00170CCC">
        <w:rPr>
          <w:lang w:val="en-GB"/>
        </w:rPr>
        <w:t xml:space="preserve"> physical and chemical properties </w:t>
      </w:r>
      <w:r>
        <w:rPr>
          <w:lang w:val="en-GB"/>
        </w:rPr>
        <w:t>across the</w:t>
      </w:r>
      <w:r w:rsidRPr="00170CCC">
        <w:rPr>
          <w:lang w:val="en-GB"/>
        </w:rPr>
        <w:t xml:space="preserve"> broader region. </w:t>
      </w:r>
    </w:p>
    <w:p w14:paraId="646B0A86" w14:textId="3680754F" w:rsidR="0001599B" w:rsidRDefault="0001599B" w:rsidP="008A3FB8">
      <w:pPr>
        <w:pStyle w:val="ListParagraph"/>
        <w:numPr>
          <w:ilvl w:val="1"/>
          <w:numId w:val="481"/>
        </w:numPr>
        <w:ind w:left="927"/>
        <w:rPr>
          <w:lang w:val="en-GB"/>
        </w:rPr>
      </w:pPr>
      <w:r w:rsidRPr="004B3E24">
        <w:rPr>
          <w:i/>
          <w:iCs/>
          <w:lang w:val="en-GB"/>
        </w:rPr>
        <w:t>Improved w</w:t>
      </w:r>
      <w:r w:rsidR="001E56DC" w:rsidRPr="004B3E24">
        <w:rPr>
          <w:i/>
          <w:iCs/>
          <w:lang w:val="en-GB"/>
        </w:rPr>
        <w:t>ater supply</w:t>
      </w:r>
      <w:r w:rsidR="001E56DC" w:rsidRPr="0001599B">
        <w:rPr>
          <w:lang w:val="en-GB"/>
        </w:rPr>
        <w:t xml:space="preserve"> to the </w:t>
      </w:r>
      <w:r w:rsidR="004B3E24">
        <w:rPr>
          <w:lang w:val="en-GB"/>
        </w:rPr>
        <w:t xml:space="preserve">broader </w:t>
      </w:r>
      <w:r w:rsidRPr="0001599B">
        <w:rPr>
          <w:lang w:val="en-GB"/>
        </w:rPr>
        <w:t>Volos region, which currently lacks high-quality water,</w:t>
      </w:r>
      <w:r w:rsidR="001E56DC" w:rsidRPr="0001599B">
        <w:rPr>
          <w:lang w:val="en-GB"/>
        </w:rPr>
        <w:t xml:space="preserve"> with high-quality subterranean water</w:t>
      </w:r>
      <w:r w:rsidRPr="0001599B">
        <w:rPr>
          <w:lang w:val="en-GB"/>
        </w:rPr>
        <w:t>,</w:t>
      </w:r>
      <w:r w:rsidR="001E56DC" w:rsidRPr="0001599B">
        <w:rPr>
          <w:lang w:val="en-GB"/>
        </w:rPr>
        <w:t xml:space="preserve"> through new boring projects</w:t>
      </w:r>
      <w:r>
        <w:rPr>
          <w:lang w:val="en-GB"/>
        </w:rPr>
        <w:t>.</w:t>
      </w:r>
    </w:p>
    <w:p w14:paraId="21C3BD52" w14:textId="05589B59" w:rsidR="004B3E24" w:rsidRDefault="004B3E24" w:rsidP="004B3E24">
      <w:pPr>
        <w:pStyle w:val="ListParagraph"/>
        <w:numPr>
          <w:ilvl w:val="1"/>
          <w:numId w:val="479"/>
        </w:numPr>
        <w:ind w:left="927"/>
        <w:rPr>
          <w:lang w:val="en-GB"/>
        </w:rPr>
      </w:pPr>
      <w:r>
        <w:rPr>
          <w:i/>
          <w:iCs/>
          <w:lang w:val="en-GB"/>
        </w:rPr>
        <w:t xml:space="preserve">Microclimate change in the region: </w:t>
      </w:r>
      <w:r w:rsidRPr="003E4E52">
        <w:rPr>
          <w:lang w:val="en-GB"/>
        </w:rPr>
        <w:t xml:space="preserve">lower temperatures in the summer, higher temperatures in the winter. </w:t>
      </w:r>
    </w:p>
    <w:p w14:paraId="232AC403" w14:textId="4496A686" w:rsidR="00C87330" w:rsidRPr="003E4E52" w:rsidRDefault="004B3E24" w:rsidP="00C87330">
      <w:pPr>
        <w:pStyle w:val="ListParagraph"/>
        <w:numPr>
          <w:ilvl w:val="1"/>
          <w:numId w:val="479"/>
        </w:numPr>
        <w:ind w:left="927"/>
        <w:rPr>
          <w:lang w:val="en-GB"/>
        </w:rPr>
      </w:pPr>
      <w:r>
        <w:rPr>
          <w:i/>
          <w:iCs/>
          <w:lang w:val="en-GB"/>
        </w:rPr>
        <w:t xml:space="preserve">Indirect economic benefits </w:t>
      </w:r>
      <w:r w:rsidRPr="00A82C10">
        <w:rPr>
          <w:lang w:val="en-GB"/>
        </w:rPr>
        <w:t xml:space="preserve">for the region </w:t>
      </w:r>
      <w:r w:rsidRPr="00033440">
        <w:rPr>
          <w:lang w:val="en-GB"/>
        </w:rPr>
        <w:t>through</w:t>
      </w:r>
      <w:r w:rsidR="00C87330" w:rsidRPr="00033440">
        <w:rPr>
          <w:lang w:val="en-GB"/>
        </w:rPr>
        <w:t xml:space="preserve"> the development</w:t>
      </w:r>
      <w:r w:rsidR="00C87330">
        <w:rPr>
          <w:lang w:val="en-GB"/>
        </w:rPr>
        <w:t xml:space="preserve"> of</w:t>
      </w:r>
      <w:r w:rsidR="00C87330" w:rsidRPr="003E4E52">
        <w:rPr>
          <w:lang w:val="en-GB"/>
        </w:rPr>
        <w:t xml:space="preserve"> new activities and employment opportunities (</w:t>
      </w:r>
      <w:r w:rsidR="00C87330">
        <w:rPr>
          <w:lang w:val="en-GB"/>
        </w:rPr>
        <w:t xml:space="preserve">such as </w:t>
      </w:r>
      <w:r w:rsidR="00C87330" w:rsidRPr="003E4E52">
        <w:rPr>
          <w:lang w:val="en-GB"/>
        </w:rPr>
        <w:t>fisheries, ecotourism)</w:t>
      </w:r>
      <w:r w:rsidR="00C87330">
        <w:rPr>
          <w:lang w:val="en-GB"/>
        </w:rPr>
        <w:t xml:space="preserve"> and the reverse of the population shrinkage trend.</w:t>
      </w:r>
    </w:p>
    <w:p w14:paraId="03EC773A" w14:textId="77777777" w:rsidR="001B32E5" w:rsidRPr="00934FA5" w:rsidRDefault="001B32E5" w:rsidP="00934FA5">
      <w:pPr>
        <w:spacing w:before="0" w:after="0" w:line="240" w:lineRule="auto"/>
        <w:rPr>
          <w:sz w:val="4"/>
          <w:szCs w:val="4"/>
          <w:lang w:val="en-GB"/>
        </w:rPr>
      </w:pPr>
    </w:p>
    <w:p w14:paraId="6C7983BC" w14:textId="4EA19249" w:rsidR="001B32E5" w:rsidRPr="001B32E5" w:rsidRDefault="001B32E5" w:rsidP="001B32E5">
      <w:pPr>
        <w:rPr>
          <w:lang w:val="en-GB"/>
        </w:rPr>
      </w:pPr>
      <w:r w:rsidRPr="001B32E5">
        <w:rPr>
          <w:lang w:val="en-GB"/>
        </w:rPr>
        <w:lastRenderedPageBreak/>
        <w:t xml:space="preserve">Lake Karla is a flagship example of </w:t>
      </w:r>
      <w:r w:rsidR="00934FA5">
        <w:rPr>
          <w:lang w:val="en-GB"/>
        </w:rPr>
        <w:t xml:space="preserve">the way a </w:t>
      </w:r>
      <w:r w:rsidRPr="001B32E5">
        <w:rPr>
          <w:lang w:val="en-GB"/>
        </w:rPr>
        <w:t>large</w:t>
      </w:r>
      <w:r w:rsidRPr="001B32E5">
        <w:rPr>
          <w:lang w:val="en-GB"/>
        </w:rPr>
        <w:noBreakHyphen/>
        <w:t>scale wetland restoration</w:t>
      </w:r>
      <w:r w:rsidR="00934FA5">
        <w:rPr>
          <w:lang w:val="en-GB"/>
        </w:rPr>
        <w:t xml:space="preserve"> </w:t>
      </w:r>
      <w:r w:rsidRPr="001B32E5">
        <w:rPr>
          <w:lang w:val="en-GB"/>
        </w:rPr>
        <w:t xml:space="preserve">can address </w:t>
      </w:r>
      <w:r w:rsidR="00934FA5">
        <w:rPr>
          <w:lang w:val="en-GB"/>
        </w:rPr>
        <w:t xml:space="preserve">some key </w:t>
      </w:r>
      <w:r w:rsidRPr="001B32E5">
        <w:rPr>
          <w:lang w:val="en-GB"/>
        </w:rPr>
        <w:t>Mediterranean challenges</w:t>
      </w:r>
      <w:r w:rsidR="00934FA5">
        <w:rPr>
          <w:lang w:val="en-GB"/>
        </w:rPr>
        <w:t>, like:</w:t>
      </w:r>
    </w:p>
    <w:p w14:paraId="43FB3034" w14:textId="13B879A8" w:rsidR="00934FA5" w:rsidRPr="001B32E5" w:rsidRDefault="00F35C49" w:rsidP="00934FA5">
      <w:pPr>
        <w:numPr>
          <w:ilvl w:val="0"/>
          <w:numId w:val="483"/>
        </w:numPr>
        <w:rPr>
          <w:lang w:val="en-GB"/>
        </w:rPr>
      </w:pPr>
      <w:r>
        <w:rPr>
          <w:lang w:val="en-GB"/>
        </w:rPr>
        <w:t>f</w:t>
      </w:r>
      <w:r w:rsidR="00934FA5" w:rsidRPr="001B32E5">
        <w:rPr>
          <w:lang w:val="en-GB"/>
        </w:rPr>
        <w:t>lash</w:t>
      </w:r>
      <w:r w:rsidR="00934FA5" w:rsidRPr="001B32E5">
        <w:rPr>
          <w:lang w:val="en-GB"/>
        </w:rPr>
        <w:noBreakHyphen/>
        <w:t>flood management</w:t>
      </w:r>
      <w:r w:rsidR="00934FA5">
        <w:rPr>
          <w:lang w:val="en-GB"/>
        </w:rPr>
        <w:t>;</w:t>
      </w:r>
    </w:p>
    <w:p w14:paraId="0CBFC274" w14:textId="055440E4" w:rsidR="001B32E5" w:rsidRPr="001B32E5" w:rsidRDefault="00F35C49" w:rsidP="00934FA5">
      <w:pPr>
        <w:numPr>
          <w:ilvl w:val="0"/>
          <w:numId w:val="483"/>
        </w:numPr>
        <w:rPr>
          <w:lang w:val="en-GB"/>
        </w:rPr>
      </w:pPr>
      <w:r>
        <w:rPr>
          <w:lang w:val="en-GB"/>
        </w:rPr>
        <w:t>w</w:t>
      </w:r>
      <w:r w:rsidR="001B32E5" w:rsidRPr="001B32E5">
        <w:rPr>
          <w:lang w:val="en-GB"/>
        </w:rPr>
        <w:t xml:space="preserve">ater scarcity and aquifer </w:t>
      </w:r>
      <w:r w:rsidR="00934FA5">
        <w:rPr>
          <w:lang w:val="en-GB"/>
        </w:rPr>
        <w:t>depletion;</w:t>
      </w:r>
    </w:p>
    <w:p w14:paraId="4063A1C7" w14:textId="0BAD89A2" w:rsidR="001B32E5" w:rsidRPr="001B32E5" w:rsidRDefault="00F35C49" w:rsidP="00934FA5">
      <w:pPr>
        <w:numPr>
          <w:ilvl w:val="0"/>
          <w:numId w:val="483"/>
        </w:numPr>
        <w:rPr>
          <w:lang w:val="en-GB"/>
        </w:rPr>
      </w:pPr>
      <w:r>
        <w:rPr>
          <w:lang w:val="en-GB"/>
        </w:rPr>
        <w:t>e</w:t>
      </w:r>
      <w:r w:rsidR="001B32E5" w:rsidRPr="001B32E5">
        <w:rPr>
          <w:lang w:val="en-GB"/>
        </w:rPr>
        <w:t xml:space="preserve">cosystem </w:t>
      </w:r>
      <w:r w:rsidR="00934FA5">
        <w:rPr>
          <w:lang w:val="en-GB"/>
        </w:rPr>
        <w:t xml:space="preserve">and landscape </w:t>
      </w:r>
      <w:r w:rsidR="001B32E5" w:rsidRPr="001B32E5">
        <w:rPr>
          <w:lang w:val="en-GB"/>
        </w:rPr>
        <w:t>degradation</w:t>
      </w:r>
      <w:r w:rsidR="00934FA5">
        <w:rPr>
          <w:lang w:val="en-GB"/>
        </w:rPr>
        <w:t>;</w:t>
      </w:r>
    </w:p>
    <w:p w14:paraId="420025F9" w14:textId="77964DD4" w:rsidR="00934FA5" w:rsidRDefault="00F35C49" w:rsidP="00934FA5">
      <w:pPr>
        <w:numPr>
          <w:ilvl w:val="0"/>
          <w:numId w:val="483"/>
        </w:numPr>
        <w:rPr>
          <w:lang w:val="en-GB"/>
        </w:rPr>
      </w:pPr>
      <w:r>
        <w:rPr>
          <w:lang w:val="en-GB"/>
        </w:rPr>
        <w:t>c</w:t>
      </w:r>
      <w:r w:rsidR="00934FA5" w:rsidRPr="001B32E5">
        <w:rPr>
          <w:lang w:val="en-GB"/>
        </w:rPr>
        <w:t>limate</w:t>
      </w:r>
      <w:r w:rsidR="00934FA5" w:rsidRPr="001B32E5">
        <w:rPr>
          <w:lang w:val="en-GB"/>
        </w:rPr>
        <w:noBreakHyphen/>
        <w:t>change resilience</w:t>
      </w:r>
      <w:r w:rsidR="00934FA5">
        <w:rPr>
          <w:lang w:val="en-GB"/>
        </w:rPr>
        <w:t>;</w:t>
      </w:r>
    </w:p>
    <w:p w14:paraId="1A993CD3" w14:textId="6C2AB644" w:rsidR="00934FA5" w:rsidRPr="001B32E5" w:rsidRDefault="00F35C49" w:rsidP="00934FA5">
      <w:pPr>
        <w:numPr>
          <w:ilvl w:val="0"/>
          <w:numId w:val="483"/>
        </w:numPr>
        <w:rPr>
          <w:lang w:val="en-GB"/>
        </w:rPr>
      </w:pPr>
      <w:r>
        <w:rPr>
          <w:lang w:val="en-GB"/>
        </w:rPr>
        <w:t>w</w:t>
      </w:r>
      <w:r w:rsidR="00934FA5">
        <w:rPr>
          <w:lang w:val="en-GB"/>
        </w:rPr>
        <w:t>ater quality degradation;</w:t>
      </w:r>
    </w:p>
    <w:p w14:paraId="707F212E" w14:textId="2C8EE738" w:rsidR="001B32E5" w:rsidRDefault="00934FA5" w:rsidP="001B32E5">
      <w:pPr>
        <w:rPr>
          <w:lang w:val="en-GB"/>
        </w:rPr>
      </w:pPr>
      <w:r>
        <w:rPr>
          <w:lang w:val="en-GB"/>
        </w:rPr>
        <w:t>Lake Karla restoration is in essence a hybrid NWRM project, as its realization wouldn’t have been possible without the use of conventional (grey) infrastructure (like dam and tunnel). However, re</w:t>
      </w:r>
      <w:r w:rsidR="001B32E5" w:rsidRPr="001B32E5">
        <w:rPr>
          <w:lang w:val="en-GB"/>
        </w:rPr>
        <w:t xml:space="preserve">storing natural </w:t>
      </w:r>
      <w:r>
        <w:rPr>
          <w:lang w:val="en-GB"/>
        </w:rPr>
        <w:t>hydro-morphology</w:t>
      </w:r>
      <w:r w:rsidR="001B32E5" w:rsidRPr="001B32E5">
        <w:rPr>
          <w:lang w:val="en-GB"/>
        </w:rPr>
        <w:t xml:space="preserve"> can deliver multi</w:t>
      </w:r>
      <w:r w:rsidR="001B32E5" w:rsidRPr="001B32E5">
        <w:rPr>
          <w:lang w:val="en-GB"/>
        </w:rPr>
        <w:noBreakHyphen/>
      </w:r>
      <w:r w:rsidR="00A50C2E" w:rsidRPr="001B32E5">
        <w:rPr>
          <w:lang w:val="en-GB"/>
        </w:rPr>
        <w:t>benefi</w:t>
      </w:r>
      <w:r w:rsidR="00A50C2E">
        <w:rPr>
          <w:lang w:val="en-GB"/>
        </w:rPr>
        <w:t>cial</w:t>
      </w:r>
      <w:r w:rsidR="001B32E5" w:rsidRPr="001B32E5">
        <w:rPr>
          <w:lang w:val="en-GB"/>
        </w:rPr>
        <w:t xml:space="preserve"> outcomes that engineered</w:t>
      </w:r>
      <w:r>
        <w:rPr>
          <w:lang w:val="en-GB"/>
        </w:rPr>
        <w:t xml:space="preserve"> (grey)</w:t>
      </w:r>
      <w:r w:rsidR="001B32E5" w:rsidRPr="001B32E5">
        <w:rPr>
          <w:lang w:val="en-GB"/>
        </w:rPr>
        <w:t xml:space="preserve"> solutions alone cannot achieve.</w:t>
      </w:r>
    </w:p>
    <w:p w14:paraId="0DE205AA" w14:textId="77777777" w:rsidR="00875B75" w:rsidRPr="00875B75" w:rsidRDefault="00875B75" w:rsidP="00875B75">
      <w:pPr>
        <w:spacing w:before="0" w:after="0" w:line="240" w:lineRule="auto"/>
        <w:rPr>
          <w:sz w:val="4"/>
          <w:szCs w:val="4"/>
          <w:lang w:val="en-GB"/>
        </w:rPr>
      </w:pPr>
    </w:p>
    <w:p w14:paraId="3BB5B892" w14:textId="77777777" w:rsidR="00C57E05" w:rsidRPr="00E41194" w:rsidRDefault="00C57E05" w:rsidP="003F4976">
      <w:pPr>
        <w:spacing w:before="0" w:after="0" w:line="240" w:lineRule="auto"/>
        <w:rPr>
          <w:sz w:val="4"/>
          <w:szCs w:val="4"/>
          <w:lang w:val="en-GB"/>
        </w:rPr>
      </w:pPr>
    </w:p>
    <w:p w14:paraId="6E613914" w14:textId="29EAF911" w:rsidR="00C57E05" w:rsidRPr="00997FD2" w:rsidRDefault="00B52F19" w:rsidP="00C57E05">
      <w:pPr>
        <w:pStyle w:val="Heading2"/>
        <w:spacing w:after="120"/>
        <w:ind w:left="578" w:hanging="578"/>
        <w:rPr>
          <w:lang w:val="en-GB"/>
        </w:rPr>
      </w:pPr>
      <w:r w:rsidRPr="00B52F19">
        <w:rPr>
          <w:lang w:val="en-GB"/>
        </w:rPr>
        <w:t> </w:t>
      </w:r>
      <w:bookmarkStart w:id="167" w:name="_Toc223688877"/>
      <w:r>
        <w:rPr>
          <w:lang w:val="en-GB"/>
        </w:rPr>
        <w:t>Check dam system</w:t>
      </w:r>
      <w:r w:rsidR="00C57E05" w:rsidRPr="00997FD2">
        <w:rPr>
          <w:lang w:val="en-GB"/>
        </w:rPr>
        <w:t xml:space="preserve"> </w:t>
      </w:r>
      <w:r w:rsidR="00C57E05">
        <w:rPr>
          <w:lang w:val="en-GB"/>
        </w:rPr>
        <w:t>(</w:t>
      </w:r>
      <w:r>
        <w:rPr>
          <w:lang w:val="en-GB"/>
        </w:rPr>
        <w:t>MOROCCO</w:t>
      </w:r>
      <w:r w:rsidR="00C57E05">
        <w:rPr>
          <w:lang w:val="en-GB"/>
        </w:rPr>
        <w:t>)</w:t>
      </w:r>
      <w:bookmarkEnd w:id="167"/>
      <w:r w:rsidR="00C57E05" w:rsidRPr="00997FD2">
        <w:rPr>
          <w:lang w:val="en-GB"/>
        </w:rPr>
        <w:t xml:space="preserve"> </w:t>
      </w:r>
    </w:p>
    <w:p w14:paraId="667D6043" w14:textId="77777777" w:rsidR="00611F6F" w:rsidRDefault="00FE5AAC" w:rsidP="001E56DC">
      <w:pPr>
        <w:rPr>
          <w:lang w:val="en-GB"/>
        </w:rPr>
      </w:pPr>
      <w:r w:rsidRPr="00EC68A6">
        <w:rPr>
          <w:lang w:val="en-GB"/>
        </w:rPr>
        <w:t>Morocco’s landscapes combine steep slopes, erodible soils and intense, short</w:t>
      </w:r>
      <w:r w:rsidRPr="00EC68A6">
        <w:rPr>
          <w:lang w:val="en-GB"/>
        </w:rPr>
        <w:noBreakHyphen/>
        <w:t>duration rainfall</w:t>
      </w:r>
      <w:r w:rsidR="0045273D">
        <w:rPr>
          <w:lang w:val="en-GB"/>
        </w:rPr>
        <w:t xml:space="preserve"> events. This </w:t>
      </w:r>
      <w:r w:rsidR="001B16D4">
        <w:rPr>
          <w:lang w:val="en-GB"/>
        </w:rPr>
        <w:t>combination prepares the ground for</w:t>
      </w:r>
      <w:r w:rsidRPr="00EC68A6">
        <w:rPr>
          <w:lang w:val="en-GB"/>
        </w:rPr>
        <w:t xml:space="preserve"> destructive flash floods and massive sediment transport. </w:t>
      </w:r>
      <w:r w:rsidR="00733B2D">
        <w:rPr>
          <w:lang w:val="en-GB"/>
        </w:rPr>
        <w:t>At the same time r</w:t>
      </w:r>
      <w:r w:rsidRPr="00EC68A6">
        <w:rPr>
          <w:lang w:val="en-GB"/>
        </w:rPr>
        <w:t>ural communities also face chronic water shortages and rely heavily on groundwater.</w:t>
      </w:r>
      <w:r>
        <w:rPr>
          <w:lang w:val="en-GB"/>
        </w:rPr>
        <w:t xml:space="preserve"> </w:t>
      </w:r>
    </w:p>
    <w:p w14:paraId="48D6DD26" w14:textId="77777777" w:rsidR="00611F6F" w:rsidRPr="00611F6F" w:rsidRDefault="00611F6F" w:rsidP="00611F6F">
      <w:pPr>
        <w:spacing w:before="0" w:after="0" w:line="240" w:lineRule="auto"/>
        <w:rPr>
          <w:sz w:val="4"/>
          <w:szCs w:val="4"/>
          <w:lang w:val="en-GB"/>
        </w:rPr>
      </w:pPr>
    </w:p>
    <w:p w14:paraId="5A9617D7" w14:textId="20A54817" w:rsidR="00EC68A6" w:rsidRPr="00EC68A6" w:rsidRDefault="00611F6F" w:rsidP="00EC68A6">
      <w:pPr>
        <w:rPr>
          <w:lang w:val="en-GB"/>
        </w:rPr>
      </w:pPr>
      <w:r>
        <w:rPr>
          <w:lang w:val="en-GB"/>
        </w:rPr>
        <w:t xml:space="preserve">For this reason, </w:t>
      </w:r>
      <w:r w:rsidRPr="00D16DF2">
        <w:rPr>
          <w:lang w:val="en-GB"/>
        </w:rPr>
        <w:t xml:space="preserve">Morocco’s national water strategy includes </w:t>
      </w:r>
      <w:r w:rsidRPr="00477C8C">
        <w:rPr>
          <w:lang w:val="en-GB"/>
        </w:rPr>
        <w:t>150 new hillside dams</w:t>
      </w:r>
      <w:r w:rsidRPr="00D16DF2">
        <w:rPr>
          <w:lang w:val="en-GB"/>
        </w:rPr>
        <w:t xml:space="preserve"> to strengthen rural resilience and irrigation capacity, as highlighted by the Minister of Equipment and Water. </w:t>
      </w:r>
      <w:r w:rsidR="00EC68A6" w:rsidRPr="00EC68A6">
        <w:rPr>
          <w:lang w:val="en-GB"/>
        </w:rPr>
        <w:t>Check dams</w:t>
      </w:r>
      <w:r w:rsidR="00FE5AAC">
        <w:rPr>
          <w:lang w:val="en-GB"/>
        </w:rPr>
        <w:t xml:space="preserve"> are </w:t>
      </w:r>
      <w:r w:rsidR="00EC68A6" w:rsidRPr="00EC68A6">
        <w:rPr>
          <w:lang w:val="en-GB"/>
        </w:rPr>
        <w:t>small, low</w:t>
      </w:r>
      <w:r w:rsidR="00EC68A6" w:rsidRPr="00EC68A6">
        <w:rPr>
          <w:lang w:val="en-GB"/>
        </w:rPr>
        <w:noBreakHyphen/>
        <w:t>cost structures built across gullies and ephemeral streams</w:t>
      </w:r>
      <w:r w:rsidR="00D67CDE">
        <w:rPr>
          <w:lang w:val="en-GB"/>
        </w:rPr>
        <w:t>.</w:t>
      </w:r>
      <w:r w:rsidR="00D67CDE" w:rsidRPr="00D67CDE">
        <w:rPr>
          <w:lang w:val="en-GB"/>
        </w:rPr>
        <w:t xml:space="preserve"> </w:t>
      </w:r>
      <w:r w:rsidR="00D67CDE" w:rsidRPr="00EC68A6">
        <w:rPr>
          <w:lang w:val="en-GB"/>
        </w:rPr>
        <w:t xml:space="preserve">They are </w:t>
      </w:r>
      <w:r w:rsidR="00C85293">
        <w:rPr>
          <w:lang w:val="en-GB"/>
        </w:rPr>
        <w:t>inspired from traditional practices</w:t>
      </w:r>
      <w:r w:rsidR="00D67CDE" w:rsidRPr="00EC68A6">
        <w:rPr>
          <w:lang w:val="en-GB"/>
        </w:rPr>
        <w:t xml:space="preserve"> </w:t>
      </w:r>
      <w:r w:rsidR="00D67CDE">
        <w:rPr>
          <w:lang w:val="en-GB"/>
        </w:rPr>
        <w:t>used for many centuries and they</w:t>
      </w:r>
      <w:r w:rsidR="00D67CDE" w:rsidRPr="00EC68A6">
        <w:rPr>
          <w:lang w:val="en-GB"/>
        </w:rPr>
        <w:t xml:space="preserve"> align perfectly with modern NWRM principles</w:t>
      </w:r>
      <w:r w:rsidR="00477C8C">
        <w:rPr>
          <w:lang w:val="en-GB"/>
        </w:rPr>
        <w:t xml:space="preserve"> </w:t>
      </w:r>
      <w:r w:rsidR="008161AE" w:rsidRPr="00ED2B9E">
        <w:rPr>
          <w:lang w:val="en-GB"/>
        </w:rPr>
        <w:t xml:space="preserve">and </w:t>
      </w:r>
      <w:r w:rsidR="00477C8C">
        <w:rPr>
          <w:lang w:val="en-GB"/>
        </w:rPr>
        <w:t xml:space="preserve">can be </w:t>
      </w:r>
      <w:r w:rsidR="008161AE" w:rsidRPr="00ED2B9E">
        <w:rPr>
          <w:lang w:val="en-GB"/>
        </w:rPr>
        <w:t>integrated into national water policy.</w:t>
      </w:r>
      <w:r w:rsidR="00477C8C">
        <w:rPr>
          <w:lang w:val="en-GB"/>
        </w:rPr>
        <w:t xml:space="preserve"> </w:t>
      </w:r>
      <w:r w:rsidR="00D67CDE">
        <w:rPr>
          <w:lang w:val="en-GB"/>
        </w:rPr>
        <w:t>Check dam</w:t>
      </w:r>
      <w:r w:rsidR="00477C8C">
        <w:rPr>
          <w:lang w:val="en-GB"/>
        </w:rPr>
        <w:t>s</w:t>
      </w:r>
      <w:r w:rsidR="00D67CDE">
        <w:rPr>
          <w:lang w:val="en-GB"/>
        </w:rPr>
        <w:t xml:space="preserve"> can </w:t>
      </w:r>
      <w:r w:rsidR="00FE5AAC">
        <w:rPr>
          <w:lang w:val="en-GB"/>
        </w:rPr>
        <w:t>result</w:t>
      </w:r>
      <w:r w:rsidR="00D67CDE">
        <w:rPr>
          <w:lang w:val="en-GB"/>
        </w:rPr>
        <w:t xml:space="preserve"> in the</w:t>
      </w:r>
      <w:r w:rsidR="00EC68A6" w:rsidRPr="00EC68A6">
        <w:rPr>
          <w:lang w:val="en-GB"/>
        </w:rPr>
        <w:t>:</w:t>
      </w:r>
    </w:p>
    <w:p w14:paraId="4B1D7A82" w14:textId="1B2DD388" w:rsidR="00EC68A6" w:rsidRPr="00EC68A6" w:rsidRDefault="00D74AB1" w:rsidP="00FF3818">
      <w:pPr>
        <w:numPr>
          <w:ilvl w:val="0"/>
          <w:numId w:val="487"/>
        </w:numPr>
        <w:rPr>
          <w:lang w:val="en-GB"/>
        </w:rPr>
      </w:pPr>
      <w:r>
        <w:rPr>
          <w:lang w:val="en-GB"/>
        </w:rPr>
        <w:t>s</w:t>
      </w:r>
      <w:r w:rsidR="00EC68A6" w:rsidRPr="00EC68A6">
        <w:rPr>
          <w:lang w:val="en-GB"/>
        </w:rPr>
        <w:t>low</w:t>
      </w:r>
      <w:r w:rsidR="00D67CDE">
        <w:rPr>
          <w:lang w:val="en-GB"/>
        </w:rPr>
        <w:t>ing</w:t>
      </w:r>
      <w:r w:rsidR="00EC68A6" w:rsidRPr="00EC68A6">
        <w:rPr>
          <w:lang w:val="en-GB"/>
        </w:rPr>
        <w:t xml:space="preserve"> down flash</w:t>
      </w:r>
      <w:r w:rsidR="00EC68A6" w:rsidRPr="00EC68A6">
        <w:rPr>
          <w:lang w:val="en-GB"/>
        </w:rPr>
        <w:noBreakHyphen/>
        <w:t>flood</w:t>
      </w:r>
      <w:r>
        <w:rPr>
          <w:lang w:val="en-GB"/>
        </w:rPr>
        <w:t>;</w:t>
      </w:r>
    </w:p>
    <w:p w14:paraId="44F19A2E" w14:textId="125DB739" w:rsidR="00EC68A6" w:rsidRPr="00EC68A6" w:rsidRDefault="00D74AB1" w:rsidP="00FF3818">
      <w:pPr>
        <w:numPr>
          <w:ilvl w:val="0"/>
          <w:numId w:val="487"/>
        </w:numPr>
        <w:rPr>
          <w:lang w:val="en-GB"/>
        </w:rPr>
      </w:pPr>
      <w:r>
        <w:rPr>
          <w:lang w:val="en-GB"/>
        </w:rPr>
        <w:t>t</w:t>
      </w:r>
      <w:r w:rsidR="00EC68A6" w:rsidRPr="00EC68A6">
        <w:rPr>
          <w:lang w:val="en-GB"/>
        </w:rPr>
        <w:t>rap</w:t>
      </w:r>
      <w:r w:rsidR="00D67CDE">
        <w:rPr>
          <w:lang w:val="en-GB"/>
        </w:rPr>
        <w:t>ping</w:t>
      </w:r>
      <w:r w:rsidR="00EC68A6" w:rsidRPr="00EC68A6">
        <w:rPr>
          <w:lang w:val="en-GB"/>
        </w:rPr>
        <w:t xml:space="preserve"> sediment and reduce downstream siltation</w:t>
      </w:r>
      <w:r>
        <w:rPr>
          <w:lang w:val="en-GB"/>
        </w:rPr>
        <w:t>;</w:t>
      </w:r>
    </w:p>
    <w:p w14:paraId="03B49F18" w14:textId="13B71A76" w:rsidR="00EC68A6" w:rsidRDefault="00D74AB1" w:rsidP="00FF3818">
      <w:pPr>
        <w:numPr>
          <w:ilvl w:val="0"/>
          <w:numId w:val="487"/>
        </w:numPr>
        <w:rPr>
          <w:lang w:val="en-GB"/>
        </w:rPr>
      </w:pPr>
      <w:r>
        <w:rPr>
          <w:lang w:val="en-GB"/>
        </w:rPr>
        <w:t>e</w:t>
      </w:r>
      <w:r w:rsidR="00EC68A6" w:rsidRPr="00EC68A6">
        <w:rPr>
          <w:lang w:val="en-GB"/>
        </w:rPr>
        <w:t>nhance</w:t>
      </w:r>
      <w:r w:rsidR="00D67CDE">
        <w:rPr>
          <w:lang w:val="en-GB"/>
        </w:rPr>
        <w:t>ment</w:t>
      </w:r>
      <w:r w:rsidR="00EC68A6" w:rsidRPr="00EC68A6">
        <w:rPr>
          <w:lang w:val="en-GB"/>
        </w:rPr>
        <w:t xml:space="preserve"> infiltration and groundwater recharge</w:t>
      </w:r>
      <w:r>
        <w:rPr>
          <w:lang w:val="en-GB"/>
        </w:rPr>
        <w:t>;</w:t>
      </w:r>
    </w:p>
    <w:p w14:paraId="071624A6" w14:textId="543F0AE0" w:rsidR="00D74AB1" w:rsidRPr="00EC68A6" w:rsidRDefault="00D74AB1" w:rsidP="00D74AB1">
      <w:pPr>
        <w:numPr>
          <w:ilvl w:val="0"/>
          <w:numId w:val="487"/>
        </w:numPr>
        <w:rPr>
          <w:lang w:val="en-GB"/>
        </w:rPr>
      </w:pPr>
      <w:r>
        <w:rPr>
          <w:lang w:val="en-GB"/>
        </w:rPr>
        <w:t>p</w:t>
      </w:r>
      <w:r w:rsidRPr="00EC68A6">
        <w:rPr>
          <w:lang w:val="en-GB"/>
        </w:rPr>
        <w:t>rotect</w:t>
      </w:r>
      <w:r w:rsidR="00D67CDE">
        <w:rPr>
          <w:lang w:val="en-GB"/>
        </w:rPr>
        <w:t>ing</w:t>
      </w:r>
      <w:r w:rsidRPr="00EC68A6">
        <w:rPr>
          <w:lang w:val="en-GB"/>
        </w:rPr>
        <w:t xml:space="preserve"> agricultural terraces and villages</w:t>
      </w:r>
      <w:r>
        <w:rPr>
          <w:lang w:val="en-GB"/>
        </w:rPr>
        <w:t>;</w:t>
      </w:r>
    </w:p>
    <w:p w14:paraId="43482107" w14:textId="03FB0EC4" w:rsidR="00EC68A6" w:rsidRPr="00EC68A6" w:rsidRDefault="00D74AB1" w:rsidP="00FF3818">
      <w:pPr>
        <w:numPr>
          <w:ilvl w:val="0"/>
          <w:numId w:val="487"/>
        </w:numPr>
        <w:rPr>
          <w:lang w:val="en-GB"/>
        </w:rPr>
      </w:pPr>
      <w:r>
        <w:rPr>
          <w:lang w:val="en-GB"/>
        </w:rPr>
        <w:t>c</w:t>
      </w:r>
      <w:r w:rsidR="00EC68A6" w:rsidRPr="00EC68A6">
        <w:rPr>
          <w:lang w:val="en-GB"/>
        </w:rPr>
        <w:t>reat</w:t>
      </w:r>
      <w:r w:rsidR="00D67CDE">
        <w:rPr>
          <w:lang w:val="en-GB"/>
        </w:rPr>
        <w:t>ing</w:t>
      </w:r>
      <w:r w:rsidR="00EC68A6" w:rsidRPr="00EC68A6">
        <w:rPr>
          <w:lang w:val="en-GB"/>
        </w:rPr>
        <w:t xml:space="preserve"> small upstream pools for local water use</w:t>
      </w:r>
      <w:r>
        <w:rPr>
          <w:lang w:val="en-GB"/>
        </w:rPr>
        <w:t>.</w:t>
      </w:r>
    </w:p>
    <w:p w14:paraId="424D09F7" w14:textId="77777777" w:rsidR="00477C8C" w:rsidRPr="00477C8C" w:rsidRDefault="00477C8C" w:rsidP="00477C8C">
      <w:pPr>
        <w:spacing w:before="0" w:after="0" w:line="240" w:lineRule="auto"/>
        <w:rPr>
          <w:sz w:val="4"/>
          <w:szCs w:val="4"/>
          <w:lang w:val="en-GB"/>
        </w:rPr>
      </w:pPr>
    </w:p>
    <w:p w14:paraId="00AAAFC1" w14:textId="77777777" w:rsidR="0028298D" w:rsidRPr="0028298D" w:rsidRDefault="0028298D" w:rsidP="0028298D">
      <w:pPr>
        <w:spacing w:before="0" w:after="0" w:line="240" w:lineRule="auto"/>
        <w:rPr>
          <w:sz w:val="4"/>
          <w:szCs w:val="4"/>
          <w:lang w:val="en-GB"/>
        </w:rPr>
      </w:pPr>
    </w:p>
    <w:p w14:paraId="3119F32A" w14:textId="77777777" w:rsidR="008278FE" w:rsidRDefault="008278FE" w:rsidP="008278FE">
      <w:pPr>
        <w:rPr>
          <w:lang w:val="en-GB"/>
        </w:rPr>
      </w:pPr>
      <w:r>
        <w:rPr>
          <w:lang w:val="en-GB"/>
        </w:rPr>
        <w:t xml:space="preserve">The developed </w:t>
      </w:r>
      <w:r w:rsidRPr="00B52F19">
        <w:rPr>
          <w:lang w:val="en-GB"/>
        </w:rPr>
        <w:t>check</w:t>
      </w:r>
      <w:r w:rsidRPr="00B52F19">
        <w:rPr>
          <w:lang w:val="en-GB"/>
        </w:rPr>
        <w:noBreakHyphen/>
        <w:t>dam systems</w:t>
      </w:r>
      <w:r w:rsidRPr="00C57E05">
        <w:rPr>
          <w:lang w:val="en-GB"/>
        </w:rPr>
        <w:t xml:space="preserve"> are one of the most characteristic and long</w:t>
      </w:r>
      <w:r w:rsidRPr="00C57E05">
        <w:rPr>
          <w:lang w:val="en-GB"/>
        </w:rPr>
        <w:noBreakHyphen/>
        <w:t xml:space="preserve">standing </w:t>
      </w:r>
      <w:r w:rsidRPr="00B52F19">
        <w:rPr>
          <w:lang w:val="en-GB"/>
        </w:rPr>
        <w:t>NWRMs</w:t>
      </w:r>
      <w:r w:rsidRPr="00C57E05">
        <w:rPr>
          <w:lang w:val="en-GB"/>
        </w:rPr>
        <w:t xml:space="preserve"> in the Mediterranean basin. They are widely used across the country’s semi</w:t>
      </w:r>
      <w:r w:rsidRPr="00C57E05">
        <w:rPr>
          <w:lang w:val="en-GB"/>
        </w:rPr>
        <w:noBreakHyphen/>
        <w:t xml:space="preserve">arid and mountainous regions to manage </w:t>
      </w:r>
      <w:r w:rsidRPr="00B52F19">
        <w:rPr>
          <w:lang w:val="en-GB"/>
        </w:rPr>
        <w:t>flash floods</w:t>
      </w:r>
      <w:r w:rsidRPr="00C57E05">
        <w:rPr>
          <w:lang w:val="en-GB"/>
        </w:rPr>
        <w:t xml:space="preserve">, </w:t>
      </w:r>
      <w:r w:rsidRPr="00B52F19">
        <w:rPr>
          <w:lang w:val="en-GB"/>
        </w:rPr>
        <w:t>erosion</w:t>
      </w:r>
      <w:r w:rsidRPr="00C57E05">
        <w:rPr>
          <w:lang w:val="en-GB"/>
        </w:rPr>
        <w:t xml:space="preserve">, and </w:t>
      </w:r>
      <w:r w:rsidRPr="00B52F19">
        <w:rPr>
          <w:lang w:val="en-GB"/>
        </w:rPr>
        <w:t>water scarcity</w:t>
      </w:r>
      <w:r w:rsidRPr="00C57E05">
        <w:rPr>
          <w:lang w:val="en-GB"/>
        </w:rPr>
        <w:t>—three defining hydrological challenges of the Maghreb.</w:t>
      </w:r>
    </w:p>
    <w:p w14:paraId="6C651646" w14:textId="091D0145" w:rsidR="00981364" w:rsidRDefault="00981364" w:rsidP="00981364">
      <w:pPr>
        <w:rPr>
          <w:lang w:val="en-GB"/>
        </w:rPr>
      </w:pPr>
      <w:r w:rsidRPr="00D16DF2">
        <w:rPr>
          <w:lang w:val="en-GB"/>
        </w:rPr>
        <w:t>These small dams are part of a broader effort to secure water supply in drought</w:t>
      </w:r>
      <w:r w:rsidRPr="00D16DF2">
        <w:rPr>
          <w:lang w:val="en-GB"/>
        </w:rPr>
        <w:noBreakHyphen/>
        <w:t>prone regions and are consistent with the country’s long</w:t>
      </w:r>
      <w:r w:rsidRPr="00D16DF2">
        <w:rPr>
          <w:lang w:val="en-GB"/>
        </w:rPr>
        <w:noBreakHyphen/>
        <w:t>standing use of check</w:t>
      </w:r>
      <w:r w:rsidRPr="00D16DF2">
        <w:rPr>
          <w:lang w:val="en-GB"/>
        </w:rPr>
        <w:noBreakHyphen/>
        <w:t xml:space="preserve">dam systems. </w:t>
      </w:r>
      <w:r>
        <w:rPr>
          <w:lang w:val="en-GB"/>
        </w:rPr>
        <w:t>They operate jointly with its</w:t>
      </w:r>
      <w:r w:rsidRPr="00D16DF2">
        <w:rPr>
          <w:lang w:val="en-GB"/>
        </w:rPr>
        <w:t xml:space="preserve"> large</w:t>
      </w:r>
      <w:r w:rsidRPr="00D16DF2">
        <w:rPr>
          <w:lang w:val="en-GB"/>
        </w:rPr>
        <w:noBreakHyphen/>
        <w:t xml:space="preserve">dam network. </w:t>
      </w:r>
    </w:p>
    <w:p w14:paraId="7D1475B6" w14:textId="77777777" w:rsidR="00981364" w:rsidRPr="00611F6F" w:rsidRDefault="00981364" w:rsidP="00981364">
      <w:pPr>
        <w:spacing w:before="0" w:after="0" w:line="240" w:lineRule="auto"/>
        <w:rPr>
          <w:sz w:val="4"/>
          <w:szCs w:val="4"/>
          <w:lang w:val="en-GB"/>
        </w:rPr>
      </w:pPr>
    </w:p>
    <w:p w14:paraId="0481C49D" w14:textId="2BFFE4C9" w:rsidR="00C85293" w:rsidRDefault="008161AE" w:rsidP="00C85293">
      <w:pPr>
        <w:rPr>
          <w:lang w:val="en-GB"/>
        </w:rPr>
      </w:pPr>
      <w:r w:rsidRPr="00EC68A6">
        <w:rPr>
          <w:lang w:val="en-GB"/>
        </w:rPr>
        <w:t>These systems are often implemented in networks, where dozens of small structures collectively reduce flood peaks and increase infiltration across an entire sub</w:t>
      </w:r>
      <w:r w:rsidRPr="00EC68A6">
        <w:rPr>
          <w:lang w:val="en-GB"/>
        </w:rPr>
        <w:noBreakHyphen/>
        <w:t>catchment.</w:t>
      </w:r>
      <w:r>
        <w:rPr>
          <w:lang w:val="en-GB"/>
        </w:rPr>
        <w:t xml:space="preserve"> </w:t>
      </w:r>
      <w:r w:rsidR="00C85293" w:rsidRPr="00E23810">
        <w:rPr>
          <w:lang w:val="en-GB"/>
        </w:rPr>
        <w:t>This shows that small</w:t>
      </w:r>
      <w:r w:rsidR="00C85293" w:rsidRPr="00E23810">
        <w:rPr>
          <w:lang w:val="en-GB"/>
        </w:rPr>
        <w:noBreakHyphen/>
        <w:t xml:space="preserve">scale retention structures are </w:t>
      </w:r>
      <w:r w:rsidR="00477C8C">
        <w:rPr>
          <w:lang w:val="en-GB"/>
        </w:rPr>
        <w:t xml:space="preserve">at </w:t>
      </w:r>
      <w:r w:rsidR="00477C8C" w:rsidRPr="00477C8C">
        <w:rPr>
          <w:lang w:val="en-GB"/>
        </w:rPr>
        <w:t>the</w:t>
      </w:r>
      <w:r w:rsidR="00C85293" w:rsidRPr="00E23810">
        <w:rPr>
          <w:lang w:val="en-GB"/>
        </w:rPr>
        <w:t xml:space="preserve"> core</w:t>
      </w:r>
      <w:r w:rsidR="00C85293" w:rsidRPr="00E23810">
        <w:rPr>
          <w:b/>
          <w:bCs/>
          <w:lang w:val="en-GB"/>
        </w:rPr>
        <w:t xml:space="preserve"> </w:t>
      </w:r>
      <w:r w:rsidR="00C85293" w:rsidRPr="00E23810">
        <w:rPr>
          <w:lang w:val="en-GB"/>
        </w:rPr>
        <w:t>of Morocco’s water</w:t>
      </w:r>
      <w:r w:rsidR="00C85293" w:rsidRPr="00E23810">
        <w:rPr>
          <w:lang w:val="en-GB"/>
        </w:rPr>
        <w:noBreakHyphen/>
        <w:t>management strategy.</w:t>
      </w:r>
      <w:r>
        <w:rPr>
          <w:lang w:val="en-GB"/>
        </w:rPr>
        <w:t xml:space="preserve"> </w:t>
      </w:r>
    </w:p>
    <w:p w14:paraId="4ADF46F8" w14:textId="77777777" w:rsidR="008278FE" w:rsidRDefault="008278FE" w:rsidP="00EC68A6">
      <w:pPr>
        <w:rPr>
          <w:lang w:val="en-GB"/>
        </w:rPr>
      </w:pPr>
    </w:p>
    <w:p w14:paraId="41E3B9D8" w14:textId="77777777" w:rsidR="008278FE" w:rsidRDefault="008278FE" w:rsidP="00EC68A6">
      <w:pPr>
        <w:rPr>
          <w:lang w:val="en-GB"/>
        </w:rPr>
      </w:pPr>
    </w:p>
    <w:p w14:paraId="780121FE" w14:textId="37F8C197" w:rsidR="00D16DF2" w:rsidRPr="00EC68A6" w:rsidRDefault="00EC68A6" w:rsidP="00EC68A6">
      <w:pPr>
        <w:rPr>
          <w:lang w:val="en-GB"/>
        </w:rPr>
      </w:pPr>
      <w:r w:rsidRPr="00EC68A6">
        <w:rPr>
          <w:lang w:val="en-GB"/>
        </w:rPr>
        <w:lastRenderedPageBreak/>
        <w:t>Moroccan check dams vary widely depending on region and purpose</w:t>
      </w:r>
      <w:r w:rsidR="007A7E11">
        <w:rPr>
          <w:lang w:val="en-GB"/>
        </w:rPr>
        <w:t xml:space="preserve"> (</w:t>
      </w:r>
      <w:r w:rsidR="007A7E11">
        <w:rPr>
          <w:lang w:val="en-GB"/>
        </w:rPr>
        <w:fldChar w:fldCharType="begin"/>
      </w:r>
      <w:r w:rsidR="007A7E11">
        <w:rPr>
          <w:lang w:val="en-GB"/>
        </w:rPr>
        <w:instrText xml:space="preserve"> REF _Ref223371103 \h </w:instrText>
      </w:r>
      <w:r w:rsidR="007A7E11">
        <w:rPr>
          <w:lang w:val="en-GB"/>
        </w:rPr>
      </w:r>
      <w:r w:rsidR="007A7E11">
        <w:rPr>
          <w:lang w:val="en-GB"/>
        </w:rPr>
        <w:fldChar w:fldCharType="separate"/>
      </w:r>
      <w:r w:rsidR="00045DEF" w:rsidRPr="00DB29FB">
        <w:rPr>
          <w:b/>
          <w:bCs/>
          <w:caps/>
          <w:color w:val="003385"/>
          <w:sz w:val="18"/>
          <w:szCs w:val="18"/>
          <w:lang w:val="en-GB"/>
        </w:rPr>
        <w:t xml:space="preserve">Figure </w:t>
      </w:r>
      <w:r w:rsidR="00045DEF">
        <w:rPr>
          <w:b/>
          <w:bCs/>
          <w:caps/>
          <w:noProof/>
          <w:color w:val="003385"/>
          <w:sz w:val="18"/>
          <w:szCs w:val="18"/>
          <w:lang w:val="en-GB"/>
        </w:rPr>
        <w:t>3</w:t>
      </w:r>
      <w:r w:rsidR="007A7E11">
        <w:rPr>
          <w:lang w:val="en-GB"/>
        </w:rPr>
        <w:fldChar w:fldCharType="end"/>
      </w:r>
      <w:r w:rsidR="007A7E11">
        <w:rPr>
          <w:lang w:val="en-GB"/>
        </w:rPr>
        <w:t>), like:</w:t>
      </w:r>
    </w:p>
    <w:p w14:paraId="07CCD35C" w14:textId="797FA011" w:rsidR="00EC68A6" w:rsidRPr="00EC68A6" w:rsidRDefault="00EC68A6" w:rsidP="007A7E11">
      <w:pPr>
        <w:numPr>
          <w:ilvl w:val="0"/>
          <w:numId w:val="489"/>
        </w:numPr>
        <w:rPr>
          <w:lang w:val="en-GB"/>
        </w:rPr>
      </w:pPr>
      <w:r w:rsidRPr="00EC68A6">
        <w:rPr>
          <w:lang w:val="en-GB"/>
        </w:rPr>
        <w:t>Stone masonry check dams in the Rif and Middle Atlas</w:t>
      </w:r>
      <w:r w:rsidR="007A7E11">
        <w:rPr>
          <w:lang w:val="en-GB"/>
        </w:rPr>
        <w:t>;</w:t>
      </w:r>
    </w:p>
    <w:p w14:paraId="57D5235F" w14:textId="302C9740" w:rsidR="00EC68A6" w:rsidRPr="00EC68A6" w:rsidRDefault="00EC68A6" w:rsidP="007A7E11">
      <w:pPr>
        <w:numPr>
          <w:ilvl w:val="0"/>
          <w:numId w:val="489"/>
        </w:numPr>
        <w:rPr>
          <w:lang w:val="en-GB"/>
        </w:rPr>
      </w:pPr>
      <w:r w:rsidRPr="00EC68A6">
        <w:rPr>
          <w:lang w:val="en-GB"/>
        </w:rPr>
        <w:t>Gabion check dams in semi</w:t>
      </w:r>
      <w:r w:rsidRPr="00EC68A6">
        <w:rPr>
          <w:lang w:val="en-GB"/>
        </w:rPr>
        <w:noBreakHyphen/>
        <w:t>arid foothills</w:t>
      </w:r>
      <w:r w:rsidR="007A7E11">
        <w:rPr>
          <w:lang w:val="en-GB"/>
        </w:rPr>
        <w:t>;</w:t>
      </w:r>
    </w:p>
    <w:p w14:paraId="26BAE122" w14:textId="39B33B75" w:rsidR="00EC68A6" w:rsidRPr="00EC68A6" w:rsidRDefault="00EC68A6" w:rsidP="007A7E11">
      <w:pPr>
        <w:numPr>
          <w:ilvl w:val="0"/>
          <w:numId w:val="489"/>
        </w:numPr>
        <w:rPr>
          <w:lang w:val="en-GB"/>
        </w:rPr>
      </w:pPr>
      <w:r w:rsidRPr="00EC68A6">
        <w:rPr>
          <w:lang w:val="en-GB"/>
        </w:rPr>
        <w:t>Earthen or rubble check dams in remote rural areas</w:t>
      </w:r>
      <w:r w:rsidR="007A7E11">
        <w:rPr>
          <w:lang w:val="en-GB"/>
        </w:rPr>
        <w:t>;</w:t>
      </w:r>
    </w:p>
    <w:p w14:paraId="6A5BA539" w14:textId="2BFCBCBD" w:rsidR="00EC68A6" w:rsidRPr="00EC68A6" w:rsidRDefault="00EC68A6" w:rsidP="007A7E11">
      <w:pPr>
        <w:numPr>
          <w:ilvl w:val="0"/>
          <w:numId w:val="489"/>
        </w:numPr>
        <w:rPr>
          <w:lang w:val="en-GB"/>
        </w:rPr>
      </w:pPr>
      <w:r w:rsidRPr="00EC68A6">
        <w:rPr>
          <w:lang w:val="en-GB"/>
        </w:rPr>
        <w:t>Hillside reservoirs (small dams) used to store runoff for irrigation</w:t>
      </w:r>
      <w:r w:rsidR="007A7E11">
        <w:rPr>
          <w:lang w:val="en-GB"/>
        </w:rPr>
        <w:t>;</w:t>
      </w:r>
    </w:p>
    <w:p w14:paraId="58DE6DAC" w14:textId="19E17235" w:rsidR="00EC68A6" w:rsidRPr="00EC68A6" w:rsidRDefault="00EC68A6" w:rsidP="007A7E11">
      <w:pPr>
        <w:numPr>
          <w:ilvl w:val="0"/>
          <w:numId w:val="489"/>
        </w:numPr>
        <w:rPr>
          <w:lang w:val="en-GB"/>
        </w:rPr>
      </w:pPr>
      <w:r w:rsidRPr="00EC68A6">
        <w:rPr>
          <w:lang w:val="en-GB"/>
        </w:rPr>
        <w:t>Series of micro</w:t>
      </w:r>
      <w:r w:rsidRPr="00EC68A6">
        <w:rPr>
          <w:lang w:val="en-GB"/>
        </w:rPr>
        <w:noBreakHyphen/>
        <w:t>dams built along ephemeral streams to create a cascade of retention points</w:t>
      </w:r>
      <w:r w:rsidR="007A7E11">
        <w:rPr>
          <w:lang w:val="en-GB"/>
        </w:rPr>
        <w:t>.</w:t>
      </w:r>
    </w:p>
    <w:p w14:paraId="4A006CFD" w14:textId="77777777" w:rsidR="00EC68A6" w:rsidRDefault="00EC68A6" w:rsidP="00DB1669">
      <w:pPr>
        <w:spacing w:before="0" w:after="0" w:line="240" w:lineRule="auto"/>
        <w:rPr>
          <w:lang w:val="en-GB"/>
        </w:rPr>
      </w:pPr>
    </w:p>
    <w:p w14:paraId="4740EFB8" w14:textId="1952FC8C" w:rsidR="00913D10" w:rsidRDefault="00F32B2F" w:rsidP="001E56DC">
      <w:pPr>
        <w:rPr>
          <w:lang w:val="en-GB"/>
        </w:rPr>
      </w:pPr>
      <w:r>
        <w:rPr>
          <w:noProof/>
          <w:lang w:val="en-GB"/>
        </w:rPr>
        <w:t xml:space="preserve">  </w:t>
      </w:r>
      <w:r w:rsidR="00AC19A7">
        <w:rPr>
          <w:noProof/>
          <w:lang w:val="en-GB"/>
        </w:rPr>
        <w:drawing>
          <wp:inline distT="0" distB="0" distL="0" distR="0" wp14:anchorId="38BF042E" wp14:editId="10F48712">
            <wp:extent cx="2718431" cy="1874129"/>
            <wp:effectExtent l="0" t="0" r="6350" b="0"/>
            <wp:docPr id="1068974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97404" name="Picture 106897404"/>
                    <pic:cNvPicPr/>
                  </pic:nvPicPr>
                  <pic:blipFill>
                    <a:blip r:embed="rId78"/>
                    <a:stretch>
                      <a:fillRect/>
                    </a:stretch>
                  </pic:blipFill>
                  <pic:spPr>
                    <a:xfrm>
                      <a:off x="0" y="0"/>
                      <a:ext cx="2725645" cy="1879102"/>
                    </a:xfrm>
                    <a:prstGeom prst="rect">
                      <a:avLst/>
                    </a:prstGeom>
                  </pic:spPr>
                </pic:pic>
              </a:graphicData>
            </a:graphic>
          </wp:inline>
        </w:drawing>
      </w:r>
      <w:r w:rsidR="00190AEE">
        <w:rPr>
          <w:lang w:val="en-GB"/>
        </w:rPr>
        <w:t xml:space="preserve"> </w:t>
      </w:r>
      <w:r>
        <w:rPr>
          <w:lang w:val="en-GB"/>
        </w:rPr>
        <w:t xml:space="preserve">       </w:t>
      </w:r>
      <w:r w:rsidR="00190AEE">
        <w:rPr>
          <w:lang w:val="en-GB"/>
        </w:rPr>
        <w:t xml:space="preserve"> </w:t>
      </w:r>
      <w:r>
        <w:rPr>
          <w:noProof/>
          <w:lang w:val="en-GB"/>
        </w:rPr>
        <w:drawing>
          <wp:inline distT="0" distB="0" distL="0" distR="0" wp14:anchorId="64D3C700" wp14:editId="63FCF11E">
            <wp:extent cx="2468880" cy="1872565"/>
            <wp:effectExtent l="0" t="0" r="7620" b="0"/>
            <wp:docPr id="12165466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46697" name="Picture 1216546697"/>
                    <pic:cNvPicPr/>
                  </pic:nvPicPr>
                  <pic:blipFill rotWithShape="1">
                    <a:blip r:embed="rId79"/>
                    <a:srcRect r="50518"/>
                    <a:stretch>
                      <a:fillRect/>
                    </a:stretch>
                  </pic:blipFill>
                  <pic:spPr bwMode="auto">
                    <a:xfrm>
                      <a:off x="0" y="0"/>
                      <a:ext cx="2473897" cy="1876370"/>
                    </a:xfrm>
                    <a:prstGeom prst="rect">
                      <a:avLst/>
                    </a:prstGeom>
                    <a:ln>
                      <a:noFill/>
                    </a:ln>
                    <a:extLst>
                      <a:ext uri="{53640926-AAD7-44D8-BBD7-CCE9431645EC}">
                        <a14:shadowObscured xmlns:a14="http://schemas.microsoft.com/office/drawing/2010/main"/>
                      </a:ext>
                    </a:extLst>
                  </pic:spPr>
                </pic:pic>
              </a:graphicData>
            </a:graphic>
          </wp:inline>
        </w:drawing>
      </w:r>
    </w:p>
    <w:p w14:paraId="2F1A0EB7" w14:textId="0544E3F1" w:rsidR="00AC19A7" w:rsidRPr="00AC19A7" w:rsidRDefault="00F32B2F" w:rsidP="00F32B2F">
      <w:pPr>
        <w:pStyle w:val="ListParagraph"/>
        <w:numPr>
          <w:ilvl w:val="1"/>
          <w:numId w:val="483"/>
        </w:numPr>
        <w:rPr>
          <w:lang w:val="en-GB"/>
        </w:rPr>
      </w:pPr>
      <w:r>
        <w:rPr>
          <w:lang w:val="en-GB"/>
        </w:rPr>
        <w:t xml:space="preserve">                                                                                                   (b)</w:t>
      </w:r>
    </w:p>
    <w:p w14:paraId="71FF8CCF" w14:textId="75C7A9CB" w:rsidR="00BC6DD1" w:rsidRPr="00BC6DD1" w:rsidRDefault="00190AEE" w:rsidP="00BC6DD1">
      <w:pPr>
        <w:jc w:val="center"/>
        <w:rPr>
          <w:b/>
          <w:bCs/>
          <w:caps/>
          <w:color w:val="003385"/>
          <w:sz w:val="18"/>
          <w:szCs w:val="18"/>
          <w:lang w:val="en-GB"/>
        </w:rPr>
      </w:pPr>
      <w:bookmarkStart w:id="168" w:name="_Ref223371103"/>
      <w:bookmarkStart w:id="169" w:name="_Toc223688107"/>
      <w:r w:rsidRPr="00DB29FB">
        <w:rPr>
          <w:b/>
          <w:bCs/>
          <w:caps/>
          <w:color w:val="003385"/>
          <w:sz w:val="18"/>
          <w:szCs w:val="18"/>
          <w:lang w:val="en-GB"/>
        </w:rPr>
        <w:t xml:space="preserve">Figure </w:t>
      </w:r>
      <w:r w:rsidRPr="00BC6DD1">
        <w:rPr>
          <w:b/>
          <w:bCs/>
          <w:caps/>
          <w:color w:val="003385"/>
          <w:sz w:val="18"/>
          <w:szCs w:val="18"/>
          <w:lang w:val="en-GB"/>
        </w:rPr>
        <w:fldChar w:fldCharType="begin"/>
      </w:r>
      <w:r w:rsidRPr="00DB29FB">
        <w:rPr>
          <w:b/>
          <w:bCs/>
          <w:caps/>
          <w:color w:val="003385"/>
          <w:sz w:val="18"/>
          <w:szCs w:val="18"/>
          <w:lang w:val="en-GB"/>
        </w:rPr>
        <w:instrText xml:space="preserve"> SEQ Figure \* ARABIC </w:instrText>
      </w:r>
      <w:r w:rsidRPr="00BC6DD1">
        <w:rPr>
          <w:b/>
          <w:bCs/>
          <w:caps/>
          <w:color w:val="003385"/>
          <w:sz w:val="18"/>
          <w:szCs w:val="18"/>
          <w:lang w:val="en-GB"/>
        </w:rPr>
        <w:fldChar w:fldCharType="separate"/>
      </w:r>
      <w:r w:rsidR="00FE0D37">
        <w:rPr>
          <w:b/>
          <w:bCs/>
          <w:caps/>
          <w:noProof/>
          <w:color w:val="003385"/>
          <w:sz w:val="18"/>
          <w:szCs w:val="18"/>
          <w:lang w:val="en-GB"/>
        </w:rPr>
        <w:t>19</w:t>
      </w:r>
      <w:r w:rsidRPr="00BC6DD1">
        <w:rPr>
          <w:b/>
          <w:bCs/>
          <w:caps/>
          <w:color w:val="003385"/>
          <w:sz w:val="18"/>
          <w:szCs w:val="18"/>
          <w:lang w:val="en-GB"/>
        </w:rPr>
        <w:fldChar w:fldCharType="end"/>
      </w:r>
      <w:bookmarkEnd w:id="168"/>
      <w:r w:rsidRPr="00DB29FB">
        <w:rPr>
          <w:b/>
          <w:bCs/>
          <w:caps/>
          <w:color w:val="003385"/>
          <w:sz w:val="18"/>
          <w:szCs w:val="18"/>
          <w:lang w:val="en-GB"/>
        </w:rPr>
        <w:t xml:space="preserve">: </w:t>
      </w:r>
      <w:r>
        <w:rPr>
          <w:b/>
          <w:bCs/>
          <w:caps/>
          <w:color w:val="003385"/>
          <w:sz w:val="18"/>
          <w:szCs w:val="18"/>
          <w:lang w:val="en-GB"/>
        </w:rPr>
        <w:t>(a) SERIES OF CHECK DAMS</w:t>
      </w:r>
      <w:r w:rsidR="00A46466">
        <w:rPr>
          <w:b/>
          <w:bCs/>
          <w:caps/>
          <w:color w:val="003385"/>
          <w:sz w:val="18"/>
          <w:szCs w:val="18"/>
          <w:lang w:val="en-GB"/>
        </w:rPr>
        <w:t xml:space="preserve"> (SOURCE: </w:t>
      </w:r>
      <w:r w:rsidR="00BC6DD1" w:rsidRPr="00BC6DD1">
        <w:rPr>
          <w:b/>
          <w:bCs/>
          <w:caps/>
          <w:color w:val="003385"/>
          <w:sz w:val="18"/>
          <w:szCs w:val="18"/>
          <w:lang w:val="en-GB"/>
        </w:rPr>
        <w:t>Hassanli &amp; Beecham</w:t>
      </w:r>
      <w:r w:rsidR="00BC6DD1">
        <w:rPr>
          <w:b/>
          <w:bCs/>
          <w:caps/>
          <w:color w:val="003385"/>
          <w:sz w:val="18"/>
          <w:szCs w:val="18"/>
          <w:lang w:val="en-GB"/>
        </w:rPr>
        <w:t xml:space="preserve">, </w:t>
      </w:r>
      <w:r w:rsidR="00BC6DD1" w:rsidRPr="00BC6DD1">
        <w:rPr>
          <w:b/>
          <w:bCs/>
          <w:caps/>
          <w:color w:val="003385"/>
          <w:sz w:val="18"/>
          <w:szCs w:val="18"/>
          <w:lang w:val="en-GB"/>
        </w:rPr>
        <w:t>2013)</w:t>
      </w:r>
      <w:r w:rsidR="00BC6DD1">
        <w:rPr>
          <w:b/>
          <w:bCs/>
          <w:caps/>
          <w:color w:val="003385"/>
          <w:sz w:val="18"/>
          <w:szCs w:val="18"/>
          <w:lang w:val="en-GB"/>
        </w:rPr>
        <w:t>, (B)</w:t>
      </w:r>
      <w:r w:rsidR="00F32B2F">
        <w:rPr>
          <w:b/>
          <w:bCs/>
          <w:caps/>
          <w:color w:val="003385"/>
          <w:sz w:val="18"/>
          <w:szCs w:val="18"/>
          <w:lang w:val="en-GB"/>
        </w:rPr>
        <w:t>gambion check dam (source: Shrestha et al., 20</w:t>
      </w:r>
      <w:r w:rsidR="00955D5C">
        <w:rPr>
          <w:b/>
          <w:bCs/>
          <w:caps/>
          <w:color w:val="003385"/>
          <w:sz w:val="18"/>
          <w:szCs w:val="18"/>
          <w:lang w:val="en-GB"/>
        </w:rPr>
        <w:t>12)</w:t>
      </w:r>
      <w:r w:rsidR="00170A45">
        <w:rPr>
          <w:b/>
          <w:bCs/>
          <w:caps/>
          <w:color w:val="003385"/>
          <w:sz w:val="18"/>
          <w:szCs w:val="18"/>
          <w:lang w:val="en-GB"/>
        </w:rPr>
        <w:t>.</w:t>
      </w:r>
      <w:bookmarkEnd w:id="169"/>
    </w:p>
    <w:p w14:paraId="08A77C52" w14:textId="73C9E525" w:rsidR="00190AEE" w:rsidRDefault="00190AEE" w:rsidP="00DB1669">
      <w:pPr>
        <w:spacing w:before="0" w:after="0" w:line="240" w:lineRule="auto"/>
        <w:jc w:val="center"/>
        <w:rPr>
          <w:b/>
          <w:bCs/>
          <w:caps/>
          <w:color w:val="003385"/>
          <w:sz w:val="18"/>
          <w:szCs w:val="18"/>
          <w:lang w:val="en-GB"/>
        </w:rPr>
      </w:pPr>
    </w:p>
    <w:p w14:paraId="45B573C0" w14:textId="281A487E" w:rsidR="00852991" w:rsidRDefault="00852991" w:rsidP="00852991">
      <w:pPr>
        <w:rPr>
          <w:lang w:val="en-GB"/>
        </w:rPr>
      </w:pPr>
      <w:r>
        <w:rPr>
          <w:lang w:val="en-GB"/>
        </w:rPr>
        <w:t>Similar projects have been implemented in</w:t>
      </w:r>
      <w:r w:rsidR="00DA0353">
        <w:rPr>
          <w:lang w:val="en-GB"/>
        </w:rPr>
        <w:t xml:space="preserve"> other </w:t>
      </w:r>
      <w:r w:rsidR="00D03FB6">
        <w:rPr>
          <w:lang w:val="en-GB"/>
        </w:rPr>
        <w:t>Mediterranean</w:t>
      </w:r>
      <w:r w:rsidR="00DA0353">
        <w:rPr>
          <w:lang w:val="en-GB"/>
        </w:rPr>
        <w:t xml:space="preserve"> countries like Cyprus, Lebanon and Greece (</w:t>
      </w:r>
      <w:r w:rsidR="00D03FB6">
        <w:rPr>
          <w:lang w:val="en-GB"/>
        </w:rPr>
        <w:fldChar w:fldCharType="begin"/>
      </w:r>
      <w:r w:rsidR="00D03FB6">
        <w:rPr>
          <w:lang w:val="en-GB"/>
        </w:rPr>
        <w:instrText xml:space="preserve"> REF _Ref223371955 \h </w:instrText>
      </w:r>
      <w:r w:rsidR="00D03FB6">
        <w:rPr>
          <w:lang w:val="en-GB"/>
        </w:rPr>
      </w:r>
      <w:r w:rsidR="00D03FB6">
        <w:rPr>
          <w:lang w:val="en-GB"/>
        </w:rPr>
        <w:fldChar w:fldCharType="separate"/>
      </w:r>
      <w:r w:rsidR="00045DEF" w:rsidRPr="00DB29FB">
        <w:rPr>
          <w:b/>
          <w:bCs/>
          <w:caps/>
          <w:color w:val="003385"/>
          <w:sz w:val="18"/>
          <w:szCs w:val="18"/>
          <w:lang w:val="en-GB"/>
        </w:rPr>
        <w:t xml:space="preserve">Figure </w:t>
      </w:r>
      <w:r w:rsidR="00045DEF">
        <w:rPr>
          <w:b/>
          <w:bCs/>
          <w:caps/>
          <w:noProof/>
          <w:color w:val="003385"/>
          <w:sz w:val="18"/>
          <w:szCs w:val="18"/>
          <w:lang w:val="en-GB"/>
        </w:rPr>
        <w:t>4</w:t>
      </w:r>
      <w:r w:rsidR="00D03FB6">
        <w:rPr>
          <w:lang w:val="en-GB"/>
        </w:rPr>
        <w:fldChar w:fldCharType="end"/>
      </w:r>
      <w:r w:rsidR="00DA0353">
        <w:rPr>
          <w:lang w:val="en-GB"/>
        </w:rPr>
        <w:t>).</w:t>
      </w:r>
    </w:p>
    <w:p w14:paraId="0FAAEC1C" w14:textId="04098B3B" w:rsidR="00DA0353" w:rsidRDefault="00DA0353" w:rsidP="00DA0353">
      <w:pPr>
        <w:jc w:val="center"/>
        <w:rPr>
          <w:lang w:val="en-GB"/>
        </w:rPr>
      </w:pPr>
      <w:r>
        <w:rPr>
          <w:noProof/>
          <w:lang w:val="en-GB"/>
        </w:rPr>
        <w:drawing>
          <wp:inline distT="0" distB="0" distL="0" distR="0" wp14:anchorId="7D2F0509" wp14:editId="30BC9415">
            <wp:extent cx="3334855" cy="2225197"/>
            <wp:effectExtent l="0" t="0" r="0" b="3810"/>
            <wp:docPr id="19609153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15336" name="Picture 1960915336"/>
                    <pic:cNvPicPr/>
                  </pic:nvPicPr>
                  <pic:blipFill>
                    <a:blip r:embed="rId80"/>
                    <a:stretch>
                      <a:fillRect/>
                    </a:stretch>
                  </pic:blipFill>
                  <pic:spPr>
                    <a:xfrm>
                      <a:off x="0" y="0"/>
                      <a:ext cx="3351817" cy="2236515"/>
                    </a:xfrm>
                    <a:prstGeom prst="rect">
                      <a:avLst/>
                    </a:prstGeom>
                  </pic:spPr>
                </pic:pic>
              </a:graphicData>
            </a:graphic>
          </wp:inline>
        </w:drawing>
      </w:r>
    </w:p>
    <w:p w14:paraId="37A9C188" w14:textId="3DC72C15" w:rsidR="00852991" w:rsidRPr="00D03FB6" w:rsidRDefault="00DA0353" w:rsidP="0033411E">
      <w:pPr>
        <w:jc w:val="center"/>
        <w:rPr>
          <w:b/>
          <w:bCs/>
          <w:caps/>
          <w:color w:val="003385"/>
          <w:sz w:val="18"/>
          <w:szCs w:val="18"/>
          <w:lang w:val="en-GB"/>
        </w:rPr>
      </w:pPr>
      <w:bookmarkStart w:id="170" w:name="_Ref223371955"/>
      <w:bookmarkStart w:id="171" w:name="_Toc223688108"/>
      <w:r w:rsidRPr="00DB29FB">
        <w:rPr>
          <w:b/>
          <w:bCs/>
          <w:caps/>
          <w:color w:val="003385"/>
          <w:sz w:val="18"/>
          <w:szCs w:val="18"/>
          <w:lang w:val="en-GB"/>
        </w:rPr>
        <w:t xml:space="preserve">Figure </w:t>
      </w:r>
      <w:r w:rsidRPr="00BC6DD1">
        <w:rPr>
          <w:b/>
          <w:bCs/>
          <w:caps/>
          <w:color w:val="003385"/>
          <w:sz w:val="18"/>
          <w:szCs w:val="18"/>
          <w:lang w:val="en-GB"/>
        </w:rPr>
        <w:fldChar w:fldCharType="begin"/>
      </w:r>
      <w:r w:rsidRPr="00DB29FB">
        <w:rPr>
          <w:b/>
          <w:bCs/>
          <w:caps/>
          <w:color w:val="003385"/>
          <w:sz w:val="18"/>
          <w:szCs w:val="18"/>
          <w:lang w:val="en-GB"/>
        </w:rPr>
        <w:instrText xml:space="preserve"> SEQ Figure \* ARABIC </w:instrText>
      </w:r>
      <w:r w:rsidRPr="00BC6DD1">
        <w:rPr>
          <w:b/>
          <w:bCs/>
          <w:caps/>
          <w:color w:val="003385"/>
          <w:sz w:val="18"/>
          <w:szCs w:val="18"/>
          <w:lang w:val="en-GB"/>
        </w:rPr>
        <w:fldChar w:fldCharType="separate"/>
      </w:r>
      <w:r w:rsidR="00FE0D37">
        <w:rPr>
          <w:b/>
          <w:bCs/>
          <w:caps/>
          <w:noProof/>
          <w:color w:val="003385"/>
          <w:sz w:val="18"/>
          <w:szCs w:val="18"/>
          <w:lang w:val="en-GB"/>
        </w:rPr>
        <w:t>20</w:t>
      </w:r>
      <w:r w:rsidRPr="00BC6DD1">
        <w:rPr>
          <w:b/>
          <w:bCs/>
          <w:caps/>
          <w:color w:val="003385"/>
          <w:sz w:val="18"/>
          <w:szCs w:val="18"/>
          <w:lang w:val="en-GB"/>
        </w:rPr>
        <w:fldChar w:fldCharType="end"/>
      </w:r>
      <w:bookmarkEnd w:id="170"/>
      <w:r w:rsidRPr="00DB29FB">
        <w:rPr>
          <w:b/>
          <w:bCs/>
          <w:caps/>
          <w:color w:val="003385"/>
          <w:sz w:val="18"/>
          <w:szCs w:val="18"/>
          <w:lang w:val="en-GB"/>
        </w:rPr>
        <w:t xml:space="preserve">: </w:t>
      </w:r>
      <w:r w:rsidR="0033411E">
        <w:rPr>
          <w:b/>
          <w:bCs/>
          <w:caps/>
          <w:color w:val="003385"/>
          <w:sz w:val="18"/>
          <w:szCs w:val="18"/>
          <w:lang w:val="en-GB"/>
        </w:rPr>
        <w:t xml:space="preserve">Mansory </w:t>
      </w:r>
      <w:r>
        <w:rPr>
          <w:b/>
          <w:bCs/>
          <w:caps/>
          <w:color w:val="003385"/>
          <w:sz w:val="18"/>
          <w:szCs w:val="18"/>
          <w:lang w:val="en-GB"/>
        </w:rPr>
        <w:t>CHECK DAMS</w:t>
      </w:r>
      <w:r w:rsidR="0033411E">
        <w:rPr>
          <w:b/>
          <w:bCs/>
          <w:caps/>
          <w:color w:val="003385"/>
          <w:sz w:val="18"/>
          <w:szCs w:val="18"/>
          <w:lang w:val="en-GB"/>
        </w:rPr>
        <w:t xml:space="preserve"> in sifnos island</w:t>
      </w:r>
      <w:r>
        <w:rPr>
          <w:b/>
          <w:bCs/>
          <w:caps/>
          <w:color w:val="003385"/>
          <w:sz w:val="18"/>
          <w:szCs w:val="18"/>
          <w:lang w:val="en-GB"/>
        </w:rPr>
        <w:t xml:space="preserve"> (SOURCE: </w:t>
      </w:r>
      <w:hyperlink r:id="rId81" w:tgtFrame="_blank" w:history="1">
        <w:r w:rsidR="0033411E" w:rsidRPr="00D03FB6">
          <w:rPr>
            <w:b/>
            <w:bCs/>
            <w:caps/>
            <w:color w:val="003385"/>
            <w:sz w:val="18"/>
            <w:szCs w:val="18"/>
            <w:lang w:val="en-GB"/>
          </w:rPr>
          <w:t>CARDIMED</w:t>
        </w:r>
      </w:hyperlink>
      <w:r w:rsidR="0033411E" w:rsidRPr="00D03FB6">
        <w:rPr>
          <w:b/>
          <w:bCs/>
          <w:caps/>
          <w:color w:val="003385"/>
          <w:sz w:val="18"/>
          <w:szCs w:val="18"/>
          <w:lang w:val="en-GB"/>
        </w:rPr>
        <w:t xml:space="preserve"> project with the cooperation of NTUA and implemented by Boulouki team</w:t>
      </w:r>
      <w:r w:rsidRPr="00BC6DD1">
        <w:rPr>
          <w:b/>
          <w:bCs/>
          <w:caps/>
          <w:color w:val="003385"/>
          <w:sz w:val="18"/>
          <w:szCs w:val="18"/>
          <w:lang w:val="en-GB"/>
        </w:rPr>
        <w:t>)</w:t>
      </w:r>
      <w:r w:rsidR="00152840" w:rsidRPr="00D03FB6">
        <w:rPr>
          <w:b/>
          <w:bCs/>
          <w:caps/>
          <w:color w:val="003385"/>
          <w:sz w:val="18"/>
          <w:szCs w:val="18"/>
          <w:lang w:val="en-GB"/>
        </w:rPr>
        <w:t>.</w:t>
      </w:r>
      <w:bookmarkEnd w:id="171"/>
      <w:r w:rsidR="00ED1911" w:rsidRPr="00D03FB6">
        <w:rPr>
          <w:b/>
          <w:bCs/>
          <w:caps/>
          <w:color w:val="003385"/>
          <w:sz w:val="18"/>
          <w:szCs w:val="18"/>
          <w:lang w:val="en-GB"/>
        </w:rPr>
        <w:t xml:space="preserve"> </w:t>
      </w:r>
    </w:p>
    <w:p w14:paraId="1781753F" w14:textId="77777777" w:rsidR="00913D10" w:rsidRPr="00875B75" w:rsidRDefault="00913D10" w:rsidP="00DB1669">
      <w:pPr>
        <w:spacing w:before="0" w:after="0" w:line="240" w:lineRule="auto"/>
        <w:rPr>
          <w:sz w:val="4"/>
          <w:szCs w:val="4"/>
          <w:lang w:val="en-GB"/>
        </w:rPr>
      </w:pPr>
    </w:p>
    <w:p w14:paraId="217803F5" w14:textId="60F95480" w:rsidR="00E74EFD" w:rsidRPr="00997FD2" w:rsidRDefault="004E2EA5" w:rsidP="00E74EFD">
      <w:pPr>
        <w:pStyle w:val="Heading2"/>
        <w:spacing w:after="120"/>
        <w:ind w:left="578" w:hanging="578"/>
        <w:rPr>
          <w:lang w:val="en-GB"/>
        </w:rPr>
      </w:pPr>
      <w:bookmarkStart w:id="172" w:name="_Toc223688878"/>
      <w:r>
        <w:rPr>
          <w:lang w:val="en-GB"/>
        </w:rPr>
        <w:t>infiltration basins</w:t>
      </w:r>
      <w:r w:rsidR="00E74EFD" w:rsidRPr="00997FD2">
        <w:rPr>
          <w:lang w:val="en-GB"/>
        </w:rPr>
        <w:t xml:space="preserve"> </w:t>
      </w:r>
      <w:r w:rsidR="00E74EFD">
        <w:rPr>
          <w:lang w:val="en-GB"/>
        </w:rPr>
        <w:t>(</w:t>
      </w:r>
      <w:r>
        <w:rPr>
          <w:lang w:val="en-GB"/>
        </w:rPr>
        <w:t>jordan</w:t>
      </w:r>
      <w:r w:rsidR="00E74EFD">
        <w:rPr>
          <w:lang w:val="en-GB"/>
        </w:rPr>
        <w:t>)</w:t>
      </w:r>
      <w:bookmarkEnd w:id="172"/>
      <w:r w:rsidR="00E74EFD" w:rsidRPr="00997FD2">
        <w:rPr>
          <w:lang w:val="en-GB"/>
        </w:rPr>
        <w:t xml:space="preserve"> </w:t>
      </w:r>
    </w:p>
    <w:p w14:paraId="3C6BD5DB" w14:textId="6DD95812" w:rsidR="00E41194" w:rsidRPr="00852991" w:rsidRDefault="00E41194" w:rsidP="00E41194">
      <w:pPr>
        <w:rPr>
          <w:lang w:val="en-GB"/>
        </w:rPr>
      </w:pPr>
      <w:r w:rsidRPr="00852991">
        <w:rPr>
          <w:lang w:val="en-GB"/>
        </w:rPr>
        <w:t>Jordan is one of the most water</w:t>
      </w:r>
      <w:r w:rsidRPr="00852991">
        <w:rPr>
          <w:lang w:val="en-GB"/>
        </w:rPr>
        <w:noBreakHyphen/>
        <w:t>stressed countries in the world. Rainfall is low, highly variable and concentrated in short, intense events that generate flash floods. At the same time, groundwater is over</w:t>
      </w:r>
      <w:r w:rsidRPr="00852991">
        <w:rPr>
          <w:lang w:val="en-GB"/>
        </w:rPr>
        <w:noBreakHyphen/>
        <w:t>exploited and aquifers are declining.</w:t>
      </w:r>
    </w:p>
    <w:p w14:paraId="61D442EE" w14:textId="77777777" w:rsidR="0054308E" w:rsidRPr="0054308E" w:rsidRDefault="0054308E" w:rsidP="0054308E">
      <w:pPr>
        <w:spacing w:before="0" w:after="0" w:line="240" w:lineRule="auto"/>
        <w:rPr>
          <w:sz w:val="4"/>
          <w:szCs w:val="4"/>
          <w:lang w:val="en-GB"/>
        </w:rPr>
      </w:pPr>
    </w:p>
    <w:p w14:paraId="2324BE87" w14:textId="1E1B787C" w:rsidR="00422003" w:rsidRDefault="005D1E05" w:rsidP="00B05325">
      <w:r w:rsidRPr="00E41194">
        <w:rPr>
          <w:lang w:val="en-GB"/>
        </w:rPr>
        <w:lastRenderedPageBreak/>
        <w:t>Jordan’s infiltration basins</w:t>
      </w:r>
      <w:r w:rsidRPr="005D1E05">
        <w:rPr>
          <w:lang w:val="en-GB"/>
        </w:rPr>
        <w:t xml:space="preserve"> are one of the clearest Eastern Mediterranean examples of Natural Water Retention Measures (</w:t>
      </w:r>
      <w:r w:rsidR="00161D27" w:rsidRPr="00161D27">
        <w:rPr>
          <w:lang w:val="en-GB"/>
        </w:rPr>
        <w:t>Alraggad &amp; Alsharifa</w:t>
      </w:r>
      <w:r w:rsidR="00161D27">
        <w:rPr>
          <w:lang w:val="en-GB"/>
        </w:rPr>
        <w:t xml:space="preserve">, 2010; </w:t>
      </w:r>
      <w:r w:rsidR="00161D27" w:rsidRPr="008B292D">
        <w:rPr>
          <w:lang w:val="en-GB"/>
        </w:rPr>
        <w:t>Al-Kharabsheh</w:t>
      </w:r>
      <w:r w:rsidR="00161D27">
        <w:rPr>
          <w:lang w:val="en-GB"/>
        </w:rPr>
        <w:t>, 200</w:t>
      </w:r>
      <w:r w:rsidRPr="005D1E05">
        <w:rPr>
          <w:lang w:val="en-GB"/>
        </w:rPr>
        <w:t>)</w:t>
      </w:r>
      <w:r w:rsidR="0054308E">
        <w:rPr>
          <w:lang w:val="en-GB"/>
        </w:rPr>
        <w:t>.</w:t>
      </w:r>
      <w:r w:rsidRPr="005D1E05">
        <w:rPr>
          <w:lang w:val="en-GB"/>
        </w:rPr>
        <w:t xml:space="preserve"> </w:t>
      </w:r>
      <w:r w:rsidR="0054308E" w:rsidRPr="005D1E05">
        <w:rPr>
          <w:lang w:val="en-GB"/>
        </w:rPr>
        <w:t xml:space="preserve">They are formally recognised in the NWRM framework as vegetated depressions designed to </w:t>
      </w:r>
      <w:r w:rsidR="0054308E" w:rsidRPr="0054308E">
        <w:rPr>
          <w:lang w:val="en-GB"/>
        </w:rPr>
        <w:t>store runoff, filter pollutants and recharge aquifers</w:t>
      </w:r>
      <w:r w:rsidR="0054308E" w:rsidRPr="005D1E05">
        <w:rPr>
          <w:lang w:val="en-GB"/>
        </w:rPr>
        <w:t>.</w:t>
      </w:r>
      <w:r w:rsidR="007D592C">
        <w:rPr>
          <w:lang w:val="en-GB"/>
        </w:rPr>
        <w:t xml:space="preserve"> </w:t>
      </w:r>
      <w:r w:rsidR="00B05325">
        <w:rPr>
          <w:lang w:val="en-GB"/>
        </w:rPr>
        <w:t>Normally</w:t>
      </w:r>
      <w:r w:rsidR="00BA23DE">
        <w:rPr>
          <w:lang w:val="en-GB"/>
        </w:rPr>
        <w:t xml:space="preserve"> their volume does not exceed </w:t>
      </w:r>
      <w:r w:rsidR="00BA23DE" w:rsidRPr="00963A52">
        <w:rPr>
          <w:lang w:val="en-GB"/>
        </w:rPr>
        <w:t>15</w:t>
      </w:r>
      <w:r w:rsidR="00BA23DE">
        <w:rPr>
          <w:lang w:val="en-GB"/>
        </w:rPr>
        <w:t>.</w:t>
      </w:r>
      <w:r w:rsidR="00BA23DE" w:rsidRPr="00963A52">
        <w:rPr>
          <w:lang w:val="en-GB"/>
        </w:rPr>
        <w:t>000 m</w:t>
      </w:r>
      <w:r w:rsidR="00BA23DE" w:rsidRPr="00BA23DE">
        <w:rPr>
          <w:vertAlign w:val="superscript"/>
          <w:lang w:val="en-GB"/>
        </w:rPr>
        <w:t>3</w:t>
      </w:r>
      <w:r w:rsidR="00BA23DE">
        <w:rPr>
          <w:lang w:val="en-GB"/>
        </w:rPr>
        <w:t>.</w:t>
      </w:r>
      <w:r w:rsidR="00422003" w:rsidRPr="00422003">
        <w:rPr>
          <w:lang w:val="en-GB"/>
        </w:rPr>
        <w:t xml:space="preserve"> The base of the pond needs to be permeable</w:t>
      </w:r>
      <w:r w:rsidR="00422003">
        <w:rPr>
          <w:lang w:val="en-GB"/>
        </w:rPr>
        <w:t xml:space="preserve"> with an infiltration rate varying from </w:t>
      </w:r>
      <w:r w:rsidR="00422003" w:rsidRPr="00422003">
        <w:rPr>
          <w:lang w:val="en-GB"/>
        </w:rPr>
        <w:t>30 m/year for fine texture soils (e.g. sandy loams), 100 m/year for loamy soils and 300 m/year for coarse clean sands.</w:t>
      </w:r>
      <w:r w:rsidR="003024BB">
        <w:rPr>
          <w:lang w:val="en-GB"/>
        </w:rPr>
        <w:t xml:space="preserve"> </w:t>
      </w:r>
      <w:r w:rsidR="003024BB" w:rsidRPr="003024BB">
        <w:t>Ideally infiltration rates should exceed evaporation rates.</w:t>
      </w:r>
    </w:p>
    <w:p w14:paraId="10B88684" w14:textId="77777777" w:rsidR="00875B75" w:rsidRDefault="00875B75" w:rsidP="00B05325"/>
    <w:p w14:paraId="3348ACE7" w14:textId="26091306" w:rsidR="00C91A11" w:rsidRDefault="00C91A11" w:rsidP="00B05325">
      <w:pPr>
        <w:rPr>
          <w:lang w:val="en-GB"/>
        </w:rPr>
      </w:pPr>
      <w:r>
        <w:rPr>
          <w:lang w:val="en-GB"/>
        </w:rPr>
        <w:t xml:space="preserve"> </w:t>
      </w:r>
      <w:r>
        <w:rPr>
          <w:noProof/>
          <w:lang w:val="en-GB"/>
        </w:rPr>
        <w:drawing>
          <wp:inline distT="0" distB="0" distL="0" distR="0" wp14:anchorId="0BF67846" wp14:editId="07FAB243">
            <wp:extent cx="2346960" cy="1347916"/>
            <wp:effectExtent l="0" t="0" r="0" b="5080"/>
            <wp:docPr id="19971275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127543" name="Picture 1997127543"/>
                    <pic:cNvPicPr/>
                  </pic:nvPicPr>
                  <pic:blipFill>
                    <a:blip r:embed="rId82"/>
                    <a:stretch>
                      <a:fillRect/>
                    </a:stretch>
                  </pic:blipFill>
                  <pic:spPr>
                    <a:xfrm>
                      <a:off x="0" y="0"/>
                      <a:ext cx="2359344" cy="1355028"/>
                    </a:xfrm>
                    <a:prstGeom prst="rect">
                      <a:avLst/>
                    </a:prstGeom>
                  </pic:spPr>
                </pic:pic>
              </a:graphicData>
            </a:graphic>
          </wp:inline>
        </w:drawing>
      </w:r>
      <w:r>
        <w:rPr>
          <w:lang w:val="en-GB"/>
        </w:rPr>
        <w:t xml:space="preserve">             </w:t>
      </w:r>
      <w:r>
        <w:rPr>
          <w:noProof/>
          <w:lang w:val="en-GB"/>
        </w:rPr>
        <w:drawing>
          <wp:inline distT="0" distB="0" distL="0" distR="0" wp14:anchorId="69A04086" wp14:editId="37DA1C27">
            <wp:extent cx="2034540" cy="1353071"/>
            <wp:effectExtent l="0" t="0" r="3810" b="0"/>
            <wp:docPr id="21193205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320568" name="Picture 2119320568"/>
                    <pic:cNvPicPr/>
                  </pic:nvPicPr>
                  <pic:blipFill>
                    <a:blip r:embed="rId83"/>
                    <a:stretch>
                      <a:fillRect/>
                    </a:stretch>
                  </pic:blipFill>
                  <pic:spPr>
                    <a:xfrm>
                      <a:off x="0" y="0"/>
                      <a:ext cx="2046590" cy="1361085"/>
                    </a:xfrm>
                    <a:prstGeom prst="rect">
                      <a:avLst/>
                    </a:prstGeom>
                  </pic:spPr>
                </pic:pic>
              </a:graphicData>
            </a:graphic>
          </wp:inline>
        </w:drawing>
      </w:r>
    </w:p>
    <w:p w14:paraId="5F1F9BD1" w14:textId="77777777" w:rsidR="00170A45" w:rsidRPr="00AC19A7" w:rsidRDefault="00170A45" w:rsidP="00170A45">
      <w:pPr>
        <w:pStyle w:val="ListParagraph"/>
        <w:numPr>
          <w:ilvl w:val="1"/>
          <w:numId w:val="501"/>
        </w:numPr>
        <w:rPr>
          <w:lang w:val="en-GB"/>
        </w:rPr>
      </w:pPr>
      <w:r>
        <w:rPr>
          <w:lang w:val="en-GB"/>
        </w:rPr>
        <w:t xml:space="preserve">                                                                                                   (b)</w:t>
      </w:r>
    </w:p>
    <w:p w14:paraId="5AA989F9" w14:textId="315E571A" w:rsidR="00170A45" w:rsidRPr="00BC6DD1" w:rsidRDefault="00170A45" w:rsidP="00170A45">
      <w:pPr>
        <w:jc w:val="center"/>
        <w:rPr>
          <w:b/>
          <w:bCs/>
          <w:caps/>
          <w:color w:val="003385"/>
          <w:sz w:val="18"/>
          <w:szCs w:val="18"/>
          <w:lang w:val="en-GB"/>
        </w:rPr>
      </w:pPr>
      <w:bookmarkStart w:id="173" w:name="_Toc223688109"/>
      <w:r w:rsidRPr="00DB29FB">
        <w:rPr>
          <w:b/>
          <w:bCs/>
          <w:caps/>
          <w:color w:val="003385"/>
          <w:sz w:val="18"/>
          <w:szCs w:val="18"/>
          <w:lang w:val="en-GB"/>
        </w:rPr>
        <w:t xml:space="preserve">Figure </w:t>
      </w:r>
      <w:r w:rsidRPr="00BC6DD1">
        <w:rPr>
          <w:b/>
          <w:bCs/>
          <w:caps/>
          <w:color w:val="003385"/>
          <w:sz w:val="18"/>
          <w:szCs w:val="18"/>
          <w:lang w:val="en-GB"/>
        </w:rPr>
        <w:fldChar w:fldCharType="begin"/>
      </w:r>
      <w:r w:rsidRPr="00DB29FB">
        <w:rPr>
          <w:b/>
          <w:bCs/>
          <w:caps/>
          <w:color w:val="003385"/>
          <w:sz w:val="18"/>
          <w:szCs w:val="18"/>
          <w:lang w:val="en-GB"/>
        </w:rPr>
        <w:instrText xml:space="preserve"> SEQ Figure \* ARABIC </w:instrText>
      </w:r>
      <w:r w:rsidRPr="00BC6DD1">
        <w:rPr>
          <w:b/>
          <w:bCs/>
          <w:caps/>
          <w:color w:val="003385"/>
          <w:sz w:val="18"/>
          <w:szCs w:val="18"/>
          <w:lang w:val="en-GB"/>
        </w:rPr>
        <w:fldChar w:fldCharType="separate"/>
      </w:r>
      <w:r w:rsidR="00FE0D37">
        <w:rPr>
          <w:b/>
          <w:bCs/>
          <w:caps/>
          <w:noProof/>
          <w:color w:val="003385"/>
          <w:sz w:val="18"/>
          <w:szCs w:val="18"/>
          <w:lang w:val="en-GB"/>
        </w:rPr>
        <w:t>21</w:t>
      </w:r>
      <w:r w:rsidRPr="00BC6DD1">
        <w:rPr>
          <w:b/>
          <w:bCs/>
          <w:caps/>
          <w:color w:val="003385"/>
          <w:sz w:val="18"/>
          <w:szCs w:val="18"/>
          <w:lang w:val="en-GB"/>
        </w:rPr>
        <w:fldChar w:fldCharType="end"/>
      </w:r>
      <w:r w:rsidRPr="00DB29FB">
        <w:rPr>
          <w:b/>
          <w:bCs/>
          <w:caps/>
          <w:color w:val="003385"/>
          <w:sz w:val="18"/>
          <w:szCs w:val="18"/>
          <w:lang w:val="en-GB"/>
        </w:rPr>
        <w:t xml:space="preserve">: </w:t>
      </w:r>
      <w:r>
        <w:rPr>
          <w:b/>
          <w:bCs/>
          <w:caps/>
          <w:color w:val="003385"/>
          <w:sz w:val="18"/>
          <w:szCs w:val="18"/>
          <w:lang w:val="en-GB"/>
        </w:rPr>
        <w:t xml:space="preserve">(a) INFILTRATION BASIN </w:t>
      </w:r>
      <w:r w:rsidR="003E1DF2">
        <w:rPr>
          <w:b/>
          <w:bCs/>
          <w:caps/>
          <w:color w:val="003385"/>
          <w:sz w:val="18"/>
          <w:szCs w:val="18"/>
          <w:lang w:val="en-GB"/>
        </w:rPr>
        <w:t>EXAMPLE</w:t>
      </w:r>
      <w:r>
        <w:rPr>
          <w:b/>
          <w:bCs/>
          <w:caps/>
          <w:color w:val="003385"/>
          <w:sz w:val="18"/>
          <w:szCs w:val="18"/>
          <w:lang w:val="en-GB"/>
        </w:rPr>
        <w:t>, (B)</w:t>
      </w:r>
      <w:r w:rsidR="001F2C9F">
        <w:rPr>
          <w:b/>
          <w:bCs/>
          <w:caps/>
          <w:color w:val="003385"/>
          <w:sz w:val="18"/>
          <w:szCs w:val="18"/>
          <w:lang w:val="en-GB"/>
        </w:rPr>
        <w:t xml:space="preserve"> infiltration basin operation</w:t>
      </w:r>
      <w:r>
        <w:rPr>
          <w:b/>
          <w:bCs/>
          <w:caps/>
          <w:color w:val="003385"/>
          <w:sz w:val="18"/>
          <w:szCs w:val="18"/>
          <w:lang w:val="en-GB"/>
        </w:rPr>
        <w:t xml:space="preserve"> (source: </w:t>
      </w:r>
      <w:r w:rsidR="001F2C9F" w:rsidRPr="001F2C9F">
        <w:rPr>
          <w:b/>
          <w:bCs/>
          <w:caps/>
          <w:color w:val="003385"/>
          <w:sz w:val="18"/>
          <w:szCs w:val="18"/>
          <w:lang w:val="en-GB"/>
        </w:rPr>
        <w:t>Interstate Technology and Regulatory Council (ITRC)</w:t>
      </w:r>
      <w:r>
        <w:rPr>
          <w:b/>
          <w:bCs/>
          <w:caps/>
          <w:color w:val="003385"/>
          <w:sz w:val="18"/>
          <w:szCs w:val="18"/>
          <w:lang w:val="en-GB"/>
        </w:rPr>
        <w:t>.</w:t>
      </w:r>
      <w:bookmarkEnd w:id="173"/>
    </w:p>
    <w:p w14:paraId="074EA01B" w14:textId="77777777" w:rsidR="00422003" w:rsidRPr="00422003" w:rsidRDefault="00422003" w:rsidP="00422003">
      <w:pPr>
        <w:spacing w:before="0" w:after="0" w:line="240" w:lineRule="auto"/>
        <w:rPr>
          <w:sz w:val="4"/>
          <w:szCs w:val="4"/>
          <w:lang w:val="en-GB"/>
        </w:rPr>
      </w:pPr>
    </w:p>
    <w:p w14:paraId="41538A9C" w14:textId="10255FCC" w:rsidR="0054308E" w:rsidRDefault="00633BF9" w:rsidP="001E56DC">
      <w:pPr>
        <w:rPr>
          <w:lang w:val="en-GB"/>
        </w:rPr>
      </w:pPr>
      <w:r>
        <w:rPr>
          <w:lang w:val="en-GB"/>
        </w:rPr>
        <w:t>Often,</w:t>
      </w:r>
      <w:r w:rsidR="00BA23DE">
        <w:rPr>
          <w:lang w:val="en-GB"/>
        </w:rPr>
        <w:t xml:space="preserve"> they are </w:t>
      </w:r>
      <w:r w:rsidR="007D592C">
        <w:rPr>
          <w:lang w:val="en-GB"/>
        </w:rPr>
        <w:t>d</w:t>
      </w:r>
      <w:r w:rsidR="007D592C" w:rsidRPr="007D592C">
        <w:rPr>
          <w:lang w:val="en-GB"/>
        </w:rPr>
        <w:t>ry most of the year, filling only during storms</w:t>
      </w:r>
      <w:r w:rsidR="00B05325">
        <w:rPr>
          <w:lang w:val="en-GB"/>
        </w:rPr>
        <w:t xml:space="preserve">. They are connected to </w:t>
      </w:r>
      <w:r w:rsidR="007D592C" w:rsidRPr="007D592C">
        <w:rPr>
          <w:lang w:val="en-GB"/>
        </w:rPr>
        <w:t>stormwater drains or runoff channels</w:t>
      </w:r>
      <w:r w:rsidR="00422003">
        <w:rPr>
          <w:lang w:val="en-GB"/>
        </w:rPr>
        <w:t xml:space="preserve"> and are</w:t>
      </w:r>
      <w:r w:rsidR="00422003" w:rsidRPr="00422003">
        <w:rPr>
          <w:lang w:val="en-GB"/>
        </w:rPr>
        <w:t xml:space="preserve"> </w:t>
      </w:r>
      <w:r w:rsidR="00422003">
        <w:rPr>
          <w:lang w:val="en-GB"/>
        </w:rPr>
        <w:t>e</w:t>
      </w:r>
      <w:r w:rsidR="00422003" w:rsidRPr="007D592C">
        <w:rPr>
          <w:lang w:val="en-GB"/>
        </w:rPr>
        <w:t>quipped with pre</w:t>
      </w:r>
      <w:r w:rsidR="00422003" w:rsidRPr="007D592C">
        <w:rPr>
          <w:lang w:val="en-GB"/>
        </w:rPr>
        <w:noBreakHyphen/>
        <w:t>treatment features (e.g., swales, sediment traps) to prevent groundwater contamination</w:t>
      </w:r>
      <w:r w:rsidR="003024BB">
        <w:rPr>
          <w:lang w:val="en-GB"/>
        </w:rPr>
        <w:t>. I</w:t>
      </w:r>
      <w:r w:rsidR="007D592C">
        <w:rPr>
          <w:lang w:val="en-GB"/>
        </w:rPr>
        <w:t xml:space="preserve">nfiltration basins </w:t>
      </w:r>
      <w:r w:rsidR="00626A79">
        <w:rPr>
          <w:lang w:val="en-GB"/>
        </w:rPr>
        <w:t>aim at:</w:t>
      </w:r>
    </w:p>
    <w:p w14:paraId="07F5F127" w14:textId="0800AF22" w:rsidR="0054308E" w:rsidRPr="00852991" w:rsidRDefault="007D592C" w:rsidP="007D592C">
      <w:pPr>
        <w:numPr>
          <w:ilvl w:val="0"/>
          <w:numId w:val="498"/>
        </w:numPr>
        <w:rPr>
          <w:lang w:val="en-GB"/>
        </w:rPr>
      </w:pPr>
      <w:r>
        <w:rPr>
          <w:lang w:val="en-GB"/>
        </w:rPr>
        <w:t>c</w:t>
      </w:r>
      <w:r w:rsidR="0054308E" w:rsidRPr="00852991">
        <w:rPr>
          <w:lang w:val="en-GB"/>
        </w:rPr>
        <w:t>apturing stormwater from urban and peri</w:t>
      </w:r>
      <w:r w:rsidR="0054308E" w:rsidRPr="00852991">
        <w:rPr>
          <w:lang w:val="en-GB"/>
        </w:rPr>
        <w:noBreakHyphen/>
        <w:t>urban areas</w:t>
      </w:r>
      <w:r>
        <w:rPr>
          <w:lang w:val="en-GB"/>
        </w:rPr>
        <w:t>;</w:t>
      </w:r>
    </w:p>
    <w:p w14:paraId="01310C82" w14:textId="1D4B723C" w:rsidR="0054308E" w:rsidRPr="00852991" w:rsidRDefault="007D592C" w:rsidP="007D592C">
      <w:pPr>
        <w:numPr>
          <w:ilvl w:val="0"/>
          <w:numId w:val="498"/>
        </w:numPr>
        <w:rPr>
          <w:lang w:val="en-GB"/>
        </w:rPr>
      </w:pPr>
      <w:r>
        <w:rPr>
          <w:lang w:val="en-GB"/>
        </w:rPr>
        <w:t>al</w:t>
      </w:r>
      <w:r w:rsidR="0054308E" w:rsidRPr="00852991">
        <w:rPr>
          <w:lang w:val="en-GB"/>
        </w:rPr>
        <w:t>lowing water to infiltrate into the soil and recharge aquifers</w:t>
      </w:r>
      <w:r>
        <w:rPr>
          <w:lang w:val="en-GB"/>
        </w:rPr>
        <w:t>;</w:t>
      </w:r>
    </w:p>
    <w:p w14:paraId="51B99890" w14:textId="706DA702" w:rsidR="0054308E" w:rsidRPr="00852991" w:rsidRDefault="007D592C" w:rsidP="007D592C">
      <w:pPr>
        <w:numPr>
          <w:ilvl w:val="0"/>
          <w:numId w:val="498"/>
        </w:numPr>
        <w:rPr>
          <w:lang w:val="en-GB"/>
        </w:rPr>
      </w:pPr>
      <w:r>
        <w:rPr>
          <w:lang w:val="en-GB"/>
        </w:rPr>
        <w:t>r</w:t>
      </w:r>
      <w:r w:rsidR="0054308E" w:rsidRPr="00852991">
        <w:rPr>
          <w:lang w:val="en-GB"/>
        </w:rPr>
        <w:t>educing peak flows</w:t>
      </w:r>
      <w:r>
        <w:rPr>
          <w:lang w:val="en-GB"/>
        </w:rPr>
        <w:t>;</w:t>
      </w:r>
    </w:p>
    <w:p w14:paraId="581EB523" w14:textId="4A4A3627" w:rsidR="0054308E" w:rsidRPr="00852991" w:rsidRDefault="007D592C" w:rsidP="007D592C">
      <w:pPr>
        <w:numPr>
          <w:ilvl w:val="0"/>
          <w:numId w:val="498"/>
        </w:numPr>
        <w:rPr>
          <w:lang w:val="en-GB"/>
        </w:rPr>
      </w:pPr>
      <w:r>
        <w:rPr>
          <w:lang w:val="en-GB"/>
        </w:rPr>
        <w:t>i</w:t>
      </w:r>
      <w:r w:rsidR="0054308E" w:rsidRPr="00852991">
        <w:rPr>
          <w:lang w:val="en-GB"/>
        </w:rPr>
        <w:t xml:space="preserve">mproving water quality </w:t>
      </w:r>
      <w:r>
        <w:rPr>
          <w:lang w:val="en-GB"/>
        </w:rPr>
        <w:t>through filtering before water reaches the groundwater.</w:t>
      </w:r>
    </w:p>
    <w:p w14:paraId="340C422C" w14:textId="77777777" w:rsidR="00626A79" w:rsidRPr="00626A79" w:rsidRDefault="00626A79" w:rsidP="00626A79">
      <w:pPr>
        <w:spacing w:before="0" w:after="0" w:line="240" w:lineRule="auto"/>
        <w:rPr>
          <w:sz w:val="4"/>
          <w:szCs w:val="4"/>
          <w:lang w:val="en-GB"/>
        </w:rPr>
      </w:pPr>
    </w:p>
    <w:p w14:paraId="27D01374" w14:textId="4C77483C" w:rsidR="00626A79" w:rsidRPr="00852991" w:rsidRDefault="007D592C" w:rsidP="00626A79">
      <w:pPr>
        <w:rPr>
          <w:lang w:val="en-GB"/>
        </w:rPr>
      </w:pPr>
      <w:r>
        <w:rPr>
          <w:lang w:val="en-GB"/>
        </w:rPr>
        <w:t>Infiltration basins</w:t>
      </w:r>
      <w:r w:rsidR="00626A79">
        <w:rPr>
          <w:lang w:val="en-GB"/>
        </w:rPr>
        <w:t xml:space="preserve"> are</w:t>
      </w:r>
      <w:r w:rsidR="00626A79" w:rsidRPr="00852991">
        <w:rPr>
          <w:lang w:val="en-GB"/>
        </w:rPr>
        <w:t xml:space="preserve"> part of its </w:t>
      </w:r>
      <w:r w:rsidR="00626A79" w:rsidRPr="00626A79">
        <w:rPr>
          <w:b/>
          <w:bCs/>
          <w:i/>
          <w:iCs/>
          <w:lang w:val="en-GB"/>
        </w:rPr>
        <w:t>decentralised water</w:t>
      </w:r>
      <w:r w:rsidR="00626A79" w:rsidRPr="00626A79">
        <w:rPr>
          <w:b/>
          <w:bCs/>
          <w:i/>
          <w:iCs/>
          <w:lang w:val="en-GB"/>
        </w:rPr>
        <w:noBreakHyphen/>
        <w:t>efficiency strategy</w:t>
      </w:r>
      <w:r w:rsidR="00626A79" w:rsidRPr="00852991">
        <w:rPr>
          <w:lang w:val="en-GB"/>
        </w:rPr>
        <w:t xml:space="preserve">, </w:t>
      </w:r>
      <w:r w:rsidR="003E1DF2">
        <w:rPr>
          <w:lang w:val="en-GB"/>
        </w:rPr>
        <w:t>which includes:</w:t>
      </w:r>
    </w:p>
    <w:p w14:paraId="465496A7" w14:textId="781377D8" w:rsidR="00626A79" w:rsidRPr="00852991" w:rsidRDefault="00626A79" w:rsidP="00626A79">
      <w:pPr>
        <w:numPr>
          <w:ilvl w:val="0"/>
          <w:numId w:val="500"/>
        </w:numPr>
        <w:rPr>
          <w:lang w:val="en-GB"/>
        </w:rPr>
      </w:pPr>
      <w:r w:rsidRPr="00852991">
        <w:rPr>
          <w:lang w:val="en-GB"/>
        </w:rPr>
        <w:t>Small</w:t>
      </w:r>
      <w:r w:rsidRPr="00852991">
        <w:rPr>
          <w:lang w:val="en-GB"/>
        </w:rPr>
        <w:noBreakHyphen/>
        <w:t>scale, community</w:t>
      </w:r>
      <w:r w:rsidRPr="00852991">
        <w:rPr>
          <w:lang w:val="en-GB"/>
        </w:rPr>
        <w:noBreakHyphen/>
        <w:t>managed interventions</w:t>
      </w:r>
      <w:r>
        <w:rPr>
          <w:lang w:val="en-GB"/>
        </w:rPr>
        <w:t>;</w:t>
      </w:r>
    </w:p>
    <w:p w14:paraId="36245D02" w14:textId="34BD07EA" w:rsidR="00626A79" w:rsidRPr="00852991" w:rsidRDefault="00626A79" w:rsidP="00626A79">
      <w:pPr>
        <w:numPr>
          <w:ilvl w:val="0"/>
          <w:numId w:val="500"/>
        </w:numPr>
        <w:rPr>
          <w:lang w:val="en-GB"/>
        </w:rPr>
      </w:pPr>
      <w:r w:rsidRPr="00852991">
        <w:rPr>
          <w:lang w:val="en-GB"/>
        </w:rPr>
        <w:t>Low</w:t>
      </w:r>
      <w:r w:rsidRPr="00852991">
        <w:rPr>
          <w:lang w:val="en-GB"/>
        </w:rPr>
        <w:noBreakHyphen/>
        <w:t>cost</w:t>
      </w:r>
      <w:r w:rsidR="00633BF9">
        <w:rPr>
          <w:lang w:val="en-GB"/>
        </w:rPr>
        <w:t xml:space="preserve"> </w:t>
      </w:r>
      <w:r w:rsidRPr="00852991">
        <w:rPr>
          <w:lang w:val="en-GB"/>
        </w:rPr>
        <w:t>measures</w:t>
      </w:r>
      <w:r>
        <w:rPr>
          <w:lang w:val="en-GB"/>
        </w:rPr>
        <w:t>;</w:t>
      </w:r>
    </w:p>
    <w:p w14:paraId="2C10F57D" w14:textId="21DF3984" w:rsidR="00626A79" w:rsidRPr="00852991" w:rsidRDefault="00626A79" w:rsidP="00626A79">
      <w:pPr>
        <w:numPr>
          <w:ilvl w:val="0"/>
          <w:numId w:val="500"/>
        </w:numPr>
        <w:rPr>
          <w:lang w:val="en-GB"/>
        </w:rPr>
      </w:pPr>
      <w:r w:rsidRPr="00852991">
        <w:rPr>
          <w:lang w:val="en-GB"/>
        </w:rPr>
        <w:t>Use of non</w:t>
      </w:r>
      <w:r w:rsidRPr="00852991">
        <w:rPr>
          <w:lang w:val="en-GB"/>
        </w:rPr>
        <w:noBreakHyphen/>
        <w:t>conventional water sources (stormwater, reclaimed water)</w:t>
      </w:r>
      <w:r>
        <w:rPr>
          <w:lang w:val="en-GB"/>
        </w:rPr>
        <w:t>;</w:t>
      </w:r>
    </w:p>
    <w:p w14:paraId="21A67522" w14:textId="0BAE506D" w:rsidR="00626A79" w:rsidRPr="00852991" w:rsidRDefault="00626A79" w:rsidP="00626A79">
      <w:pPr>
        <w:numPr>
          <w:ilvl w:val="0"/>
          <w:numId w:val="500"/>
        </w:numPr>
        <w:rPr>
          <w:lang w:val="en-GB"/>
        </w:rPr>
      </w:pPr>
      <w:r w:rsidRPr="00852991">
        <w:rPr>
          <w:lang w:val="en-GB"/>
        </w:rPr>
        <w:t>Climate</w:t>
      </w:r>
      <w:r w:rsidRPr="00852991">
        <w:rPr>
          <w:lang w:val="en-GB"/>
        </w:rPr>
        <w:noBreakHyphen/>
        <w:t>change adaptation through natural processes</w:t>
      </w:r>
      <w:r>
        <w:rPr>
          <w:lang w:val="en-GB"/>
        </w:rPr>
        <w:t>.</w:t>
      </w:r>
    </w:p>
    <w:p w14:paraId="1CCFE39A" w14:textId="77777777" w:rsidR="00626A79" w:rsidRPr="00626A79" w:rsidRDefault="00626A79" w:rsidP="00626A79">
      <w:pPr>
        <w:spacing w:before="0" w:after="0" w:line="240" w:lineRule="auto"/>
        <w:rPr>
          <w:sz w:val="4"/>
          <w:szCs w:val="4"/>
          <w:lang w:val="en-GB"/>
        </w:rPr>
      </w:pPr>
    </w:p>
    <w:p w14:paraId="2595A73E" w14:textId="2B9E7133" w:rsidR="00852991" w:rsidRDefault="00852991" w:rsidP="00586055">
      <w:pPr>
        <w:rPr>
          <w:lang w:val="en-GB"/>
        </w:rPr>
      </w:pPr>
      <w:r w:rsidRPr="00852991">
        <w:rPr>
          <w:lang w:val="en-GB"/>
        </w:rPr>
        <w:t xml:space="preserve">Jordan’s infiltration basins </w:t>
      </w:r>
      <w:r w:rsidR="00633BF9">
        <w:rPr>
          <w:lang w:val="en-GB"/>
        </w:rPr>
        <w:t xml:space="preserve">example </w:t>
      </w:r>
      <w:r w:rsidRPr="00852991">
        <w:rPr>
          <w:lang w:val="en-GB"/>
        </w:rPr>
        <w:t>illustrate how NWRMs can be adapted to</w:t>
      </w:r>
      <w:r w:rsidR="005956E9">
        <w:rPr>
          <w:lang w:val="en-GB"/>
        </w:rPr>
        <w:t xml:space="preserve"> a</w:t>
      </w:r>
      <w:r w:rsidRPr="003E1DF2">
        <w:rPr>
          <w:lang w:val="en-GB"/>
        </w:rPr>
        <w:t>rid and semi</w:t>
      </w:r>
      <w:r w:rsidRPr="003E1DF2">
        <w:rPr>
          <w:lang w:val="en-GB"/>
        </w:rPr>
        <w:noBreakHyphen/>
        <w:t>arid climates</w:t>
      </w:r>
      <w:r w:rsidR="00DB1669">
        <w:rPr>
          <w:lang w:val="en-GB"/>
        </w:rPr>
        <w:t>;</w:t>
      </w:r>
      <w:r w:rsidR="005956E9">
        <w:rPr>
          <w:lang w:val="en-GB"/>
        </w:rPr>
        <w:t xml:space="preserve"> mitigate </w:t>
      </w:r>
      <w:r w:rsidRPr="003E1DF2">
        <w:rPr>
          <w:lang w:val="en-GB"/>
        </w:rPr>
        <w:t>flash</w:t>
      </w:r>
      <w:r w:rsidRPr="003E1DF2">
        <w:rPr>
          <w:lang w:val="en-GB"/>
        </w:rPr>
        <w:noBreakHyphen/>
        <w:t>flood conditions</w:t>
      </w:r>
      <w:r w:rsidR="00DB1669">
        <w:rPr>
          <w:lang w:val="en-GB"/>
        </w:rPr>
        <w:t>;</w:t>
      </w:r>
      <w:r w:rsidR="005956E9">
        <w:rPr>
          <w:lang w:val="en-GB"/>
        </w:rPr>
        <w:t xml:space="preserve"> </w:t>
      </w:r>
      <w:r w:rsidR="00586055">
        <w:rPr>
          <w:lang w:val="en-GB"/>
        </w:rPr>
        <w:t>reverse s</w:t>
      </w:r>
      <w:r w:rsidRPr="003E1DF2">
        <w:rPr>
          <w:lang w:val="en-GB"/>
        </w:rPr>
        <w:t>evere groundwater depletion</w:t>
      </w:r>
      <w:r w:rsidR="00586055">
        <w:rPr>
          <w:lang w:val="en-GB"/>
        </w:rPr>
        <w:t xml:space="preserve"> and be suitable for communities with l</w:t>
      </w:r>
      <w:r w:rsidRPr="003E1DF2">
        <w:rPr>
          <w:lang w:val="en-GB"/>
        </w:rPr>
        <w:t xml:space="preserve">imited financial </w:t>
      </w:r>
      <w:r w:rsidR="00586055" w:rsidRPr="003E1DF2">
        <w:rPr>
          <w:lang w:val="en-GB"/>
        </w:rPr>
        <w:t xml:space="preserve">resources </w:t>
      </w:r>
      <w:r w:rsidRPr="003E1DF2">
        <w:rPr>
          <w:lang w:val="en-GB"/>
        </w:rPr>
        <w:t>and</w:t>
      </w:r>
      <w:r w:rsidR="00586055">
        <w:rPr>
          <w:lang w:val="en-GB"/>
        </w:rPr>
        <w:t xml:space="preserve"> under</w:t>
      </w:r>
      <w:r w:rsidRPr="003E1DF2">
        <w:rPr>
          <w:lang w:val="en-GB"/>
        </w:rPr>
        <w:t xml:space="preserve"> land</w:t>
      </w:r>
      <w:r w:rsidR="00586055">
        <w:rPr>
          <w:lang w:val="en-GB"/>
        </w:rPr>
        <w:t xml:space="preserve"> restrictions</w:t>
      </w:r>
      <w:r w:rsidR="00DB1669">
        <w:rPr>
          <w:lang w:val="en-GB"/>
        </w:rPr>
        <w:t>.</w:t>
      </w:r>
    </w:p>
    <w:p w14:paraId="0080E3C8" w14:textId="77777777" w:rsidR="00DB1669" w:rsidRPr="00D16738" w:rsidRDefault="00DB1669" w:rsidP="00DB1669">
      <w:pPr>
        <w:spacing w:before="0" w:after="0" w:line="240" w:lineRule="auto"/>
        <w:ind w:left="720"/>
        <w:rPr>
          <w:sz w:val="4"/>
          <w:szCs w:val="4"/>
          <w:lang w:val="en-GB"/>
        </w:rPr>
      </w:pPr>
    </w:p>
    <w:p w14:paraId="61E6118E" w14:textId="465023AB" w:rsidR="00E8500C" w:rsidRPr="00997FD2" w:rsidRDefault="008062E1" w:rsidP="00E8500C">
      <w:pPr>
        <w:pStyle w:val="Heading2"/>
        <w:spacing w:after="120"/>
        <w:ind w:left="578" w:hanging="578"/>
        <w:rPr>
          <w:lang w:val="en-GB"/>
        </w:rPr>
      </w:pPr>
      <w:bookmarkStart w:id="174" w:name="_Toc223688879"/>
      <w:r>
        <w:rPr>
          <w:lang w:val="en-GB"/>
        </w:rPr>
        <w:t>NWRM PROGRAMME</w:t>
      </w:r>
      <w:r w:rsidR="00E8500C" w:rsidRPr="00997FD2">
        <w:rPr>
          <w:lang w:val="en-GB"/>
        </w:rPr>
        <w:t xml:space="preserve"> </w:t>
      </w:r>
      <w:r w:rsidR="00E8500C">
        <w:rPr>
          <w:lang w:val="en-GB"/>
        </w:rPr>
        <w:t>(</w:t>
      </w:r>
      <w:r>
        <w:rPr>
          <w:lang w:val="en-GB"/>
        </w:rPr>
        <w:t>CYPRUS</w:t>
      </w:r>
      <w:r w:rsidR="00E8500C">
        <w:rPr>
          <w:lang w:val="en-GB"/>
        </w:rPr>
        <w:t>)</w:t>
      </w:r>
      <w:bookmarkEnd w:id="174"/>
      <w:r w:rsidR="00E8500C" w:rsidRPr="00997FD2">
        <w:rPr>
          <w:lang w:val="en-GB"/>
        </w:rPr>
        <w:t xml:space="preserve"> </w:t>
      </w:r>
    </w:p>
    <w:p w14:paraId="22044932" w14:textId="6B040320" w:rsidR="00D16738" w:rsidRDefault="00CB3CE2" w:rsidP="003E6345">
      <w:pPr>
        <w:rPr>
          <w:lang w:val="en-GB"/>
        </w:rPr>
      </w:pPr>
      <w:r w:rsidRPr="00CB3CE2">
        <w:rPr>
          <w:lang w:val="en-GB"/>
        </w:rPr>
        <w:t xml:space="preserve">Cyprus </w:t>
      </w:r>
      <w:r w:rsidR="003E6345">
        <w:rPr>
          <w:lang w:val="en-GB"/>
        </w:rPr>
        <w:t>is characterized by</w:t>
      </w:r>
      <w:r w:rsidR="003E6345" w:rsidRPr="003E6345">
        <w:rPr>
          <w:lang w:val="en-GB"/>
        </w:rPr>
        <w:t xml:space="preserve"> </w:t>
      </w:r>
      <w:r w:rsidR="003E6345" w:rsidRPr="00CB3CE2">
        <w:rPr>
          <w:lang w:val="en-GB"/>
        </w:rPr>
        <w:t>semi</w:t>
      </w:r>
      <w:r w:rsidR="003E6345" w:rsidRPr="00CB3CE2">
        <w:rPr>
          <w:lang w:val="en-GB"/>
        </w:rPr>
        <w:noBreakHyphen/>
        <w:t>arid climate, high water scarcity,</w:t>
      </w:r>
      <w:r w:rsidR="00D16738">
        <w:rPr>
          <w:lang w:val="en-GB"/>
        </w:rPr>
        <w:t xml:space="preserve"> high erosion rates, rapid urbanisation</w:t>
      </w:r>
      <w:r w:rsidR="003E6345" w:rsidRPr="00CB3CE2">
        <w:rPr>
          <w:lang w:val="en-GB"/>
        </w:rPr>
        <w:t xml:space="preserve"> and ephemeral river systems.</w:t>
      </w:r>
      <w:r w:rsidR="003E6345">
        <w:rPr>
          <w:lang w:val="en-GB"/>
        </w:rPr>
        <w:t xml:space="preserve"> Cyprus has a</w:t>
      </w:r>
      <w:r w:rsidR="003E6345" w:rsidRPr="003E6345">
        <w:rPr>
          <w:lang w:val="en-GB"/>
        </w:rPr>
        <w:t xml:space="preserve"> 2600 km </w:t>
      </w:r>
      <w:r w:rsidR="003E6345">
        <w:rPr>
          <w:lang w:val="en-GB"/>
        </w:rPr>
        <w:t>rive</w:t>
      </w:r>
      <w:r w:rsidR="003E6345" w:rsidRPr="003E6345">
        <w:rPr>
          <w:lang w:val="en-GB"/>
        </w:rPr>
        <w:t>r network</w:t>
      </w:r>
      <w:r w:rsidR="003E6345">
        <w:rPr>
          <w:lang w:val="en-GB"/>
        </w:rPr>
        <w:t xml:space="preserve"> with</w:t>
      </w:r>
      <w:r w:rsidR="003E6345" w:rsidRPr="003E6345">
        <w:rPr>
          <w:lang w:val="en-GB"/>
        </w:rPr>
        <w:t xml:space="preserve"> only 15% perennial, 34% intermittent, and 51% ephemeral. </w:t>
      </w:r>
      <w:r w:rsidR="003E6345">
        <w:rPr>
          <w:lang w:val="en-GB"/>
        </w:rPr>
        <w:t>The island’s c</w:t>
      </w:r>
      <w:r w:rsidR="003E6345" w:rsidRPr="003E6345">
        <w:rPr>
          <w:lang w:val="en-GB"/>
        </w:rPr>
        <w:t>hronic water scarcity</w:t>
      </w:r>
      <w:r w:rsidR="003E6345">
        <w:rPr>
          <w:lang w:val="en-GB"/>
        </w:rPr>
        <w:t xml:space="preserve"> </w:t>
      </w:r>
      <w:r w:rsidR="005C371E">
        <w:rPr>
          <w:lang w:val="en-GB"/>
        </w:rPr>
        <w:t>makes the role of water</w:t>
      </w:r>
      <w:r w:rsidR="003E6345" w:rsidRPr="003E6345">
        <w:rPr>
          <w:lang w:val="en-GB"/>
        </w:rPr>
        <w:t xml:space="preserve"> storage and </w:t>
      </w:r>
      <w:r w:rsidR="005C371E">
        <w:rPr>
          <w:lang w:val="en-GB"/>
        </w:rPr>
        <w:t xml:space="preserve">aquifer </w:t>
      </w:r>
      <w:r w:rsidR="003E6345" w:rsidRPr="003E6345">
        <w:rPr>
          <w:lang w:val="en-GB"/>
        </w:rPr>
        <w:t>recharge</w:t>
      </w:r>
      <w:r w:rsidR="005C371E">
        <w:rPr>
          <w:lang w:val="en-GB"/>
        </w:rPr>
        <w:t xml:space="preserve"> critical.</w:t>
      </w:r>
    </w:p>
    <w:p w14:paraId="4CC12098" w14:textId="77777777" w:rsidR="00CC477D" w:rsidRPr="003E6345" w:rsidRDefault="00CC477D" w:rsidP="00CC477D">
      <w:pPr>
        <w:spacing w:before="0" w:after="0" w:line="240" w:lineRule="auto"/>
        <w:rPr>
          <w:sz w:val="4"/>
          <w:szCs w:val="4"/>
          <w:lang w:val="en-GB"/>
        </w:rPr>
      </w:pPr>
    </w:p>
    <w:p w14:paraId="0DAB0C5E" w14:textId="5A8DA828" w:rsidR="00F64D75" w:rsidRDefault="002727C1" w:rsidP="00F64D75">
      <w:pPr>
        <w:rPr>
          <w:lang w:val="en-GB"/>
        </w:rPr>
      </w:pPr>
      <w:r>
        <w:rPr>
          <w:lang w:val="en-GB"/>
        </w:rPr>
        <w:lastRenderedPageBreak/>
        <w:t>For these reasons</w:t>
      </w:r>
      <w:r w:rsidR="005C371E">
        <w:rPr>
          <w:lang w:val="en-GB"/>
        </w:rPr>
        <w:t xml:space="preserve"> Cy</w:t>
      </w:r>
      <w:r w:rsidR="00F64D75" w:rsidRPr="00F64D75">
        <w:rPr>
          <w:lang w:val="en-GB"/>
        </w:rPr>
        <w:t xml:space="preserve">prus </w:t>
      </w:r>
      <w:r>
        <w:rPr>
          <w:lang w:val="en-GB"/>
        </w:rPr>
        <w:t xml:space="preserve">was forced to </w:t>
      </w:r>
      <w:r w:rsidR="00F64D75" w:rsidRPr="00F64D75">
        <w:rPr>
          <w:lang w:val="en-GB"/>
        </w:rPr>
        <w:t xml:space="preserve">provide one of the </w:t>
      </w:r>
      <w:r w:rsidR="00F64D75" w:rsidRPr="005C371E">
        <w:rPr>
          <w:lang w:val="en-GB"/>
        </w:rPr>
        <w:t>best</w:t>
      </w:r>
      <w:r w:rsidR="00F64D75" w:rsidRPr="005C371E">
        <w:rPr>
          <w:lang w:val="en-GB"/>
        </w:rPr>
        <w:noBreakHyphen/>
        <w:t>documented NWRM programmes</w:t>
      </w:r>
      <w:r w:rsidR="00F64D75" w:rsidRPr="00F64D75">
        <w:rPr>
          <w:lang w:val="en-GB"/>
        </w:rPr>
        <w:t xml:space="preserve"> in the Mediterranean. Its measures are explicitly listed in </w:t>
      </w:r>
      <w:r w:rsidR="005C371E">
        <w:rPr>
          <w:lang w:val="en-GB"/>
        </w:rPr>
        <w:t>the N</w:t>
      </w:r>
      <w:r w:rsidR="00F64D75" w:rsidRPr="00F64D75">
        <w:rPr>
          <w:lang w:val="en-GB"/>
        </w:rPr>
        <w:t>ational River Basin Management Plans.</w:t>
      </w:r>
      <w:r w:rsidR="005C371E">
        <w:rPr>
          <w:lang w:val="en-GB"/>
        </w:rPr>
        <w:t xml:space="preserve"> </w:t>
      </w:r>
      <w:r w:rsidR="00E03E44">
        <w:rPr>
          <w:lang w:val="en-GB"/>
        </w:rPr>
        <w:t>In Cyprus</w:t>
      </w:r>
      <w:r w:rsidR="004C2908">
        <w:rPr>
          <w:lang w:val="en-GB"/>
        </w:rPr>
        <w:t>,</w:t>
      </w:r>
      <w:r w:rsidR="00E03E44">
        <w:rPr>
          <w:lang w:val="en-GB"/>
        </w:rPr>
        <w:t xml:space="preserve"> </w:t>
      </w:r>
      <w:r w:rsidR="00E03E44" w:rsidRPr="00F64D75">
        <w:rPr>
          <w:lang w:val="en-GB"/>
        </w:rPr>
        <w:t xml:space="preserve">NWRMs are </w:t>
      </w:r>
      <w:r w:rsidR="00E03E44" w:rsidRPr="00E03E44">
        <w:rPr>
          <w:lang w:val="en-GB"/>
        </w:rPr>
        <w:t>used for aquifer recharge, flood mitigation, erosion control and urban stormwater management.</w:t>
      </w:r>
      <w:r w:rsidR="00E03E44">
        <w:rPr>
          <w:lang w:val="en-GB"/>
        </w:rPr>
        <w:t xml:space="preserve"> </w:t>
      </w:r>
      <w:r w:rsidR="00CC477D">
        <w:rPr>
          <w:lang w:val="en-GB"/>
        </w:rPr>
        <w:t xml:space="preserve">Specifically, some of the </w:t>
      </w:r>
      <w:r w:rsidR="004C2908">
        <w:rPr>
          <w:lang w:val="en-GB"/>
        </w:rPr>
        <w:t>NWR</w:t>
      </w:r>
      <w:r w:rsidR="00CC477D">
        <w:rPr>
          <w:lang w:val="en-GB"/>
        </w:rPr>
        <w:t xml:space="preserve"> measures</w:t>
      </w:r>
      <w:r w:rsidR="00A20A88">
        <w:rPr>
          <w:lang w:val="en-GB"/>
        </w:rPr>
        <w:t xml:space="preserve"> (</w:t>
      </w:r>
      <w:r w:rsidR="00A20A88">
        <w:rPr>
          <w:lang w:val="en-GB"/>
        </w:rPr>
        <w:fldChar w:fldCharType="begin"/>
      </w:r>
      <w:r w:rsidR="00A20A88">
        <w:rPr>
          <w:lang w:val="en-GB"/>
        </w:rPr>
        <w:instrText xml:space="preserve"> REF _Ref223429411 \h </w:instrText>
      </w:r>
      <w:r w:rsidR="00A20A88">
        <w:rPr>
          <w:lang w:val="en-GB"/>
        </w:rPr>
      </w:r>
      <w:r w:rsidR="00A20A88">
        <w:rPr>
          <w:lang w:val="en-GB"/>
        </w:rPr>
        <w:fldChar w:fldCharType="separate"/>
      </w:r>
      <w:r w:rsidR="00045DEF" w:rsidRPr="00806501">
        <w:rPr>
          <w:b/>
          <w:bCs/>
          <w:caps/>
          <w:color w:val="003385"/>
          <w:sz w:val="18"/>
          <w:szCs w:val="18"/>
          <w:lang w:val="en-GB"/>
        </w:rPr>
        <w:t xml:space="preserve">Figure </w:t>
      </w:r>
      <w:r w:rsidR="00045DEF">
        <w:rPr>
          <w:b/>
          <w:bCs/>
          <w:caps/>
          <w:noProof/>
          <w:color w:val="003385"/>
          <w:sz w:val="18"/>
          <w:szCs w:val="18"/>
          <w:lang w:val="en-GB"/>
        </w:rPr>
        <w:t>6</w:t>
      </w:r>
      <w:r w:rsidR="00A20A88">
        <w:rPr>
          <w:lang w:val="en-GB"/>
        </w:rPr>
        <w:fldChar w:fldCharType="end"/>
      </w:r>
      <w:r w:rsidR="00A20A88">
        <w:rPr>
          <w:lang w:val="en-GB"/>
        </w:rPr>
        <w:t>)</w:t>
      </w:r>
      <w:r w:rsidR="00CC477D">
        <w:rPr>
          <w:lang w:val="en-GB"/>
        </w:rPr>
        <w:t xml:space="preserve"> applied in the island</w:t>
      </w:r>
      <w:r w:rsidR="00A20A88">
        <w:rPr>
          <w:lang w:val="en-GB"/>
        </w:rPr>
        <w:t xml:space="preserve"> are</w:t>
      </w:r>
      <w:r w:rsidR="00CC477D">
        <w:rPr>
          <w:lang w:val="en-GB"/>
        </w:rPr>
        <w:t>:</w:t>
      </w:r>
    </w:p>
    <w:p w14:paraId="63D0B07E" w14:textId="7A1C4CC6" w:rsidR="00CC477D" w:rsidRDefault="00CC477D" w:rsidP="008F7184">
      <w:pPr>
        <w:pStyle w:val="ListParagraph"/>
        <w:numPr>
          <w:ilvl w:val="0"/>
          <w:numId w:val="505"/>
        </w:numPr>
        <w:rPr>
          <w:lang w:val="en-GB"/>
        </w:rPr>
      </w:pPr>
      <w:r w:rsidRPr="00CC477D">
        <w:rPr>
          <w:i/>
          <w:iCs/>
          <w:lang w:val="en-GB"/>
        </w:rPr>
        <w:t xml:space="preserve">Agricultural &amp; Terracing Measures, </w:t>
      </w:r>
      <w:r w:rsidRPr="00CC477D">
        <w:rPr>
          <w:lang w:val="en-GB"/>
        </w:rPr>
        <w:t xml:space="preserve">which originates from the traditional terracing techniques, </w:t>
      </w:r>
      <w:r w:rsidR="004C2908">
        <w:rPr>
          <w:lang w:val="en-GB"/>
        </w:rPr>
        <w:t xml:space="preserve">that </w:t>
      </w:r>
      <w:r w:rsidRPr="00CC477D">
        <w:rPr>
          <w:lang w:val="en-GB"/>
        </w:rPr>
        <w:t xml:space="preserve">are widespread in mountainous regions (e.g., Pitsilia). Terracing helps reducing runoff, increasing infiltration and slope stabilization. </w:t>
      </w:r>
    </w:p>
    <w:p w14:paraId="1F047705" w14:textId="6F23C7C1" w:rsidR="005B752A" w:rsidRPr="005B752A" w:rsidRDefault="008F7184" w:rsidP="00266B23">
      <w:pPr>
        <w:numPr>
          <w:ilvl w:val="0"/>
          <w:numId w:val="507"/>
        </w:numPr>
        <w:rPr>
          <w:lang w:val="en-GB"/>
        </w:rPr>
      </w:pPr>
      <w:r w:rsidRPr="008F7184">
        <w:rPr>
          <w:i/>
          <w:iCs/>
          <w:lang w:val="en-GB"/>
        </w:rPr>
        <w:t xml:space="preserve">Retention reservoirs </w:t>
      </w:r>
      <w:r w:rsidRPr="008F7184">
        <w:rPr>
          <w:lang w:val="en-GB"/>
        </w:rPr>
        <w:t>on temporary rivers</w:t>
      </w:r>
      <w:r w:rsidR="00BC615F" w:rsidRPr="005B752A">
        <w:rPr>
          <w:lang w:val="en-GB"/>
        </w:rPr>
        <w:t xml:space="preserve"> that are </w:t>
      </w:r>
      <w:r w:rsidRPr="008F7184">
        <w:rPr>
          <w:lang w:val="en-GB"/>
        </w:rPr>
        <w:t>used</w:t>
      </w:r>
      <w:r w:rsidRPr="008F7184">
        <w:rPr>
          <w:i/>
          <w:iCs/>
          <w:lang w:val="en-GB"/>
        </w:rPr>
        <w:t xml:space="preserve"> </w:t>
      </w:r>
      <w:r w:rsidR="00BC615F" w:rsidRPr="005B752A">
        <w:rPr>
          <w:lang w:val="en-GB"/>
        </w:rPr>
        <w:t>to store winter flows and recharge aquifers.</w:t>
      </w:r>
      <w:r w:rsidR="008179F2" w:rsidRPr="005B752A">
        <w:rPr>
          <w:lang w:val="en-GB"/>
        </w:rPr>
        <w:t xml:space="preserve"> Typical example is lake Magli, near Nicosia, with an area of about 37 000 m</w:t>
      </w:r>
      <w:r w:rsidR="008179F2" w:rsidRPr="000D2BA8">
        <w:rPr>
          <w:vertAlign w:val="superscript"/>
          <w:lang w:val="en-GB"/>
        </w:rPr>
        <w:t>2</w:t>
      </w:r>
      <w:r w:rsidR="008179F2" w:rsidRPr="005B752A">
        <w:rPr>
          <w:lang w:val="en-GB"/>
        </w:rPr>
        <w:t xml:space="preserve"> and perimeter 760 m, which is </w:t>
      </w:r>
      <w:r w:rsidR="00EE1562" w:rsidRPr="005B752A">
        <w:rPr>
          <w:lang w:val="en-GB"/>
        </w:rPr>
        <w:t xml:space="preserve">created </w:t>
      </w:r>
      <w:r w:rsidR="00EE1562">
        <w:rPr>
          <w:lang w:val="en-GB"/>
        </w:rPr>
        <w:t>from</w:t>
      </w:r>
      <w:r w:rsidR="000D2BA8">
        <w:rPr>
          <w:lang w:val="en-GB"/>
        </w:rPr>
        <w:t xml:space="preserve"> </w:t>
      </w:r>
      <w:r w:rsidR="008179F2" w:rsidRPr="005B752A">
        <w:rPr>
          <w:lang w:val="en-GB"/>
        </w:rPr>
        <w:t xml:space="preserve">the diversion of part Pediaios </w:t>
      </w:r>
      <w:r w:rsidR="00EE1562">
        <w:rPr>
          <w:lang w:val="en-GB"/>
        </w:rPr>
        <w:t>river</w:t>
      </w:r>
      <w:r w:rsidR="008179F2" w:rsidRPr="005B752A">
        <w:rPr>
          <w:lang w:val="en-GB"/>
        </w:rPr>
        <w:t>. The storage volume of the pond is grossly estimated to 200,000 m</w:t>
      </w:r>
      <w:r w:rsidR="008179F2" w:rsidRPr="00EE1562">
        <w:rPr>
          <w:vertAlign w:val="superscript"/>
          <w:lang w:val="en-GB"/>
        </w:rPr>
        <w:t>3</w:t>
      </w:r>
      <w:r w:rsidR="008179F2" w:rsidRPr="005B752A">
        <w:rPr>
          <w:lang w:val="en-GB"/>
        </w:rPr>
        <w:t xml:space="preserve">. The diversion has been made feasible by a small, concrete, diversion dam (maximum height 1m) along the bed of the river. Lake Magli </w:t>
      </w:r>
      <w:r w:rsidR="0033258E" w:rsidRPr="005B752A">
        <w:rPr>
          <w:lang w:val="en-GB"/>
        </w:rPr>
        <w:t>acts both as flood protection to the city of Nicosia and as a recreational lake for the broader area.</w:t>
      </w:r>
      <w:r w:rsidR="005B752A" w:rsidRPr="005B752A">
        <w:rPr>
          <w:lang w:val="en-GB"/>
        </w:rPr>
        <w:t xml:space="preserve"> </w:t>
      </w:r>
      <w:r w:rsidR="00EE1562">
        <w:rPr>
          <w:lang w:val="en-GB"/>
        </w:rPr>
        <w:t>A s</w:t>
      </w:r>
      <w:r w:rsidR="005B752A" w:rsidRPr="005B752A">
        <w:rPr>
          <w:lang w:val="en-GB"/>
        </w:rPr>
        <w:t xml:space="preserve">imilar retention lake example is the Kato Polemidia </w:t>
      </w:r>
      <w:r w:rsidR="00EE1562">
        <w:rPr>
          <w:lang w:val="en-GB"/>
        </w:rPr>
        <w:t>r</w:t>
      </w:r>
      <w:r w:rsidR="005B752A" w:rsidRPr="005B752A">
        <w:rPr>
          <w:lang w:val="en-GB"/>
        </w:rPr>
        <w:t>etention Lake</w:t>
      </w:r>
      <w:r w:rsidR="005B752A">
        <w:rPr>
          <w:lang w:val="en-GB"/>
        </w:rPr>
        <w:t>.</w:t>
      </w:r>
    </w:p>
    <w:p w14:paraId="5C6812CF" w14:textId="242C0822" w:rsidR="008F7184" w:rsidRDefault="008F7184" w:rsidP="00BC615F">
      <w:pPr>
        <w:pStyle w:val="ListParagraph"/>
        <w:numPr>
          <w:ilvl w:val="0"/>
          <w:numId w:val="505"/>
        </w:numPr>
        <w:rPr>
          <w:lang w:val="en-GB"/>
        </w:rPr>
      </w:pPr>
      <w:r w:rsidRPr="008F7184">
        <w:rPr>
          <w:i/>
          <w:iCs/>
          <w:lang w:val="en-GB"/>
        </w:rPr>
        <w:t>Detention trenches in alluvial riverbeds</w:t>
      </w:r>
      <w:r w:rsidR="00BC615F">
        <w:rPr>
          <w:i/>
          <w:iCs/>
          <w:lang w:val="en-GB"/>
        </w:rPr>
        <w:t xml:space="preserve">, </w:t>
      </w:r>
      <w:r w:rsidR="00BC615F" w:rsidRPr="00BC615F">
        <w:rPr>
          <w:lang w:val="en-GB"/>
        </w:rPr>
        <w:t>like</w:t>
      </w:r>
      <w:r w:rsidRPr="008F7184">
        <w:rPr>
          <w:lang w:val="en-GB"/>
        </w:rPr>
        <w:t xml:space="preserve"> in Paphos (Xeropotamos</w:t>
      </w:r>
      <w:r w:rsidR="00623A9B">
        <w:rPr>
          <w:lang w:val="en-GB"/>
        </w:rPr>
        <w:t xml:space="preserve"> river</w:t>
      </w:r>
      <w:r w:rsidRPr="008F7184">
        <w:rPr>
          <w:lang w:val="en-GB"/>
        </w:rPr>
        <w:t>). These structures slow down flash flows and enhance infiltration.</w:t>
      </w:r>
    </w:p>
    <w:p w14:paraId="5DC46B8C" w14:textId="49C03DC8" w:rsidR="00D66D9D" w:rsidRPr="00D66D9D" w:rsidRDefault="000F3EC8" w:rsidP="00EE759F">
      <w:pPr>
        <w:numPr>
          <w:ilvl w:val="0"/>
          <w:numId w:val="505"/>
        </w:numPr>
        <w:rPr>
          <w:lang w:val="en-GB"/>
        </w:rPr>
      </w:pPr>
      <w:r w:rsidRPr="00D66D9D">
        <w:rPr>
          <w:i/>
          <w:iCs/>
          <w:lang w:val="en-GB"/>
        </w:rPr>
        <w:t>Wetland and lake restoration</w:t>
      </w:r>
      <w:r w:rsidR="00D66D9D" w:rsidRPr="00D66D9D">
        <w:rPr>
          <w:lang w:val="en-GB"/>
        </w:rPr>
        <w:t>,</w:t>
      </w:r>
      <w:r w:rsidR="00623A9B">
        <w:rPr>
          <w:lang w:val="en-GB"/>
        </w:rPr>
        <w:t xml:space="preserve"> over</w:t>
      </w:r>
      <w:r w:rsidR="00D66D9D" w:rsidRPr="00D66D9D">
        <w:rPr>
          <w:lang w:val="en-GB"/>
        </w:rPr>
        <w:t xml:space="preserve"> 373 wetlands are identified on the island of Cyprus </w:t>
      </w:r>
      <w:r w:rsidR="00D66D9D">
        <w:rPr>
          <w:lang w:val="en-GB"/>
        </w:rPr>
        <w:t>(</w:t>
      </w:r>
      <w:r w:rsidR="00D66D9D" w:rsidRPr="00D66D9D">
        <w:rPr>
          <w:lang w:val="en-GB"/>
        </w:rPr>
        <w:t>58 are natural and 315 are artificial</w:t>
      </w:r>
      <w:r w:rsidR="00D66D9D">
        <w:rPr>
          <w:lang w:val="en-GB"/>
        </w:rPr>
        <w:t>)</w:t>
      </w:r>
      <w:r w:rsidR="00623A9B">
        <w:rPr>
          <w:lang w:val="en-GB"/>
        </w:rPr>
        <w:t xml:space="preserve">, according to </w:t>
      </w:r>
      <w:r w:rsidR="00623A9B" w:rsidRPr="00D66D9D">
        <w:rPr>
          <w:lang w:val="en-GB"/>
        </w:rPr>
        <w:t>Inventory of the Cyprus Wetlands</w:t>
      </w:r>
      <w:r w:rsidR="00623A9B">
        <w:rPr>
          <w:lang w:val="en-GB"/>
        </w:rPr>
        <w:t>.</w:t>
      </w:r>
    </w:p>
    <w:p w14:paraId="78617E57" w14:textId="7F05D7FD" w:rsidR="00BC1A85" w:rsidRDefault="00BC1A85" w:rsidP="00BC1A85">
      <w:pPr>
        <w:numPr>
          <w:ilvl w:val="0"/>
          <w:numId w:val="505"/>
        </w:numPr>
        <w:rPr>
          <w:lang w:val="en-GB"/>
        </w:rPr>
      </w:pPr>
      <w:r w:rsidRPr="00BC1A85">
        <w:rPr>
          <w:i/>
          <w:iCs/>
          <w:lang w:val="en-GB"/>
        </w:rPr>
        <w:t xml:space="preserve">Check dams and gabion weirs </w:t>
      </w:r>
      <w:r w:rsidR="00623A9B">
        <w:rPr>
          <w:lang w:val="en-GB"/>
        </w:rPr>
        <w:t>are</w:t>
      </w:r>
      <w:r w:rsidR="00F76FCE" w:rsidRPr="00F76FCE">
        <w:rPr>
          <w:lang w:val="en-GB"/>
        </w:rPr>
        <w:t xml:space="preserve"> constructed in series or isolated in various basins of the island (like the Peristerona river</w:t>
      </w:r>
      <w:r w:rsidR="00D35259">
        <w:rPr>
          <w:lang w:val="en-GB"/>
        </w:rPr>
        <w:t xml:space="preserve"> on the </w:t>
      </w:r>
      <w:r w:rsidR="00D35259" w:rsidRPr="00F104FC">
        <w:rPr>
          <w:lang w:val="en-GB"/>
        </w:rPr>
        <w:t>Mesaoria plain</w:t>
      </w:r>
      <w:r w:rsidR="00F76FCE" w:rsidRPr="00F76FCE">
        <w:rPr>
          <w:lang w:val="en-GB"/>
        </w:rPr>
        <w:t>) in order to slow flood peak, reduce erosion, trap sediment and enhance aquifer recharge.</w:t>
      </w:r>
      <w:r w:rsidR="00847B89">
        <w:rPr>
          <w:lang w:val="en-GB"/>
        </w:rPr>
        <w:t xml:space="preserve"> Typical example </w:t>
      </w:r>
      <w:r w:rsidR="00847B89" w:rsidRPr="00BC1A85">
        <w:rPr>
          <w:lang w:val="en-GB"/>
        </w:rPr>
        <w:t xml:space="preserve">the </w:t>
      </w:r>
      <w:r w:rsidR="00847B89">
        <w:rPr>
          <w:lang w:val="en-GB"/>
        </w:rPr>
        <w:t xml:space="preserve">Orounda </w:t>
      </w:r>
      <w:r w:rsidR="00847B89" w:rsidRPr="00BC1A85">
        <w:rPr>
          <w:lang w:val="en-GB"/>
        </w:rPr>
        <w:t>check dam (</w:t>
      </w:r>
      <w:r w:rsidR="00847B89">
        <w:rPr>
          <w:lang w:val="en-GB"/>
        </w:rPr>
        <w:t xml:space="preserve">with </w:t>
      </w:r>
      <w:r w:rsidR="00847B89" w:rsidRPr="00BC1A85">
        <w:rPr>
          <w:lang w:val="en-GB"/>
        </w:rPr>
        <w:t>storage capacity of 25,000 m</w:t>
      </w:r>
      <w:r w:rsidR="00847B89" w:rsidRPr="00BC1A85">
        <w:rPr>
          <w:vertAlign w:val="superscript"/>
          <w:lang w:val="en-GB"/>
        </w:rPr>
        <w:t>3</w:t>
      </w:r>
      <w:r w:rsidR="00847B89" w:rsidRPr="00BC1A85">
        <w:rPr>
          <w:lang w:val="en-GB"/>
        </w:rPr>
        <w:t>)</w:t>
      </w:r>
      <w:r w:rsidR="00847B89">
        <w:rPr>
          <w:lang w:val="en-GB"/>
        </w:rPr>
        <w:t>.</w:t>
      </w:r>
      <w:r w:rsidR="00F104FC">
        <w:rPr>
          <w:lang w:val="en-GB"/>
        </w:rPr>
        <w:t xml:space="preserve"> According </w:t>
      </w:r>
      <w:r w:rsidR="00F104FC" w:rsidRPr="00F104FC">
        <w:rPr>
          <w:i/>
          <w:iCs/>
          <w:lang w:val="en-GB"/>
        </w:rPr>
        <w:t xml:space="preserve">to </w:t>
      </w:r>
      <w:r w:rsidR="00F104FC" w:rsidRPr="00F104FC">
        <w:rPr>
          <w:lang w:val="en-GB"/>
        </w:rPr>
        <w:t>Djuma et al.</w:t>
      </w:r>
      <w:r w:rsidR="00F104FC">
        <w:rPr>
          <w:lang w:val="en-GB"/>
        </w:rPr>
        <w:t xml:space="preserve"> (</w:t>
      </w:r>
      <w:r w:rsidR="00F104FC" w:rsidRPr="00F104FC">
        <w:rPr>
          <w:lang w:val="en-GB"/>
        </w:rPr>
        <w:t>2017</w:t>
      </w:r>
      <w:r w:rsidR="00F104FC">
        <w:rPr>
          <w:lang w:val="en-GB"/>
        </w:rPr>
        <w:t xml:space="preserve">) during </w:t>
      </w:r>
      <w:r w:rsidR="00847B89">
        <w:rPr>
          <w:lang w:val="en-GB"/>
        </w:rPr>
        <w:t xml:space="preserve">its </w:t>
      </w:r>
      <w:r w:rsidR="00F104FC" w:rsidRPr="00BC1A85">
        <w:rPr>
          <w:lang w:val="en-GB"/>
        </w:rPr>
        <w:t>four years of operation</w:t>
      </w:r>
      <w:r w:rsidR="005F00A4">
        <w:rPr>
          <w:lang w:val="en-GB"/>
        </w:rPr>
        <w:t>,</w:t>
      </w:r>
      <w:r w:rsidR="00F104FC" w:rsidRPr="00BC1A85">
        <w:rPr>
          <w:lang w:val="en-GB"/>
        </w:rPr>
        <w:t xml:space="preserve"> the aquifer</w:t>
      </w:r>
      <w:r w:rsidR="005F00A4">
        <w:rPr>
          <w:lang w:val="en-GB"/>
        </w:rPr>
        <w:t xml:space="preserve"> has recharged</w:t>
      </w:r>
      <w:r w:rsidR="00F104FC" w:rsidRPr="00BC1A85">
        <w:rPr>
          <w:lang w:val="en-GB"/>
        </w:rPr>
        <w:t xml:space="preserve"> </w:t>
      </w:r>
      <w:r w:rsidR="00940DBD">
        <w:rPr>
          <w:lang w:val="en-GB"/>
        </w:rPr>
        <w:t>w</w:t>
      </w:r>
      <w:r w:rsidR="00940DBD" w:rsidRPr="00940DBD">
        <w:rPr>
          <w:lang w:val="en-GB"/>
        </w:rPr>
        <w:t>ith roughly 30% of the annual streamflow</w:t>
      </w:r>
      <w:r w:rsidR="00940DBD">
        <w:rPr>
          <w:lang w:val="en-GB"/>
        </w:rPr>
        <w:t xml:space="preserve"> (</w:t>
      </w:r>
      <w:r w:rsidR="00F104FC" w:rsidRPr="00BC1A85">
        <w:rPr>
          <w:lang w:val="en-GB"/>
        </w:rPr>
        <w:t>3.1 million m</w:t>
      </w:r>
      <w:r w:rsidR="00F104FC" w:rsidRPr="00BC1A85">
        <w:rPr>
          <w:vertAlign w:val="superscript"/>
          <w:lang w:val="en-GB"/>
        </w:rPr>
        <w:t>3</w:t>
      </w:r>
      <w:r w:rsidR="00F104FC" w:rsidRPr="00BC1A85">
        <w:rPr>
          <w:lang w:val="en-GB"/>
        </w:rPr>
        <w:t xml:space="preserve"> of the 10.4 million m</w:t>
      </w:r>
      <w:r w:rsidR="00F104FC" w:rsidRPr="00BC1A85">
        <w:rPr>
          <w:vertAlign w:val="superscript"/>
          <w:lang w:val="en-GB"/>
        </w:rPr>
        <w:t>3</w:t>
      </w:r>
      <w:r w:rsidR="00F104FC" w:rsidRPr="00BC1A85">
        <w:rPr>
          <w:lang w:val="en-GB"/>
        </w:rPr>
        <w:t xml:space="preserve"> year</w:t>
      </w:r>
      <w:r w:rsidR="00F104FC" w:rsidRPr="00BC1A85">
        <w:rPr>
          <w:vertAlign w:val="superscript"/>
          <w:lang w:val="en-GB"/>
        </w:rPr>
        <w:t>−1</w:t>
      </w:r>
      <w:r w:rsidR="00F104FC" w:rsidRPr="00BC1A85">
        <w:rPr>
          <w:lang w:val="en-GB"/>
        </w:rPr>
        <w:t xml:space="preserve"> of streamflow).</w:t>
      </w:r>
    </w:p>
    <w:p w14:paraId="0F336186" w14:textId="15503AAF" w:rsidR="009F0B0C" w:rsidRPr="009F0B0C" w:rsidRDefault="008236FB" w:rsidP="008164E3">
      <w:pPr>
        <w:numPr>
          <w:ilvl w:val="0"/>
          <w:numId w:val="505"/>
        </w:numPr>
        <w:rPr>
          <w:lang w:val="en-GB"/>
        </w:rPr>
      </w:pPr>
      <w:r w:rsidRPr="00121A29">
        <w:rPr>
          <w:i/>
          <w:iCs/>
          <w:lang w:val="en-GB"/>
        </w:rPr>
        <w:t xml:space="preserve">Sustainable Urban Drainage Systems (SUDS) </w:t>
      </w:r>
      <w:r w:rsidR="005761C2" w:rsidRPr="00121A29">
        <w:rPr>
          <w:lang w:val="en-GB"/>
        </w:rPr>
        <w:t>are applied in Limassol</w:t>
      </w:r>
      <w:r w:rsidR="001C0F72" w:rsidRPr="00121A29">
        <w:rPr>
          <w:lang w:val="en-GB"/>
        </w:rPr>
        <w:t xml:space="preserve"> to manage high-intensity, high frequency storm events, reduce runoff volume, prevent storm drainage system overload and facilitate water reuse. The systems applied include permeable paving, vegetated swales, green roofs and subterranean tanks. </w:t>
      </w:r>
      <w:r w:rsidR="0046305D" w:rsidRPr="00121A29">
        <w:rPr>
          <w:lang w:val="en-GB"/>
        </w:rPr>
        <w:t xml:space="preserve">Typical example </w:t>
      </w:r>
      <w:r w:rsidR="00121A29" w:rsidRPr="00121A29">
        <w:rPr>
          <w:lang w:val="en-GB"/>
        </w:rPr>
        <w:t xml:space="preserve">is the permeable pavement that covers Iroon Square in Limassol. </w:t>
      </w:r>
      <w:r w:rsidR="009F0B0C" w:rsidRPr="009F0B0C">
        <w:rPr>
          <w:lang w:val="en-GB"/>
        </w:rPr>
        <w:t xml:space="preserve">The SuDS design aims to the reuse the stormwater that is generated in the </w:t>
      </w:r>
      <w:r w:rsidR="000066E0">
        <w:rPr>
          <w:lang w:val="en-GB"/>
        </w:rPr>
        <w:t>s</w:t>
      </w:r>
      <w:r w:rsidR="009F0B0C" w:rsidRPr="009F0B0C">
        <w:rPr>
          <w:lang w:val="en-GB"/>
        </w:rPr>
        <w:t xml:space="preserve">quare, by collecting and routing the stormwater through channels to an underground storage tank. This tank </w:t>
      </w:r>
      <w:r w:rsidR="00121A29">
        <w:rPr>
          <w:lang w:val="en-GB"/>
        </w:rPr>
        <w:t>is</w:t>
      </w:r>
      <w:r w:rsidR="009F0B0C" w:rsidRPr="009F0B0C">
        <w:rPr>
          <w:lang w:val="en-GB"/>
        </w:rPr>
        <w:t xml:space="preserve"> equipped with a</w:t>
      </w:r>
      <w:r w:rsidR="00121A29">
        <w:rPr>
          <w:lang w:val="en-GB"/>
        </w:rPr>
        <w:t xml:space="preserve"> </w:t>
      </w:r>
      <w:r w:rsidR="009F0B0C" w:rsidRPr="009F0B0C">
        <w:rPr>
          <w:lang w:val="en-GB"/>
        </w:rPr>
        <w:t>pump</w:t>
      </w:r>
      <w:r w:rsidR="00121A29">
        <w:rPr>
          <w:lang w:val="en-GB"/>
        </w:rPr>
        <w:t xml:space="preserve"> and</w:t>
      </w:r>
      <w:r w:rsidR="009F0B0C" w:rsidRPr="009F0B0C">
        <w:rPr>
          <w:lang w:val="en-GB"/>
        </w:rPr>
        <w:t xml:space="preserve"> an overflow </w:t>
      </w:r>
      <w:r w:rsidR="000066E0">
        <w:rPr>
          <w:lang w:val="en-GB"/>
        </w:rPr>
        <w:t>outlet towards</w:t>
      </w:r>
      <w:r w:rsidR="009F0B0C" w:rsidRPr="009F0B0C">
        <w:rPr>
          <w:lang w:val="en-GB"/>
        </w:rPr>
        <w:t xml:space="preserve"> road downstream.</w:t>
      </w:r>
    </w:p>
    <w:p w14:paraId="655C1C68" w14:textId="07F2B4B3" w:rsidR="0004485A" w:rsidRDefault="00925205" w:rsidP="00D411C7">
      <w:pPr>
        <w:numPr>
          <w:ilvl w:val="0"/>
          <w:numId w:val="505"/>
        </w:numPr>
        <w:rPr>
          <w:lang w:val="en-GB"/>
        </w:rPr>
      </w:pPr>
      <w:r w:rsidRPr="0004485A">
        <w:rPr>
          <w:i/>
          <w:iCs/>
          <w:lang w:val="en-GB"/>
        </w:rPr>
        <w:t>Afforestation on artificial terraces</w:t>
      </w:r>
      <w:r w:rsidRPr="0004485A">
        <w:rPr>
          <w:lang w:val="en-GB"/>
        </w:rPr>
        <w:t xml:space="preserve"> </w:t>
      </w:r>
      <w:r w:rsidR="00BD20D9" w:rsidRPr="0004485A">
        <w:rPr>
          <w:lang w:val="en-GB"/>
        </w:rPr>
        <w:t xml:space="preserve">is critical </w:t>
      </w:r>
      <w:r w:rsidR="00BE26FC" w:rsidRPr="0004485A">
        <w:rPr>
          <w:lang w:val="en-GB"/>
        </w:rPr>
        <w:t xml:space="preserve">in Cyprus </w:t>
      </w:r>
      <w:r w:rsidR="00BD20D9" w:rsidRPr="0004485A">
        <w:rPr>
          <w:lang w:val="en-GB"/>
        </w:rPr>
        <w:t>in order to</w:t>
      </w:r>
      <w:r w:rsidR="00BE26FC" w:rsidRPr="0004485A">
        <w:rPr>
          <w:lang w:val="en-GB"/>
        </w:rPr>
        <w:t xml:space="preserve"> combat land degradation</w:t>
      </w:r>
      <w:r w:rsidR="00BD20D9" w:rsidRPr="0004485A">
        <w:rPr>
          <w:lang w:val="en-GB"/>
        </w:rPr>
        <w:t xml:space="preserve">. </w:t>
      </w:r>
      <w:r w:rsidR="00E8780E">
        <w:rPr>
          <w:lang w:val="en-GB"/>
        </w:rPr>
        <w:t>For this reason</w:t>
      </w:r>
      <w:r w:rsidR="00BD20D9" w:rsidRPr="0004485A">
        <w:rPr>
          <w:lang w:val="en-GB"/>
        </w:rPr>
        <w:t xml:space="preserve"> the Department of Forest aims </w:t>
      </w:r>
      <w:r w:rsidR="0004485A" w:rsidRPr="0004485A">
        <w:rPr>
          <w:lang w:val="en-GB"/>
        </w:rPr>
        <w:t>at expanding forest cover of</w:t>
      </w:r>
      <w:r w:rsidR="00BE26FC" w:rsidRPr="0004485A">
        <w:rPr>
          <w:lang w:val="en-GB"/>
        </w:rPr>
        <w:t xml:space="preserve"> about 18.7%. </w:t>
      </w:r>
      <w:r w:rsidR="0004485A" w:rsidRPr="0004485A">
        <w:rPr>
          <w:lang w:val="en-GB"/>
        </w:rPr>
        <w:t xml:space="preserve">To this end the actions taken </w:t>
      </w:r>
      <w:r w:rsidR="00BE26FC" w:rsidRPr="0004485A">
        <w:rPr>
          <w:lang w:val="en-GB"/>
        </w:rPr>
        <w:t>include planting exotic species in arid areas, restoring cedar habitats in Paphos Forest and volunteer-led initiatives to restore burned</w:t>
      </w:r>
      <w:r w:rsidR="00E8780E">
        <w:rPr>
          <w:lang w:val="en-GB"/>
        </w:rPr>
        <w:t xml:space="preserve"> </w:t>
      </w:r>
      <w:r w:rsidR="00BE26FC" w:rsidRPr="0004485A">
        <w:rPr>
          <w:lang w:val="en-GB"/>
        </w:rPr>
        <w:t>areas with native trees. </w:t>
      </w:r>
      <w:r w:rsidR="0004485A" w:rsidRPr="0004485A">
        <w:rPr>
          <w:lang w:val="en-GB"/>
        </w:rPr>
        <w:t>Typical project examples include</w:t>
      </w:r>
      <w:r w:rsidR="0004485A">
        <w:rPr>
          <w:lang w:val="en-GB"/>
        </w:rPr>
        <w:t>:</w:t>
      </w:r>
    </w:p>
    <w:p w14:paraId="3CA04936" w14:textId="44F95A87" w:rsidR="00925205" w:rsidRPr="00925205" w:rsidRDefault="0004485A" w:rsidP="0004485A">
      <w:pPr>
        <w:ind w:left="1080"/>
        <w:rPr>
          <w:lang w:val="en-GB"/>
        </w:rPr>
      </w:pPr>
      <w:r>
        <w:rPr>
          <w:lang w:val="en-GB"/>
        </w:rPr>
        <w:t>(a)</w:t>
      </w:r>
      <w:r w:rsidRPr="0004485A">
        <w:rPr>
          <w:lang w:val="en-GB"/>
        </w:rPr>
        <w:t xml:space="preserve"> the</w:t>
      </w:r>
      <w:r>
        <w:rPr>
          <w:lang w:val="en-GB"/>
        </w:rPr>
        <w:t xml:space="preserve"> </w:t>
      </w:r>
      <w:hyperlink r:id="rId84" w:history="1">
        <w:r w:rsidR="00925205" w:rsidRPr="00925205">
          <w:rPr>
            <w:rStyle w:val="Hyperlink"/>
            <w:lang w:val="en-GB"/>
          </w:rPr>
          <w:t>LIFE-KEDROS</w:t>
        </w:r>
      </w:hyperlink>
      <w:r>
        <w:rPr>
          <w:lang w:val="en-GB"/>
        </w:rPr>
        <w:t xml:space="preserve"> project, which consists in</w:t>
      </w:r>
      <w:r w:rsidR="00925205" w:rsidRPr="00925205">
        <w:rPr>
          <w:lang w:val="en-GB"/>
        </w:rPr>
        <w:t xml:space="preserve"> restoring 12 hectares of degraded habitat and planting 8 hectares of new cedar habitat in the Paphos Forest.</w:t>
      </w:r>
    </w:p>
    <w:p w14:paraId="6C2575B4" w14:textId="42707447" w:rsidR="00925205" w:rsidRPr="0004485A" w:rsidRDefault="0004485A" w:rsidP="0004485A">
      <w:pPr>
        <w:pStyle w:val="ListParagraph"/>
        <w:numPr>
          <w:ilvl w:val="1"/>
          <w:numId w:val="501"/>
        </w:numPr>
        <w:rPr>
          <w:lang w:val="en-GB"/>
        </w:rPr>
      </w:pPr>
      <w:r>
        <w:rPr>
          <w:lang w:val="en-GB"/>
        </w:rPr>
        <w:t xml:space="preserve">the </w:t>
      </w:r>
      <w:hyperlink r:id="rId85" w:history="1">
        <w:r w:rsidR="00925205" w:rsidRPr="0004485A">
          <w:rPr>
            <w:lang w:val="en-GB"/>
          </w:rPr>
          <w:t>Plant Micro-Reserves</w:t>
        </w:r>
      </w:hyperlink>
      <w:r>
        <w:rPr>
          <w:lang w:val="en-GB"/>
        </w:rPr>
        <w:t>, which consists in the</w:t>
      </w:r>
      <w:r w:rsidR="00925205" w:rsidRPr="0004485A">
        <w:rPr>
          <w:lang w:val="en-GB"/>
        </w:rPr>
        <w:t xml:space="preserve"> </w:t>
      </w:r>
      <w:r>
        <w:rPr>
          <w:lang w:val="en-GB"/>
        </w:rPr>
        <w:t>c</w:t>
      </w:r>
      <w:r w:rsidR="00925205" w:rsidRPr="0004485A">
        <w:rPr>
          <w:lang w:val="en-GB"/>
        </w:rPr>
        <w:t>onservation of rare endemic plants</w:t>
      </w:r>
      <w:r w:rsidR="00F3013C">
        <w:rPr>
          <w:lang w:val="en-GB"/>
        </w:rPr>
        <w:t xml:space="preserve"> </w:t>
      </w:r>
      <w:r w:rsidR="00925205" w:rsidRPr="0004485A">
        <w:rPr>
          <w:lang w:val="en-GB"/>
        </w:rPr>
        <w:t>(e.g., Centaurea</w:t>
      </w:r>
      <w:r w:rsidR="00925205" w:rsidRPr="0004485A">
        <w:rPr>
          <w:i/>
          <w:iCs/>
          <w:lang w:val="en-GB"/>
        </w:rPr>
        <w:t xml:space="preserve"> akamantis</w:t>
      </w:r>
      <w:r w:rsidR="00925205" w:rsidRPr="0004485A">
        <w:rPr>
          <w:lang w:val="en-GB"/>
        </w:rPr>
        <w:t xml:space="preserve">, </w:t>
      </w:r>
      <w:r w:rsidR="00925205" w:rsidRPr="0004485A">
        <w:rPr>
          <w:i/>
          <w:iCs/>
          <w:lang w:val="en-GB"/>
        </w:rPr>
        <w:t>Cedrus brevifolia</w:t>
      </w:r>
      <w:r w:rsidR="00925205" w:rsidRPr="0004485A">
        <w:rPr>
          <w:lang w:val="en-GB"/>
        </w:rPr>
        <w:t>) in Natura 2000 sites.</w:t>
      </w:r>
    </w:p>
    <w:p w14:paraId="756B96AC" w14:textId="1BE33C9B" w:rsidR="00DB1669" w:rsidRPr="002733FD" w:rsidRDefault="005023A4" w:rsidP="00F64D75">
      <w:pPr>
        <w:rPr>
          <w:lang w:val="en-GB"/>
        </w:rPr>
      </w:pPr>
      <w:r>
        <w:rPr>
          <w:noProof/>
          <w:lang w:val="en-GB"/>
        </w:rPr>
        <w:lastRenderedPageBreak/>
        <w:drawing>
          <wp:inline distT="0" distB="0" distL="0" distR="0" wp14:anchorId="590178A6" wp14:editId="0437C06E">
            <wp:extent cx="3188402" cy="2072640"/>
            <wp:effectExtent l="0" t="0" r="0" b="3810"/>
            <wp:docPr id="3635656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565678" name="Picture 363565678"/>
                    <pic:cNvPicPr/>
                  </pic:nvPicPr>
                  <pic:blipFill>
                    <a:blip r:embed="rId86"/>
                    <a:stretch>
                      <a:fillRect/>
                    </a:stretch>
                  </pic:blipFill>
                  <pic:spPr>
                    <a:xfrm>
                      <a:off x="0" y="0"/>
                      <a:ext cx="3216797" cy="2091098"/>
                    </a:xfrm>
                    <a:prstGeom prst="rect">
                      <a:avLst/>
                    </a:prstGeom>
                  </pic:spPr>
                </pic:pic>
              </a:graphicData>
            </a:graphic>
          </wp:inline>
        </w:drawing>
      </w:r>
      <w:r w:rsidR="002733FD">
        <w:rPr>
          <w:lang w:val="en-GB"/>
        </w:rPr>
        <w:t xml:space="preserve">  </w:t>
      </w:r>
      <w:r w:rsidR="007B7744">
        <w:rPr>
          <w:lang w:val="en-GB"/>
        </w:rPr>
        <w:t xml:space="preserve">          </w:t>
      </w:r>
      <w:r w:rsidR="002733FD">
        <w:rPr>
          <w:lang w:val="en-GB"/>
        </w:rPr>
        <w:t xml:space="preserve">  </w:t>
      </w:r>
      <w:r w:rsidR="002733FD">
        <w:rPr>
          <w:noProof/>
          <w:lang w:val="en-GB"/>
        </w:rPr>
        <w:drawing>
          <wp:inline distT="0" distB="0" distL="0" distR="0" wp14:anchorId="16EE46DC" wp14:editId="7F362946">
            <wp:extent cx="1813101" cy="2096015"/>
            <wp:effectExtent l="0" t="0" r="0" b="0"/>
            <wp:docPr id="12389223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922322" name="Picture 1238922322"/>
                    <pic:cNvPicPr/>
                  </pic:nvPicPr>
                  <pic:blipFill rotWithShape="1">
                    <a:blip r:embed="rId87"/>
                    <a:srcRect l="582" t="2197" r="-582" b="5348"/>
                    <a:stretch>
                      <a:fillRect/>
                    </a:stretch>
                  </pic:blipFill>
                  <pic:spPr bwMode="auto">
                    <a:xfrm>
                      <a:off x="0" y="0"/>
                      <a:ext cx="1838067" cy="2124877"/>
                    </a:xfrm>
                    <a:prstGeom prst="rect">
                      <a:avLst/>
                    </a:prstGeom>
                    <a:ln>
                      <a:noFill/>
                    </a:ln>
                    <a:extLst>
                      <a:ext uri="{53640926-AAD7-44D8-BBD7-CCE9431645EC}">
                        <a14:shadowObscured xmlns:a14="http://schemas.microsoft.com/office/drawing/2010/main"/>
                      </a:ext>
                    </a:extLst>
                  </pic:spPr>
                </pic:pic>
              </a:graphicData>
            </a:graphic>
          </wp:inline>
        </w:drawing>
      </w:r>
    </w:p>
    <w:p w14:paraId="6ED20D6B" w14:textId="7E569077" w:rsidR="005023A4" w:rsidRDefault="005023A4" w:rsidP="005023A4">
      <w:pPr>
        <w:pStyle w:val="ListParagraph"/>
        <w:numPr>
          <w:ilvl w:val="1"/>
          <w:numId w:val="504"/>
        </w:numPr>
        <w:jc w:val="center"/>
        <w:rPr>
          <w:lang w:val="en-GB"/>
        </w:rPr>
      </w:pPr>
      <w:r>
        <w:rPr>
          <w:lang w:val="el-GR"/>
        </w:rPr>
        <w:t xml:space="preserve">                                  </w:t>
      </w:r>
      <w:r w:rsidR="003C33AB">
        <w:rPr>
          <w:lang w:val="en-GB"/>
        </w:rPr>
        <w:t xml:space="preserve">              </w:t>
      </w:r>
      <w:r>
        <w:rPr>
          <w:lang w:val="el-GR"/>
        </w:rPr>
        <w:t xml:space="preserve">                             </w:t>
      </w:r>
      <w:r>
        <w:rPr>
          <w:lang w:val="en-GB"/>
        </w:rPr>
        <w:t>(b)</w:t>
      </w:r>
    </w:p>
    <w:p w14:paraId="3D1F2684" w14:textId="609E6DED" w:rsidR="00C77603" w:rsidRDefault="00C77603" w:rsidP="00C77603">
      <w:pPr>
        <w:jc w:val="left"/>
        <w:rPr>
          <w:lang w:val="en-GB"/>
        </w:rPr>
      </w:pPr>
      <w:r>
        <w:rPr>
          <w:noProof/>
          <w:lang w:val="en-GB"/>
        </w:rPr>
        <w:drawing>
          <wp:inline distT="0" distB="0" distL="0" distR="0" wp14:anchorId="4C4EC4DB" wp14:editId="70C3402F">
            <wp:extent cx="3050540" cy="1525270"/>
            <wp:effectExtent l="0" t="0" r="0" b="0"/>
            <wp:docPr id="11252041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04143" name="Picture 1125204143"/>
                    <pic:cNvPicPr/>
                  </pic:nvPicPr>
                  <pic:blipFill>
                    <a:blip r:embed="rId88"/>
                    <a:stretch>
                      <a:fillRect/>
                    </a:stretch>
                  </pic:blipFill>
                  <pic:spPr>
                    <a:xfrm>
                      <a:off x="0" y="0"/>
                      <a:ext cx="3050540" cy="1525270"/>
                    </a:xfrm>
                    <a:prstGeom prst="rect">
                      <a:avLst/>
                    </a:prstGeom>
                  </pic:spPr>
                </pic:pic>
              </a:graphicData>
            </a:graphic>
          </wp:inline>
        </w:drawing>
      </w:r>
      <w:r w:rsidR="00D66D9D">
        <w:rPr>
          <w:lang w:val="en-GB"/>
        </w:rPr>
        <w:t xml:space="preserve">  </w:t>
      </w:r>
      <w:r w:rsidR="00D66D9D">
        <w:rPr>
          <w:noProof/>
          <w:lang w:val="en-GB"/>
        </w:rPr>
        <w:drawing>
          <wp:inline distT="0" distB="0" distL="0" distR="0" wp14:anchorId="38EC16A2" wp14:editId="25FA7A4A">
            <wp:extent cx="1988820" cy="1538933"/>
            <wp:effectExtent l="0" t="0" r="0" b="4445"/>
            <wp:docPr id="8957663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766305" name="Picture 895766305"/>
                    <pic:cNvPicPr/>
                  </pic:nvPicPr>
                  <pic:blipFill rotWithShape="1">
                    <a:blip r:embed="rId89"/>
                    <a:srcRect r="4079" b="10096"/>
                    <a:stretch>
                      <a:fillRect/>
                    </a:stretch>
                  </pic:blipFill>
                  <pic:spPr bwMode="auto">
                    <a:xfrm>
                      <a:off x="0" y="0"/>
                      <a:ext cx="1996920" cy="1545200"/>
                    </a:xfrm>
                    <a:prstGeom prst="rect">
                      <a:avLst/>
                    </a:prstGeom>
                    <a:ln>
                      <a:noFill/>
                    </a:ln>
                    <a:extLst>
                      <a:ext uri="{53640926-AAD7-44D8-BBD7-CCE9431645EC}">
                        <a14:shadowObscured xmlns:a14="http://schemas.microsoft.com/office/drawing/2010/main"/>
                      </a:ext>
                    </a:extLst>
                  </pic:spPr>
                </pic:pic>
              </a:graphicData>
            </a:graphic>
          </wp:inline>
        </w:drawing>
      </w:r>
    </w:p>
    <w:p w14:paraId="32E19C43" w14:textId="37ACCCEE" w:rsidR="00C77603" w:rsidRDefault="00C77603" w:rsidP="00C77603">
      <w:pPr>
        <w:ind w:left="1080"/>
        <w:jc w:val="center"/>
        <w:rPr>
          <w:lang w:val="en-GB"/>
        </w:rPr>
      </w:pPr>
      <w:r>
        <w:rPr>
          <w:lang w:val="en-GB"/>
        </w:rPr>
        <w:t>( c )</w:t>
      </w:r>
      <w:r w:rsidRPr="00806501">
        <w:rPr>
          <w:lang w:val="en-GB"/>
        </w:rPr>
        <w:t xml:space="preserve">                                  </w:t>
      </w:r>
      <w:r w:rsidRPr="00C77603">
        <w:rPr>
          <w:lang w:val="en-GB"/>
        </w:rPr>
        <w:t xml:space="preserve">              </w:t>
      </w:r>
      <w:r w:rsidRPr="00806501">
        <w:rPr>
          <w:lang w:val="en-GB"/>
        </w:rPr>
        <w:t xml:space="preserve">                             </w:t>
      </w:r>
      <w:r w:rsidRPr="00C77603">
        <w:rPr>
          <w:lang w:val="en-GB"/>
        </w:rPr>
        <w:t>(</w:t>
      </w:r>
      <w:r>
        <w:rPr>
          <w:lang w:val="en-GB"/>
        </w:rPr>
        <w:t>d</w:t>
      </w:r>
      <w:r w:rsidRPr="00C77603">
        <w:rPr>
          <w:lang w:val="en-GB"/>
        </w:rPr>
        <w:t>)</w:t>
      </w:r>
    </w:p>
    <w:p w14:paraId="1CD10371" w14:textId="22C9B062" w:rsidR="000910A5" w:rsidRDefault="0054727D" w:rsidP="0054727D">
      <w:pPr>
        <w:jc w:val="left"/>
        <w:rPr>
          <w:lang w:val="en-GB"/>
        </w:rPr>
      </w:pPr>
      <w:r>
        <w:rPr>
          <w:noProof/>
          <w:lang w:val="en-GB"/>
        </w:rPr>
        <w:drawing>
          <wp:inline distT="0" distB="0" distL="0" distR="0" wp14:anchorId="4854E546" wp14:editId="5F80A36F">
            <wp:extent cx="2983274" cy="1233805"/>
            <wp:effectExtent l="0" t="0" r="7620" b="4445"/>
            <wp:docPr id="78721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125" name="Picture 7872125"/>
                    <pic:cNvPicPr/>
                  </pic:nvPicPr>
                  <pic:blipFill rotWithShape="1">
                    <a:blip r:embed="rId90"/>
                    <a:srcRect b="51412"/>
                    <a:stretch>
                      <a:fillRect/>
                    </a:stretch>
                  </pic:blipFill>
                  <pic:spPr bwMode="auto">
                    <a:xfrm>
                      <a:off x="0" y="0"/>
                      <a:ext cx="3016528" cy="1247558"/>
                    </a:xfrm>
                    <a:prstGeom prst="rect">
                      <a:avLst/>
                    </a:prstGeom>
                    <a:ln>
                      <a:noFill/>
                    </a:ln>
                    <a:extLst>
                      <a:ext uri="{53640926-AAD7-44D8-BBD7-CCE9431645EC}">
                        <a14:shadowObscured xmlns:a14="http://schemas.microsoft.com/office/drawing/2010/main"/>
                      </a:ext>
                    </a:extLst>
                  </pic:spPr>
                </pic:pic>
              </a:graphicData>
            </a:graphic>
          </wp:inline>
        </w:drawing>
      </w:r>
      <w:r w:rsidR="0046305D">
        <w:rPr>
          <w:noProof/>
          <w:lang w:val="en-GB"/>
        </w:rPr>
        <w:t xml:space="preserve">  </w:t>
      </w:r>
      <w:r w:rsidR="00E03E44">
        <w:rPr>
          <w:noProof/>
          <w:lang w:val="en-GB"/>
        </w:rPr>
        <w:t xml:space="preserve">  </w:t>
      </w:r>
      <w:r w:rsidR="00A67EEC">
        <w:rPr>
          <w:noProof/>
          <w:lang w:val="en-GB"/>
        </w:rPr>
        <w:t xml:space="preserve"> </w:t>
      </w:r>
      <w:r w:rsidR="00A67EEC">
        <w:rPr>
          <w:noProof/>
          <w:lang w:val="en-GB"/>
        </w:rPr>
        <w:drawing>
          <wp:inline distT="0" distB="0" distL="0" distR="0" wp14:anchorId="22197A85" wp14:editId="4EDDCC0F">
            <wp:extent cx="2430780" cy="1367864"/>
            <wp:effectExtent l="0" t="0" r="7620" b="3810"/>
            <wp:docPr id="9422072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207292" name="Picture 942207292"/>
                    <pic:cNvPicPr/>
                  </pic:nvPicPr>
                  <pic:blipFill>
                    <a:blip r:embed="rId91"/>
                    <a:stretch>
                      <a:fillRect/>
                    </a:stretch>
                  </pic:blipFill>
                  <pic:spPr>
                    <a:xfrm>
                      <a:off x="0" y="0"/>
                      <a:ext cx="2435873" cy="1370730"/>
                    </a:xfrm>
                    <a:prstGeom prst="rect">
                      <a:avLst/>
                    </a:prstGeom>
                  </pic:spPr>
                </pic:pic>
              </a:graphicData>
            </a:graphic>
          </wp:inline>
        </w:drawing>
      </w:r>
    </w:p>
    <w:p w14:paraId="6881DD0D" w14:textId="07AFD18F" w:rsidR="0054727D" w:rsidRDefault="0054727D" w:rsidP="0054727D">
      <w:pPr>
        <w:ind w:left="1080"/>
        <w:jc w:val="center"/>
        <w:rPr>
          <w:lang w:val="en-GB"/>
        </w:rPr>
      </w:pPr>
      <w:r>
        <w:rPr>
          <w:lang w:val="en-GB"/>
        </w:rPr>
        <w:t>( e )</w:t>
      </w:r>
      <w:r w:rsidRPr="00806501">
        <w:rPr>
          <w:lang w:val="en-GB"/>
        </w:rPr>
        <w:t xml:space="preserve">                                  </w:t>
      </w:r>
      <w:r w:rsidRPr="00C77603">
        <w:rPr>
          <w:lang w:val="en-GB"/>
        </w:rPr>
        <w:t xml:space="preserve">          </w:t>
      </w:r>
      <w:r w:rsidR="0046305D">
        <w:rPr>
          <w:lang w:val="en-GB"/>
        </w:rPr>
        <w:t xml:space="preserve"> </w:t>
      </w:r>
      <w:r w:rsidRPr="00C77603">
        <w:rPr>
          <w:lang w:val="en-GB"/>
        </w:rPr>
        <w:t xml:space="preserve">    </w:t>
      </w:r>
      <w:r w:rsidRPr="00806501">
        <w:rPr>
          <w:lang w:val="en-GB"/>
        </w:rPr>
        <w:t xml:space="preserve">                        </w:t>
      </w:r>
      <w:r w:rsidRPr="00C77603">
        <w:rPr>
          <w:lang w:val="en-GB"/>
        </w:rPr>
        <w:t>(</w:t>
      </w:r>
      <w:r>
        <w:rPr>
          <w:lang w:val="en-GB"/>
        </w:rPr>
        <w:t>f</w:t>
      </w:r>
      <w:r w:rsidRPr="00C77603">
        <w:rPr>
          <w:lang w:val="en-GB"/>
        </w:rPr>
        <w:t>)</w:t>
      </w:r>
    </w:p>
    <w:p w14:paraId="5B504C76" w14:textId="3BCBD0B4" w:rsidR="005023A4" w:rsidRDefault="005023A4" w:rsidP="0054727D">
      <w:pPr>
        <w:rPr>
          <w:b/>
          <w:bCs/>
          <w:caps/>
          <w:color w:val="003385"/>
          <w:sz w:val="18"/>
          <w:szCs w:val="18"/>
          <w:lang w:val="en-GB"/>
        </w:rPr>
      </w:pPr>
      <w:bookmarkStart w:id="175" w:name="_Ref223429411"/>
      <w:bookmarkStart w:id="176" w:name="_Toc223688110"/>
      <w:r w:rsidRPr="00806501">
        <w:rPr>
          <w:b/>
          <w:bCs/>
          <w:caps/>
          <w:color w:val="003385"/>
          <w:sz w:val="18"/>
          <w:szCs w:val="18"/>
          <w:lang w:val="en-GB"/>
        </w:rPr>
        <w:t xml:space="preserve">Figure </w:t>
      </w:r>
      <w:r w:rsidRPr="00BC6DD1">
        <w:rPr>
          <w:b/>
          <w:bCs/>
          <w:caps/>
          <w:color w:val="003385"/>
          <w:sz w:val="18"/>
          <w:szCs w:val="18"/>
          <w:lang w:val="en-GB"/>
        </w:rPr>
        <w:fldChar w:fldCharType="begin"/>
      </w:r>
      <w:r w:rsidRPr="00806501">
        <w:rPr>
          <w:b/>
          <w:bCs/>
          <w:caps/>
          <w:color w:val="003385"/>
          <w:sz w:val="18"/>
          <w:szCs w:val="18"/>
          <w:lang w:val="en-GB"/>
        </w:rPr>
        <w:instrText xml:space="preserve"> SEQ Figure \* ARABIC </w:instrText>
      </w:r>
      <w:r w:rsidRPr="00BC6DD1">
        <w:rPr>
          <w:b/>
          <w:bCs/>
          <w:caps/>
          <w:color w:val="003385"/>
          <w:sz w:val="18"/>
          <w:szCs w:val="18"/>
          <w:lang w:val="en-GB"/>
        </w:rPr>
        <w:fldChar w:fldCharType="separate"/>
      </w:r>
      <w:r w:rsidR="00FE0D37">
        <w:rPr>
          <w:b/>
          <w:bCs/>
          <w:caps/>
          <w:noProof/>
          <w:color w:val="003385"/>
          <w:sz w:val="18"/>
          <w:szCs w:val="18"/>
          <w:lang w:val="en-GB"/>
        </w:rPr>
        <w:t>22</w:t>
      </w:r>
      <w:r w:rsidRPr="00BC6DD1">
        <w:rPr>
          <w:b/>
          <w:bCs/>
          <w:caps/>
          <w:color w:val="003385"/>
          <w:sz w:val="18"/>
          <w:szCs w:val="18"/>
          <w:lang w:val="en-GB"/>
        </w:rPr>
        <w:fldChar w:fldCharType="end"/>
      </w:r>
      <w:bookmarkEnd w:id="175"/>
      <w:r w:rsidRPr="00806501">
        <w:rPr>
          <w:b/>
          <w:bCs/>
          <w:caps/>
          <w:color w:val="003385"/>
          <w:sz w:val="18"/>
          <w:szCs w:val="18"/>
          <w:lang w:val="en-GB"/>
        </w:rPr>
        <w:t>: (a) pitsilia terracing (source:</w:t>
      </w:r>
      <w:r w:rsidR="008F6CD9" w:rsidRPr="00806501">
        <w:rPr>
          <w:b/>
          <w:bCs/>
          <w:caps/>
          <w:color w:val="003385"/>
          <w:sz w:val="18"/>
          <w:szCs w:val="18"/>
          <w:lang w:val="en-GB"/>
        </w:rPr>
        <w:t>polygnosi)</w:t>
      </w:r>
      <w:r w:rsidRPr="00806501">
        <w:rPr>
          <w:b/>
          <w:bCs/>
          <w:caps/>
          <w:color w:val="003385"/>
          <w:sz w:val="18"/>
          <w:szCs w:val="18"/>
          <w:lang w:val="en-GB"/>
        </w:rPr>
        <w:t xml:space="preserve">, (B) </w:t>
      </w:r>
      <w:r w:rsidR="002733FD" w:rsidRPr="00806501">
        <w:rPr>
          <w:b/>
          <w:bCs/>
          <w:caps/>
          <w:color w:val="003385"/>
          <w:sz w:val="18"/>
          <w:szCs w:val="18"/>
          <w:lang w:val="en-GB"/>
        </w:rPr>
        <w:t>lake magli, (c)</w:t>
      </w:r>
      <w:r w:rsidR="00C77603" w:rsidRPr="00806501">
        <w:rPr>
          <w:b/>
          <w:bCs/>
          <w:caps/>
          <w:color w:val="003385"/>
          <w:sz w:val="18"/>
          <w:szCs w:val="18"/>
          <w:lang w:val="en-GB"/>
        </w:rPr>
        <w:t xml:space="preserve"> Oroklini Lake (source: Romos Kotsonis), </w:t>
      </w:r>
      <w:r w:rsidR="00D66D9D" w:rsidRPr="00806501">
        <w:rPr>
          <w:b/>
          <w:bCs/>
          <w:caps/>
          <w:color w:val="003385"/>
          <w:sz w:val="18"/>
          <w:szCs w:val="18"/>
          <w:lang w:val="en-GB"/>
        </w:rPr>
        <w:t xml:space="preserve">(d) </w:t>
      </w:r>
      <w:r w:rsidR="00806501" w:rsidRPr="00806501">
        <w:rPr>
          <w:b/>
          <w:bCs/>
          <w:caps/>
          <w:color w:val="003385"/>
          <w:sz w:val="18"/>
          <w:szCs w:val="18"/>
          <w:lang w:val="en-GB"/>
        </w:rPr>
        <w:t>map of we</w:t>
      </w:r>
      <w:r w:rsidR="00806501">
        <w:rPr>
          <w:b/>
          <w:bCs/>
          <w:caps/>
          <w:color w:val="003385"/>
          <w:sz w:val="18"/>
          <w:szCs w:val="18"/>
          <w:lang w:val="en-GB"/>
        </w:rPr>
        <w:t xml:space="preserve">tlands (source: </w:t>
      </w:r>
      <w:r w:rsidR="00806501" w:rsidRPr="00806501">
        <w:rPr>
          <w:b/>
          <w:bCs/>
          <w:caps/>
          <w:color w:val="003385"/>
          <w:sz w:val="18"/>
          <w:szCs w:val="18"/>
          <w:lang w:val="en-GB"/>
        </w:rPr>
        <w:t>“Inventory of Cyprus</w:t>
      </w:r>
      <w:r w:rsidR="00806501">
        <w:rPr>
          <w:b/>
          <w:bCs/>
          <w:caps/>
          <w:color w:val="003385"/>
          <w:sz w:val="18"/>
          <w:szCs w:val="18"/>
          <w:lang w:val="en-GB"/>
        </w:rPr>
        <w:t xml:space="preserve"> </w:t>
      </w:r>
      <w:r w:rsidR="00806501" w:rsidRPr="00806501">
        <w:rPr>
          <w:b/>
          <w:bCs/>
          <w:caps/>
          <w:color w:val="003385"/>
          <w:sz w:val="18"/>
          <w:szCs w:val="18"/>
          <w:lang w:val="en-GB"/>
        </w:rPr>
        <w:t>Wetlands”</w:t>
      </w:r>
      <w:r w:rsidR="00806501">
        <w:rPr>
          <w:b/>
          <w:bCs/>
          <w:caps/>
          <w:color w:val="003385"/>
          <w:sz w:val="18"/>
          <w:szCs w:val="18"/>
          <w:lang w:val="en-GB"/>
        </w:rPr>
        <w:t>)</w:t>
      </w:r>
      <w:r w:rsidR="0054727D">
        <w:rPr>
          <w:b/>
          <w:bCs/>
          <w:caps/>
          <w:color w:val="003385"/>
          <w:sz w:val="18"/>
          <w:szCs w:val="18"/>
          <w:lang w:val="en-GB"/>
        </w:rPr>
        <w:t xml:space="preserve">, (e) orounda check dam (source: </w:t>
      </w:r>
      <w:r w:rsidR="0054727D" w:rsidRPr="0054727D">
        <w:rPr>
          <w:b/>
          <w:bCs/>
          <w:caps/>
          <w:color w:val="003385"/>
          <w:sz w:val="18"/>
          <w:szCs w:val="18"/>
          <w:lang w:val="en-GB"/>
        </w:rPr>
        <w:t>Djuma et al., 2017)</w:t>
      </w:r>
      <w:r w:rsidR="0046305D">
        <w:rPr>
          <w:b/>
          <w:bCs/>
          <w:caps/>
          <w:color w:val="003385"/>
          <w:sz w:val="18"/>
          <w:szCs w:val="18"/>
          <w:lang w:val="en-GB"/>
        </w:rPr>
        <w:t>, (f)</w:t>
      </w:r>
      <w:r w:rsidR="00121A29" w:rsidRPr="00121A29">
        <w:rPr>
          <w:b/>
          <w:bCs/>
          <w:caps/>
          <w:color w:val="003385"/>
          <w:sz w:val="18"/>
          <w:szCs w:val="18"/>
          <w:lang w:val="en-GB"/>
        </w:rPr>
        <w:t xml:space="preserve"> </w:t>
      </w:r>
      <w:r w:rsidR="00121A29">
        <w:rPr>
          <w:b/>
          <w:bCs/>
          <w:caps/>
          <w:color w:val="003385"/>
          <w:sz w:val="18"/>
          <w:szCs w:val="18"/>
          <w:lang w:val="en-GB"/>
        </w:rPr>
        <w:t>permeable pavement implemented</w:t>
      </w:r>
      <w:r w:rsidR="0046305D">
        <w:rPr>
          <w:b/>
          <w:bCs/>
          <w:caps/>
          <w:color w:val="003385"/>
          <w:sz w:val="18"/>
          <w:szCs w:val="18"/>
          <w:lang w:val="en-GB"/>
        </w:rPr>
        <w:t xml:space="preserve"> </w:t>
      </w:r>
      <w:r w:rsidR="00121A29">
        <w:rPr>
          <w:b/>
          <w:bCs/>
          <w:caps/>
          <w:color w:val="003385"/>
          <w:sz w:val="18"/>
          <w:szCs w:val="18"/>
          <w:lang w:val="en-GB"/>
        </w:rPr>
        <w:t>in iroon square, limassol (source: iaco ltd).</w:t>
      </w:r>
      <w:bookmarkEnd w:id="176"/>
    </w:p>
    <w:p w14:paraId="78E4AC87" w14:textId="77777777" w:rsidR="00F3013C" w:rsidRPr="00F3013C" w:rsidRDefault="00F3013C" w:rsidP="00F3013C">
      <w:pPr>
        <w:spacing w:before="0" w:after="0" w:line="240" w:lineRule="auto"/>
        <w:rPr>
          <w:b/>
          <w:bCs/>
          <w:caps/>
          <w:color w:val="003385"/>
          <w:sz w:val="4"/>
          <w:szCs w:val="4"/>
          <w:lang w:val="en-GB"/>
        </w:rPr>
      </w:pPr>
    </w:p>
    <w:p w14:paraId="49639E28" w14:textId="0B99C653" w:rsidR="00534B7F" w:rsidRPr="00997FD2" w:rsidRDefault="00534B7F" w:rsidP="00534B7F">
      <w:pPr>
        <w:pStyle w:val="Heading2"/>
        <w:spacing w:after="120"/>
        <w:ind w:left="578" w:hanging="578"/>
        <w:rPr>
          <w:lang w:val="en-GB"/>
        </w:rPr>
      </w:pPr>
      <w:bookmarkStart w:id="177" w:name="_Toc223688880"/>
      <w:r>
        <w:rPr>
          <w:lang w:val="en-GB"/>
        </w:rPr>
        <w:t>kerkini lake</w:t>
      </w:r>
      <w:r w:rsidRPr="00997FD2">
        <w:rPr>
          <w:lang w:val="en-GB"/>
        </w:rPr>
        <w:t xml:space="preserve"> </w:t>
      </w:r>
      <w:r w:rsidR="000B1521">
        <w:rPr>
          <w:lang w:val="en-GB"/>
        </w:rPr>
        <w:t>(greece)</w:t>
      </w:r>
      <w:bookmarkEnd w:id="177"/>
    </w:p>
    <w:p w14:paraId="5A70EEB7" w14:textId="54CDF710" w:rsidR="00534B7F" w:rsidRDefault="00534B7F" w:rsidP="001E56DC">
      <w:pPr>
        <w:rPr>
          <w:lang w:val="en-GB"/>
        </w:rPr>
      </w:pPr>
      <w:r w:rsidRPr="00534B7F">
        <w:rPr>
          <w:lang w:val="en-GB"/>
        </w:rPr>
        <w:t xml:space="preserve">Lake Kerkini is one of Greece’s most important </w:t>
      </w:r>
      <w:r w:rsidRPr="000B1521">
        <w:rPr>
          <w:lang w:val="en-GB"/>
        </w:rPr>
        <w:t>artificial wetlands,</w:t>
      </w:r>
      <w:r w:rsidRPr="00534B7F">
        <w:rPr>
          <w:lang w:val="en-GB"/>
        </w:rPr>
        <w:t xml:space="preserve"> created through </w:t>
      </w:r>
      <w:r w:rsidR="0009010A">
        <w:rPr>
          <w:lang w:val="en-GB"/>
        </w:rPr>
        <w:t xml:space="preserve">a </w:t>
      </w:r>
      <w:r w:rsidRPr="00534B7F">
        <w:rPr>
          <w:lang w:val="en-GB"/>
        </w:rPr>
        <w:t xml:space="preserve">large-scale </w:t>
      </w:r>
      <w:r w:rsidR="000B1521">
        <w:rPr>
          <w:lang w:val="en-GB"/>
        </w:rPr>
        <w:t>conventional infrastructure project</w:t>
      </w:r>
      <w:r w:rsidRPr="00534B7F">
        <w:rPr>
          <w:lang w:val="en-GB"/>
        </w:rPr>
        <w:t xml:space="preserve"> but now functioning as a </w:t>
      </w:r>
      <w:r w:rsidRPr="000B1521">
        <w:rPr>
          <w:lang w:val="en-GB"/>
        </w:rPr>
        <w:t>major ecological hotspot</w:t>
      </w:r>
      <w:r w:rsidR="000B1521">
        <w:rPr>
          <w:lang w:val="en-GB"/>
        </w:rPr>
        <w:t xml:space="preserve">. It represents </w:t>
      </w:r>
      <w:r w:rsidRPr="00534B7F">
        <w:rPr>
          <w:lang w:val="en-GB"/>
        </w:rPr>
        <w:t>a model of how a reservoir can evolve into a thriving semi</w:t>
      </w:r>
      <w:r w:rsidRPr="00534B7F">
        <w:rPr>
          <w:lang w:val="en-GB"/>
        </w:rPr>
        <w:noBreakHyphen/>
        <w:t xml:space="preserve">natural ecosystem. </w:t>
      </w:r>
    </w:p>
    <w:p w14:paraId="0AE9436F" w14:textId="77777777" w:rsidR="000B1521" w:rsidRPr="000B1521" w:rsidRDefault="000B1521" w:rsidP="000B1521">
      <w:pPr>
        <w:spacing w:before="0" w:after="0" w:line="240" w:lineRule="auto"/>
        <w:rPr>
          <w:sz w:val="4"/>
          <w:szCs w:val="4"/>
          <w:lang w:val="en-GB"/>
        </w:rPr>
      </w:pPr>
    </w:p>
    <w:p w14:paraId="170BDA62" w14:textId="7C8C12ED" w:rsidR="00EE5A32" w:rsidRPr="000B1521" w:rsidRDefault="00EE5A32" w:rsidP="00EE5A32">
      <w:pPr>
        <w:rPr>
          <w:lang w:val="en-GB"/>
        </w:rPr>
      </w:pPr>
      <w:r w:rsidRPr="00EE5A32">
        <w:rPr>
          <w:lang w:val="en-GB"/>
        </w:rPr>
        <w:t xml:space="preserve">Lake Kerkini was created in </w:t>
      </w:r>
      <w:r w:rsidRPr="000B1521">
        <w:rPr>
          <w:lang w:val="en-GB"/>
        </w:rPr>
        <w:t>1932</w:t>
      </w:r>
      <w:r w:rsidRPr="00EE5A32">
        <w:rPr>
          <w:lang w:val="en-GB"/>
        </w:rPr>
        <w:t xml:space="preserve"> by constructing embankments along the Strymon River and building a dam near Lithotopos. The aim was to regulate the river, support irrigation and control flooding in the Serres plain. Over time, heavy sediment loads from the Strymon reduced the lake’s capacity, leading to a major redevelopment and construction of a new dam </w:t>
      </w:r>
      <w:r w:rsidR="000B1521">
        <w:rPr>
          <w:lang w:val="en-GB"/>
        </w:rPr>
        <w:t xml:space="preserve">between </w:t>
      </w:r>
      <w:r w:rsidRPr="000B1521">
        <w:rPr>
          <w:lang w:val="en-GB"/>
        </w:rPr>
        <w:t xml:space="preserve">1980–1982. </w:t>
      </w:r>
    </w:p>
    <w:p w14:paraId="3CC5AB7B" w14:textId="77777777" w:rsidR="00EE5A32" w:rsidRDefault="00EE5A32" w:rsidP="00EE5A32">
      <w:pPr>
        <w:rPr>
          <w:lang w:val="en-GB"/>
        </w:rPr>
      </w:pPr>
      <w:r w:rsidRPr="00EE5A32">
        <w:rPr>
          <w:lang w:val="en-GB"/>
        </w:rPr>
        <w:lastRenderedPageBreak/>
        <w:t xml:space="preserve">Today, Kerkini is a </w:t>
      </w:r>
      <w:r w:rsidRPr="000B1521">
        <w:rPr>
          <w:lang w:val="en-GB"/>
        </w:rPr>
        <w:t>regulated reservoir</w:t>
      </w:r>
      <w:r w:rsidRPr="00EE5A32">
        <w:rPr>
          <w:lang w:val="en-GB"/>
        </w:rPr>
        <w:t xml:space="preserve"> whose surface area fluctuates between </w:t>
      </w:r>
      <w:r w:rsidRPr="000B1521">
        <w:rPr>
          <w:lang w:val="en-GB"/>
        </w:rPr>
        <w:t>54 and 72 km²,</w:t>
      </w:r>
      <w:r w:rsidRPr="00EE5A32">
        <w:rPr>
          <w:lang w:val="en-GB"/>
        </w:rPr>
        <w:t xml:space="preserve"> depending on seasonal inflows. It is fed mainly by the Strymon River and secondarily by the Kerkinitis stream.</w:t>
      </w:r>
    </w:p>
    <w:p w14:paraId="0DD0033B" w14:textId="77777777" w:rsidR="000B1521" w:rsidRPr="000B1521" w:rsidRDefault="000B1521" w:rsidP="000B1521">
      <w:pPr>
        <w:spacing w:before="0" w:after="0" w:line="240" w:lineRule="auto"/>
        <w:rPr>
          <w:sz w:val="4"/>
          <w:szCs w:val="4"/>
          <w:lang w:val="en-GB"/>
        </w:rPr>
      </w:pPr>
    </w:p>
    <w:p w14:paraId="62FF2F64" w14:textId="77777777" w:rsidR="00B91FE6" w:rsidRPr="00B91FE6" w:rsidRDefault="00B91FE6" w:rsidP="00B91FE6">
      <w:pPr>
        <w:rPr>
          <w:lang w:val="en-GB"/>
        </w:rPr>
      </w:pPr>
      <w:r w:rsidRPr="00B91FE6">
        <w:rPr>
          <w:lang w:val="en-GB"/>
        </w:rPr>
        <w:t xml:space="preserve">Despite being artificial, Lake Kerkini has become one of </w:t>
      </w:r>
      <w:r w:rsidRPr="000B1521">
        <w:rPr>
          <w:i/>
          <w:iCs/>
          <w:lang w:val="en-GB"/>
        </w:rPr>
        <w:t>Europe’s most important wetlands</w:t>
      </w:r>
      <w:r w:rsidRPr="00B91FE6">
        <w:rPr>
          <w:lang w:val="en-GB"/>
        </w:rPr>
        <w:t xml:space="preserve">, protected under the </w:t>
      </w:r>
      <w:r w:rsidRPr="000B1521">
        <w:rPr>
          <w:i/>
          <w:iCs/>
          <w:lang w:val="en-GB"/>
        </w:rPr>
        <w:t>Ramsar Convention</w:t>
      </w:r>
      <w:r w:rsidRPr="00B91FE6">
        <w:rPr>
          <w:lang w:val="en-GB"/>
        </w:rPr>
        <w:t xml:space="preserve"> since 1975. It hosts:</w:t>
      </w:r>
    </w:p>
    <w:p w14:paraId="72C9F860" w14:textId="159A065D" w:rsidR="00B91FE6" w:rsidRPr="00495BF0" w:rsidRDefault="00B91FE6" w:rsidP="00B91FE6">
      <w:pPr>
        <w:numPr>
          <w:ilvl w:val="0"/>
          <w:numId w:val="496"/>
        </w:numPr>
        <w:rPr>
          <w:lang w:val="en-GB"/>
        </w:rPr>
      </w:pPr>
      <w:r w:rsidRPr="00495BF0">
        <w:rPr>
          <w:lang w:val="en-GB"/>
        </w:rPr>
        <w:t>227 bird species, including rare and protected species</w:t>
      </w:r>
      <w:r w:rsidR="000B1521" w:rsidRPr="00495BF0">
        <w:rPr>
          <w:lang w:val="en-GB"/>
        </w:rPr>
        <w:t>;</w:t>
      </w:r>
    </w:p>
    <w:p w14:paraId="494A6E0A" w14:textId="776FC308" w:rsidR="00B91FE6" w:rsidRPr="00495BF0" w:rsidRDefault="00B91FE6" w:rsidP="00B91FE6">
      <w:pPr>
        <w:numPr>
          <w:ilvl w:val="0"/>
          <w:numId w:val="496"/>
        </w:numPr>
        <w:rPr>
          <w:lang w:val="en-GB"/>
        </w:rPr>
      </w:pPr>
      <w:r w:rsidRPr="00495BF0">
        <w:rPr>
          <w:lang w:val="en-GB"/>
        </w:rPr>
        <w:t>Extensive riparian forests, water</w:t>
      </w:r>
      <w:r w:rsidRPr="00495BF0">
        <w:rPr>
          <w:lang w:val="en-GB"/>
        </w:rPr>
        <w:noBreakHyphen/>
        <w:t>lily zones, and diverse fish populations</w:t>
      </w:r>
      <w:r w:rsidR="000B1521" w:rsidRPr="00495BF0">
        <w:rPr>
          <w:lang w:val="en-GB"/>
        </w:rPr>
        <w:t>;</w:t>
      </w:r>
    </w:p>
    <w:p w14:paraId="476C5684" w14:textId="1395DDEF" w:rsidR="00B91FE6" w:rsidRPr="00495BF0" w:rsidRDefault="00B91FE6" w:rsidP="00B91FE6">
      <w:pPr>
        <w:numPr>
          <w:ilvl w:val="0"/>
          <w:numId w:val="496"/>
        </w:numPr>
        <w:rPr>
          <w:lang w:val="en-GB"/>
        </w:rPr>
      </w:pPr>
      <w:r w:rsidRPr="00495BF0">
        <w:rPr>
          <w:lang w:val="en-GB"/>
        </w:rPr>
        <w:t>The largest buffalo population in Greece, grazing in the wet meadows</w:t>
      </w:r>
      <w:r w:rsidR="000B1521" w:rsidRPr="00495BF0">
        <w:rPr>
          <w:lang w:val="en-GB"/>
        </w:rPr>
        <w:t>;</w:t>
      </w:r>
    </w:p>
    <w:p w14:paraId="223FDA79" w14:textId="160FBF72" w:rsidR="00B91FE6" w:rsidRPr="00495BF0" w:rsidRDefault="00B91FE6" w:rsidP="00B91FE6">
      <w:pPr>
        <w:numPr>
          <w:ilvl w:val="0"/>
          <w:numId w:val="496"/>
        </w:numPr>
        <w:rPr>
          <w:lang w:val="en-GB"/>
        </w:rPr>
      </w:pPr>
      <w:r w:rsidRPr="00495BF0">
        <w:rPr>
          <w:lang w:val="en-GB"/>
        </w:rPr>
        <w:t>Rich assemblages of amphibians, reptiles, and insects that support the food web</w:t>
      </w:r>
      <w:r w:rsidR="000B1521" w:rsidRPr="00495BF0">
        <w:rPr>
          <w:lang w:val="en-GB"/>
        </w:rPr>
        <w:t>.</w:t>
      </w:r>
    </w:p>
    <w:p w14:paraId="12635A33" w14:textId="77777777" w:rsidR="000B1521" w:rsidRPr="000B1521" w:rsidRDefault="000B1521" w:rsidP="000B1521">
      <w:pPr>
        <w:spacing w:before="0" w:after="0" w:line="240" w:lineRule="auto"/>
        <w:rPr>
          <w:sz w:val="4"/>
          <w:szCs w:val="4"/>
          <w:lang w:val="en-GB"/>
        </w:rPr>
      </w:pPr>
    </w:p>
    <w:p w14:paraId="06AD299B" w14:textId="50F2EC62" w:rsidR="00B91FE6" w:rsidRDefault="00B91FE6" w:rsidP="00B91FE6">
      <w:pPr>
        <w:rPr>
          <w:lang w:val="en-GB"/>
        </w:rPr>
      </w:pPr>
      <w:r w:rsidRPr="00B91FE6">
        <w:rPr>
          <w:lang w:val="en-GB"/>
        </w:rPr>
        <w:t xml:space="preserve">The lake lies on a major </w:t>
      </w:r>
      <w:r w:rsidRPr="000B1521">
        <w:rPr>
          <w:lang w:val="en-GB"/>
        </w:rPr>
        <w:t>migratory flyway,</w:t>
      </w:r>
      <w:r w:rsidRPr="00B91FE6">
        <w:rPr>
          <w:lang w:val="en-GB"/>
        </w:rPr>
        <w:t xml:space="preserve"> making it a premier birdwatching destination, especially for species like the Dalmatian Pelican and Pygmy Cormorant. </w:t>
      </w:r>
    </w:p>
    <w:p w14:paraId="68990E25" w14:textId="6B2DC71D" w:rsidR="006C4610" w:rsidRDefault="00D463E4" w:rsidP="00DD5555">
      <w:pPr>
        <w:jc w:val="center"/>
        <w:rPr>
          <w:lang w:val="en-GB"/>
        </w:rPr>
      </w:pPr>
      <w:r>
        <w:rPr>
          <w:noProof/>
          <w:lang w:val="en-GB"/>
        </w:rPr>
        <w:drawing>
          <wp:inline distT="0" distB="0" distL="0" distR="0" wp14:anchorId="563C8624" wp14:editId="293378BC">
            <wp:extent cx="5291094" cy="3307080"/>
            <wp:effectExtent l="0" t="0" r="5080" b="7620"/>
            <wp:docPr id="141003955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039553" name="Picture 1410039553"/>
                    <pic:cNvPicPr/>
                  </pic:nvPicPr>
                  <pic:blipFill>
                    <a:blip r:embed="rId92"/>
                    <a:stretch>
                      <a:fillRect/>
                    </a:stretch>
                  </pic:blipFill>
                  <pic:spPr>
                    <a:xfrm>
                      <a:off x="0" y="0"/>
                      <a:ext cx="5310957" cy="3319495"/>
                    </a:xfrm>
                    <a:prstGeom prst="rect">
                      <a:avLst/>
                    </a:prstGeom>
                  </pic:spPr>
                </pic:pic>
              </a:graphicData>
            </a:graphic>
          </wp:inline>
        </w:drawing>
      </w:r>
    </w:p>
    <w:p w14:paraId="17FE097E" w14:textId="0D0171EE" w:rsidR="006F53C2" w:rsidRPr="00806501" w:rsidRDefault="006F53C2" w:rsidP="00DD5555">
      <w:pPr>
        <w:jc w:val="center"/>
        <w:rPr>
          <w:b/>
          <w:bCs/>
          <w:caps/>
          <w:color w:val="003385"/>
          <w:sz w:val="18"/>
          <w:szCs w:val="18"/>
          <w:lang w:val="en-GB"/>
        </w:rPr>
      </w:pPr>
      <w:bookmarkStart w:id="178" w:name="_Toc223688111"/>
      <w:r w:rsidRPr="00806501">
        <w:rPr>
          <w:b/>
          <w:bCs/>
          <w:caps/>
          <w:color w:val="003385"/>
          <w:sz w:val="18"/>
          <w:szCs w:val="18"/>
          <w:lang w:val="en-GB"/>
        </w:rPr>
        <w:t xml:space="preserve">Figure </w:t>
      </w:r>
      <w:r w:rsidRPr="00BC6DD1">
        <w:rPr>
          <w:b/>
          <w:bCs/>
          <w:caps/>
          <w:color w:val="003385"/>
          <w:sz w:val="18"/>
          <w:szCs w:val="18"/>
          <w:lang w:val="en-GB"/>
        </w:rPr>
        <w:fldChar w:fldCharType="begin"/>
      </w:r>
      <w:r w:rsidRPr="00806501">
        <w:rPr>
          <w:b/>
          <w:bCs/>
          <w:caps/>
          <w:color w:val="003385"/>
          <w:sz w:val="18"/>
          <w:szCs w:val="18"/>
          <w:lang w:val="en-GB"/>
        </w:rPr>
        <w:instrText xml:space="preserve"> SEQ Figure \* ARABIC </w:instrText>
      </w:r>
      <w:r w:rsidRPr="00BC6DD1">
        <w:rPr>
          <w:b/>
          <w:bCs/>
          <w:caps/>
          <w:color w:val="003385"/>
          <w:sz w:val="18"/>
          <w:szCs w:val="18"/>
          <w:lang w:val="en-GB"/>
        </w:rPr>
        <w:fldChar w:fldCharType="separate"/>
      </w:r>
      <w:r w:rsidR="00FE0D37">
        <w:rPr>
          <w:b/>
          <w:bCs/>
          <w:caps/>
          <w:noProof/>
          <w:color w:val="003385"/>
          <w:sz w:val="18"/>
          <w:szCs w:val="18"/>
          <w:lang w:val="en-GB"/>
        </w:rPr>
        <w:t>23</w:t>
      </w:r>
      <w:r w:rsidRPr="00BC6DD1">
        <w:rPr>
          <w:b/>
          <w:bCs/>
          <w:caps/>
          <w:color w:val="003385"/>
          <w:sz w:val="18"/>
          <w:szCs w:val="18"/>
          <w:lang w:val="en-GB"/>
        </w:rPr>
        <w:fldChar w:fldCharType="end"/>
      </w:r>
      <w:r w:rsidRPr="00806501">
        <w:rPr>
          <w:b/>
          <w:bCs/>
          <w:caps/>
          <w:color w:val="003385"/>
          <w:sz w:val="18"/>
          <w:szCs w:val="18"/>
          <w:lang w:val="en-GB"/>
        </w:rPr>
        <w:t xml:space="preserve">: </w:t>
      </w:r>
      <w:r>
        <w:rPr>
          <w:b/>
          <w:bCs/>
          <w:caps/>
          <w:color w:val="003385"/>
          <w:sz w:val="18"/>
          <w:szCs w:val="18"/>
          <w:lang w:val="en-GB"/>
        </w:rPr>
        <w:t xml:space="preserve">lake kerkini ecosystem (source: </w:t>
      </w:r>
      <w:r w:rsidRPr="006F53C2">
        <w:rPr>
          <w:b/>
          <w:bCs/>
          <w:caps/>
          <w:color w:val="003385"/>
          <w:sz w:val="18"/>
          <w:szCs w:val="18"/>
          <w:lang w:val="en-GB"/>
        </w:rPr>
        <w:t> © GEO PICTORIAL / GEORGE S BLONSKY</w:t>
      </w:r>
      <w:r>
        <w:rPr>
          <w:b/>
          <w:bCs/>
          <w:caps/>
          <w:color w:val="003385"/>
          <w:sz w:val="18"/>
          <w:szCs w:val="18"/>
          <w:lang w:val="en-GB"/>
        </w:rPr>
        <w:t>).</w:t>
      </w:r>
      <w:bookmarkEnd w:id="178"/>
    </w:p>
    <w:p w14:paraId="278DB919" w14:textId="77777777" w:rsidR="00D463E4" w:rsidRPr="00DD5555" w:rsidRDefault="00D463E4" w:rsidP="00DD5555">
      <w:pPr>
        <w:spacing w:before="0" w:after="0" w:line="240" w:lineRule="auto"/>
        <w:rPr>
          <w:sz w:val="4"/>
          <w:szCs w:val="4"/>
          <w:lang w:val="en-GB"/>
        </w:rPr>
      </w:pPr>
    </w:p>
    <w:p w14:paraId="29BC496C" w14:textId="065C67DC" w:rsidR="00163F8F" w:rsidRPr="000B1521" w:rsidRDefault="00163F8F" w:rsidP="00163F8F">
      <w:pPr>
        <w:rPr>
          <w:lang w:val="en-GB"/>
        </w:rPr>
      </w:pPr>
      <w:r w:rsidRPr="000B1521">
        <w:rPr>
          <w:lang w:val="en-GB"/>
        </w:rPr>
        <w:t>Kerkini is a rare example of an engineered reservoir that evolved into a high</w:t>
      </w:r>
      <w:r w:rsidRPr="000B1521">
        <w:rPr>
          <w:lang w:val="en-GB"/>
        </w:rPr>
        <w:noBreakHyphen/>
        <w:t xml:space="preserve">value natural ecosystem. It demonstrates how </w:t>
      </w:r>
      <w:r w:rsidR="000B1521">
        <w:rPr>
          <w:lang w:val="en-GB"/>
        </w:rPr>
        <w:t>a typical conventional (grey)</w:t>
      </w:r>
      <w:r w:rsidRPr="000B1521">
        <w:rPr>
          <w:lang w:val="en-GB"/>
        </w:rPr>
        <w:t xml:space="preserve"> infrastructure, when managed adaptively, can generate:</w:t>
      </w:r>
    </w:p>
    <w:p w14:paraId="37596A55" w14:textId="24EC637F" w:rsidR="00163F8F" w:rsidRPr="000B1521" w:rsidRDefault="00EC4119" w:rsidP="000B1521">
      <w:pPr>
        <w:pStyle w:val="ListParagraph"/>
        <w:numPr>
          <w:ilvl w:val="0"/>
          <w:numId w:val="510"/>
        </w:numPr>
        <w:rPr>
          <w:lang w:val="en-GB"/>
        </w:rPr>
      </w:pPr>
      <w:r>
        <w:rPr>
          <w:lang w:val="en-GB"/>
        </w:rPr>
        <w:t>f</w:t>
      </w:r>
      <w:r w:rsidR="00163F8F" w:rsidRPr="000B1521">
        <w:rPr>
          <w:lang w:val="en-GB"/>
        </w:rPr>
        <w:t>lood protection and irrigation benefits</w:t>
      </w:r>
      <w:r w:rsidR="000B1521">
        <w:rPr>
          <w:lang w:val="en-GB"/>
        </w:rPr>
        <w:t>;</w:t>
      </w:r>
    </w:p>
    <w:p w14:paraId="7C511E42" w14:textId="0EE3D742" w:rsidR="00163F8F" w:rsidRPr="000B1521" w:rsidRDefault="00EC4119" w:rsidP="000B1521">
      <w:pPr>
        <w:pStyle w:val="ListParagraph"/>
        <w:numPr>
          <w:ilvl w:val="0"/>
          <w:numId w:val="510"/>
        </w:numPr>
        <w:rPr>
          <w:lang w:val="en-GB"/>
        </w:rPr>
      </w:pPr>
      <w:r>
        <w:rPr>
          <w:lang w:val="en-GB"/>
        </w:rPr>
        <w:t>b</w:t>
      </w:r>
      <w:r w:rsidR="00163F8F" w:rsidRPr="000B1521">
        <w:rPr>
          <w:lang w:val="en-GB"/>
        </w:rPr>
        <w:t>iodiversity conservation</w:t>
      </w:r>
      <w:r w:rsidR="000B1521">
        <w:rPr>
          <w:lang w:val="en-GB"/>
        </w:rPr>
        <w:t>;</w:t>
      </w:r>
    </w:p>
    <w:p w14:paraId="4F02D2F2" w14:textId="1BC0A4CC" w:rsidR="00163F8F" w:rsidRPr="000B1521" w:rsidRDefault="00EC4119" w:rsidP="000B1521">
      <w:pPr>
        <w:pStyle w:val="ListParagraph"/>
        <w:numPr>
          <w:ilvl w:val="0"/>
          <w:numId w:val="510"/>
        </w:numPr>
        <w:rPr>
          <w:lang w:val="en-GB"/>
        </w:rPr>
      </w:pPr>
      <w:r>
        <w:rPr>
          <w:lang w:val="en-GB"/>
        </w:rPr>
        <w:t>e</w:t>
      </w:r>
      <w:r w:rsidR="00163F8F" w:rsidRPr="000B1521">
        <w:rPr>
          <w:lang w:val="en-GB"/>
        </w:rPr>
        <w:t>cotourism and local economic development</w:t>
      </w:r>
      <w:r w:rsidR="000B1521">
        <w:rPr>
          <w:lang w:val="en-GB"/>
        </w:rPr>
        <w:t>;</w:t>
      </w:r>
    </w:p>
    <w:p w14:paraId="3A636941" w14:textId="20C08D3E" w:rsidR="00163F8F" w:rsidRDefault="000B1521" w:rsidP="000B1521">
      <w:pPr>
        <w:pStyle w:val="ListParagraph"/>
        <w:numPr>
          <w:ilvl w:val="0"/>
          <w:numId w:val="510"/>
        </w:numPr>
        <w:rPr>
          <w:lang w:val="en-GB"/>
        </w:rPr>
      </w:pPr>
      <w:r>
        <w:rPr>
          <w:lang w:val="en-GB"/>
        </w:rPr>
        <w:t>a</w:t>
      </w:r>
      <w:r w:rsidR="00163F8F" w:rsidRPr="000B1521">
        <w:rPr>
          <w:lang w:val="en-GB"/>
        </w:rPr>
        <w:t xml:space="preserve"> resilient wetland system in a region with </w:t>
      </w:r>
      <w:r>
        <w:rPr>
          <w:lang w:val="en-GB"/>
        </w:rPr>
        <w:t>variable climatic conditions.</w:t>
      </w:r>
    </w:p>
    <w:p w14:paraId="095A68BC" w14:textId="77777777" w:rsidR="000B1521" w:rsidRPr="000B1521" w:rsidRDefault="000B1521" w:rsidP="000B1521">
      <w:pPr>
        <w:spacing w:before="0" w:after="0" w:line="240" w:lineRule="auto"/>
        <w:rPr>
          <w:sz w:val="4"/>
          <w:szCs w:val="4"/>
          <w:lang w:val="en-GB"/>
        </w:rPr>
      </w:pPr>
    </w:p>
    <w:p w14:paraId="7EE08433" w14:textId="68BAFD1F" w:rsidR="000B1521" w:rsidRDefault="000B1521" w:rsidP="000B1521">
      <w:pPr>
        <w:rPr>
          <w:lang w:val="en-GB"/>
        </w:rPr>
      </w:pPr>
      <w:r>
        <w:rPr>
          <w:lang w:val="en-GB"/>
        </w:rPr>
        <w:t>Kerkini Lake can set the example for the transformation of other ageing grey infrastructures, often to</w:t>
      </w:r>
      <w:r w:rsidR="00495BF0">
        <w:rPr>
          <w:lang w:val="en-GB"/>
        </w:rPr>
        <w:t>o</w:t>
      </w:r>
      <w:r>
        <w:rPr>
          <w:lang w:val="en-GB"/>
        </w:rPr>
        <w:t xml:space="preserve"> expensive to </w:t>
      </w:r>
      <w:r w:rsidR="00495BF0">
        <w:rPr>
          <w:lang w:val="en-GB"/>
        </w:rPr>
        <w:t xml:space="preserve">be </w:t>
      </w:r>
      <w:r>
        <w:rPr>
          <w:lang w:val="en-GB"/>
        </w:rPr>
        <w:t xml:space="preserve">demolished, </w:t>
      </w:r>
      <w:r w:rsidR="00495BF0">
        <w:rPr>
          <w:lang w:val="en-GB"/>
        </w:rPr>
        <w:t>into thriving wetland ecosystems.</w:t>
      </w:r>
    </w:p>
    <w:p w14:paraId="0EE10198" w14:textId="77777777" w:rsidR="006C4610" w:rsidRDefault="006C4610" w:rsidP="007C33EF">
      <w:pPr>
        <w:spacing w:before="0" w:after="0" w:line="240" w:lineRule="auto"/>
        <w:rPr>
          <w:lang w:val="en-GB"/>
        </w:rPr>
      </w:pPr>
    </w:p>
    <w:p w14:paraId="37410FD9" w14:textId="03FED1F0" w:rsidR="006C4610" w:rsidRPr="00997FD2" w:rsidRDefault="00EF7C92" w:rsidP="006C4610">
      <w:pPr>
        <w:pStyle w:val="Heading2"/>
        <w:spacing w:after="120"/>
        <w:ind w:left="578" w:hanging="578"/>
        <w:rPr>
          <w:lang w:val="en-GB"/>
        </w:rPr>
      </w:pPr>
      <w:bookmarkStart w:id="179" w:name="_Toc223688881"/>
      <w:r>
        <w:rPr>
          <w:lang w:val="en-GB"/>
        </w:rPr>
        <w:lastRenderedPageBreak/>
        <w:t>FLOODPLAIN</w:t>
      </w:r>
      <w:r w:rsidR="00965949">
        <w:rPr>
          <w:lang w:val="en-GB"/>
        </w:rPr>
        <w:t xml:space="preserve"> restoration</w:t>
      </w:r>
      <w:r w:rsidR="00965949" w:rsidRPr="00B01CDB">
        <w:rPr>
          <w:lang w:val="en-GB"/>
        </w:rPr>
        <w:t xml:space="preserve"> </w:t>
      </w:r>
      <w:r w:rsidR="00965949">
        <w:rPr>
          <w:lang w:val="en-GB"/>
        </w:rPr>
        <w:t>(</w:t>
      </w:r>
      <w:r w:rsidR="006C4610">
        <w:rPr>
          <w:lang w:val="en-GB"/>
        </w:rPr>
        <w:t>Spain</w:t>
      </w:r>
      <w:r w:rsidR="00965949">
        <w:rPr>
          <w:lang w:val="en-GB"/>
        </w:rPr>
        <w:t>)</w:t>
      </w:r>
      <w:bookmarkEnd w:id="179"/>
      <w:r w:rsidR="006C4610" w:rsidRPr="00997FD2">
        <w:rPr>
          <w:lang w:val="en-GB"/>
        </w:rPr>
        <w:t xml:space="preserve"> </w:t>
      </w:r>
    </w:p>
    <w:p w14:paraId="2D5E5717" w14:textId="31EDD1B7" w:rsidR="00283EC2" w:rsidRPr="00283EC2" w:rsidRDefault="009A14A7" w:rsidP="00283EC2">
      <w:pPr>
        <w:rPr>
          <w:lang w:val="en-GB"/>
        </w:rPr>
      </w:pPr>
      <w:r w:rsidRPr="00283EC2">
        <w:rPr>
          <w:lang w:val="en-GB"/>
        </w:rPr>
        <w:t>Spain is often referenced as a pioneer in Mediterranean river restoration</w:t>
      </w:r>
      <w:r w:rsidR="00747C01">
        <w:rPr>
          <w:lang w:val="en-GB"/>
        </w:rPr>
        <w:t>. They have</w:t>
      </w:r>
      <w:r w:rsidR="00C0368D" w:rsidRPr="00C0368D">
        <w:rPr>
          <w:lang w:val="en-GB"/>
        </w:rPr>
        <w:t xml:space="preserve"> implemented Natural Water Retention Measures (NWRMs) </w:t>
      </w:r>
      <w:r w:rsidR="00B01CDB">
        <w:rPr>
          <w:lang w:val="en-GB"/>
        </w:rPr>
        <w:t>in compliance</w:t>
      </w:r>
      <w:r w:rsidR="00C0368D" w:rsidRPr="00C0368D">
        <w:rPr>
          <w:lang w:val="en-GB"/>
        </w:rPr>
        <w:t xml:space="preserve"> with EU water and biodiversity directives</w:t>
      </w:r>
      <w:r w:rsidR="00747C01">
        <w:rPr>
          <w:lang w:val="en-GB"/>
        </w:rPr>
        <w:t xml:space="preserve">; </w:t>
      </w:r>
      <w:r w:rsidR="00B01CDB">
        <w:rPr>
          <w:lang w:val="en-GB"/>
        </w:rPr>
        <w:t xml:space="preserve">in order </w:t>
      </w:r>
      <w:r w:rsidR="00C0368D" w:rsidRPr="00C0368D">
        <w:rPr>
          <w:lang w:val="en-GB"/>
        </w:rPr>
        <w:t>to shift river management toward an ecosystem</w:t>
      </w:r>
      <w:r w:rsidR="00C0368D" w:rsidRPr="00C0368D">
        <w:rPr>
          <w:lang w:val="en-GB"/>
        </w:rPr>
        <w:noBreakHyphen/>
        <w:t xml:space="preserve">based approach. </w:t>
      </w:r>
      <w:r w:rsidR="00B01CDB">
        <w:rPr>
          <w:lang w:val="en-GB"/>
        </w:rPr>
        <w:t xml:space="preserve">Multiple examples of </w:t>
      </w:r>
      <w:r w:rsidR="00C0368D" w:rsidRPr="00C0368D">
        <w:rPr>
          <w:lang w:val="en-GB"/>
        </w:rPr>
        <w:t>river restoration, floodplain reconnection and wetland creation, with several emblematic case studies</w:t>
      </w:r>
      <w:r w:rsidR="00B01CDB">
        <w:rPr>
          <w:lang w:val="en-GB"/>
        </w:rPr>
        <w:t xml:space="preserve"> have been realized in Spain</w:t>
      </w:r>
      <w:r w:rsidR="00C0368D" w:rsidRPr="00C0368D">
        <w:rPr>
          <w:lang w:val="en-GB"/>
        </w:rPr>
        <w:t>.</w:t>
      </w:r>
      <w:r w:rsidR="00B01CDB">
        <w:rPr>
          <w:lang w:val="en-GB"/>
        </w:rPr>
        <w:t xml:space="preserve"> </w:t>
      </w:r>
      <w:r w:rsidR="005F619B">
        <w:rPr>
          <w:lang w:val="en-GB"/>
        </w:rPr>
        <w:t>I</w:t>
      </w:r>
      <w:r w:rsidR="00283EC2" w:rsidRPr="00283EC2">
        <w:rPr>
          <w:lang w:val="en-GB"/>
        </w:rPr>
        <w:t>ts case studies demonstrate:</w:t>
      </w:r>
    </w:p>
    <w:p w14:paraId="173FD870" w14:textId="14CFC362" w:rsidR="00283EC2" w:rsidRPr="00283EC2" w:rsidRDefault="005F619B" w:rsidP="00283EC2">
      <w:pPr>
        <w:numPr>
          <w:ilvl w:val="0"/>
          <w:numId w:val="518"/>
        </w:numPr>
        <w:rPr>
          <w:lang w:val="en-GB"/>
        </w:rPr>
      </w:pPr>
      <w:r>
        <w:rPr>
          <w:lang w:val="en-GB"/>
        </w:rPr>
        <w:t>h</w:t>
      </w:r>
      <w:r w:rsidR="00283EC2" w:rsidRPr="00283EC2">
        <w:rPr>
          <w:lang w:val="en-GB"/>
        </w:rPr>
        <w:t>igh hydrological impact in flashy Mediterranean basins</w:t>
      </w:r>
      <w:r>
        <w:rPr>
          <w:lang w:val="en-GB"/>
        </w:rPr>
        <w:t>;</w:t>
      </w:r>
    </w:p>
    <w:p w14:paraId="075EF451" w14:textId="018737D5" w:rsidR="00283EC2" w:rsidRPr="00283EC2" w:rsidRDefault="005F619B" w:rsidP="00283EC2">
      <w:pPr>
        <w:numPr>
          <w:ilvl w:val="0"/>
          <w:numId w:val="518"/>
        </w:numPr>
        <w:rPr>
          <w:lang w:val="en-GB"/>
        </w:rPr>
      </w:pPr>
      <w:r>
        <w:rPr>
          <w:lang w:val="en-GB"/>
        </w:rPr>
        <w:t>s</w:t>
      </w:r>
      <w:r w:rsidR="00283EC2" w:rsidRPr="00283EC2">
        <w:rPr>
          <w:lang w:val="en-GB"/>
        </w:rPr>
        <w:t>trong integration with Natura 2000</w:t>
      </w:r>
      <w:r>
        <w:rPr>
          <w:lang w:val="en-GB"/>
        </w:rPr>
        <w:t>;</w:t>
      </w:r>
    </w:p>
    <w:p w14:paraId="60CF80AB" w14:textId="79CB6496" w:rsidR="00283EC2" w:rsidRPr="00283EC2" w:rsidRDefault="005F619B" w:rsidP="00283EC2">
      <w:pPr>
        <w:numPr>
          <w:ilvl w:val="0"/>
          <w:numId w:val="518"/>
        </w:numPr>
        <w:rPr>
          <w:lang w:val="en-GB"/>
        </w:rPr>
      </w:pPr>
      <w:r>
        <w:rPr>
          <w:lang w:val="en-GB"/>
        </w:rPr>
        <w:t>e</w:t>
      </w:r>
      <w:r w:rsidR="00283EC2" w:rsidRPr="00283EC2">
        <w:rPr>
          <w:lang w:val="en-GB"/>
        </w:rPr>
        <w:t xml:space="preserve">ffective public participation </w:t>
      </w:r>
      <w:r w:rsidRPr="00283EC2">
        <w:rPr>
          <w:lang w:val="en-GB"/>
        </w:rPr>
        <w:t>processes</w:t>
      </w:r>
      <w:r>
        <w:rPr>
          <w:lang w:val="en-GB"/>
        </w:rPr>
        <w:t>;</w:t>
      </w:r>
    </w:p>
    <w:p w14:paraId="138817A2" w14:textId="2B8D81DC" w:rsidR="00283EC2" w:rsidRPr="00283EC2" w:rsidRDefault="005F619B" w:rsidP="00283EC2">
      <w:pPr>
        <w:numPr>
          <w:ilvl w:val="0"/>
          <w:numId w:val="518"/>
        </w:numPr>
        <w:rPr>
          <w:lang w:val="en-GB"/>
        </w:rPr>
      </w:pPr>
      <w:r>
        <w:rPr>
          <w:lang w:val="en-GB"/>
        </w:rPr>
        <w:t>c</w:t>
      </w:r>
      <w:r w:rsidR="00283EC2" w:rsidRPr="00283EC2">
        <w:rPr>
          <w:lang w:val="en-GB"/>
        </w:rPr>
        <w:t>lear flood</w:t>
      </w:r>
      <w:r w:rsidR="00283EC2" w:rsidRPr="00283EC2">
        <w:rPr>
          <w:lang w:val="en-GB"/>
        </w:rPr>
        <w:noBreakHyphen/>
        <w:t>risk reduction benefits</w:t>
      </w:r>
      <w:r>
        <w:rPr>
          <w:lang w:val="en-GB"/>
        </w:rPr>
        <w:t>.</w:t>
      </w:r>
    </w:p>
    <w:p w14:paraId="2264208D" w14:textId="77777777" w:rsidR="005F619B" w:rsidRPr="005F619B" w:rsidRDefault="005F619B" w:rsidP="005F619B">
      <w:pPr>
        <w:spacing w:before="0" w:after="0" w:line="240" w:lineRule="auto"/>
        <w:rPr>
          <w:sz w:val="4"/>
          <w:szCs w:val="4"/>
          <w:lang w:val="en-GB"/>
        </w:rPr>
      </w:pPr>
    </w:p>
    <w:p w14:paraId="54A96B91" w14:textId="245317E4" w:rsidR="00AE70D8" w:rsidRDefault="00CF1D9F" w:rsidP="00AE70D8">
      <w:pPr>
        <w:rPr>
          <w:lang w:val="en-GB"/>
        </w:rPr>
      </w:pPr>
      <w:r>
        <w:rPr>
          <w:lang w:val="en-GB"/>
        </w:rPr>
        <w:t>A typical example for Spain is the</w:t>
      </w:r>
      <w:r w:rsidRPr="00CF1D9F">
        <w:rPr>
          <w:lang w:val="en-GB"/>
        </w:rPr>
        <w:t xml:space="preserve"> restoration of the Ebro river in “El Ortigoso”, Milagro (Navarra).</w:t>
      </w:r>
      <w:r w:rsidR="00AE70D8">
        <w:rPr>
          <w:lang w:val="en-GB"/>
        </w:rPr>
        <w:t xml:space="preserve"> </w:t>
      </w:r>
      <w:r w:rsidR="00AE70D8" w:rsidRPr="00AE70D8">
        <w:rPr>
          <w:lang w:val="en-GB"/>
        </w:rPr>
        <w:t xml:space="preserve">The project </w:t>
      </w:r>
      <w:r w:rsidR="00AE70D8">
        <w:rPr>
          <w:lang w:val="en-GB"/>
        </w:rPr>
        <w:t>aims at</w:t>
      </w:r>
      <w:r w:rsidR="00AE70D8" w:rsidRPr="00AE70D8">
        <w:rPr>
          <w:lang w:val="en-GB"/>
        </w:rPr>
        <w:t xml:space="preserve"> the morphological restoration of the river. The “El Ortigoso” site, located upstream of the confluence of the Ebro and Aragón rivers</w:t>
      </w:r>
      <w:r w:rsidR="007C33EF">
        <w:rPr>
          <w:lang w:val="en-GB"/>
        </w:rPr>
        <w:t xml:space="preserve"> (</w:t>
      </w:r>
      <w:r w:rsidR="007C33EF">
        <w:rPr>
          <w:lang w:val="en-GB"/>
        </w:rPr>
        <w:fldChar w:fldCharType="begin"/>
      </w:r>
      <w:r w:rsidR="007C33EF">
        <w:rPr>
          <w:lang w:val="en-GB"/>
        </w:rPr>
        <w:instrText xml:space="preserve"> REF _Ref223443084 \h </w:instrText>
      </w:r>
      <w:r w:rsidR="007C33EF">
        <w:rPr>
          <w:lang w:val="en-GB"/>
        </w:rPr>
      </w:r>
      <w:r w:rsidR="007C33EF">
        <w:rPr>
          <w:lang w:val="en-GB"/>
        </w:rPr>
        <w:fldChar w:fldCharType="separate"/>
      </w:r>
      <w:r w:rsidR="00045DEF" w:rsidRPr="002B6E84">
        <w:rPr>
          <w:b/>
          <w:bCs/>
          <w:caps/>
          <w:color w:val="003385"/>
          <w:sz w:val="18"/>
          <w:szCs w:val="18"/>
          <w:lang w:val="en-GB"/>
        </w:rPr>
        <w:t xml:space="preserve">Figure </w:t>
      </w:r>
      <w:r w:rsidR="00045DEF">
        <w:rPr>
          <w:b/>
          <w:bCs/>
          <w:caps/>
          <w:noProof/>
          <w:color w:val="003385"/>
          <w:sz w:val="18"/>
          <w:szCs w:val="18"/>
          <w:lang w:val="en-GB"/>
        </w:rPr>
        <w:t>8</w:t>
      </w:r>
      <w:r w:rsidR="007C33EF">
        <w:rPr>
          <w:lang w:val="en-GB"/>
        </w:rPr>
        <w:fldChar w:fldCharType="end"/>
      </w:r>
      <w:r w:rsidR="007C33EF">
        <w:rPr>
          <w:lang w:val="en-GB"/>
        </w:rPr>
        <w:t>)</w:t>
      </w:r>
      <w:r w:rsidR="00AE70D8" w:rsidRPr="00AE70D8">
        <w:rPr>
          <w:lang w:val="en-GB"/>
        </w:rPr>
        <w:t xml:space="preserve">, has always been a conflictive area during flood episodes, </w:t>
      </w:r>
      <w:r w:rsidR="005C2D79">
        <w:rPr>
          <w:lang w:val="en-GB"/>
        </w:rPr>
        <w:t>as it  is</w:t>
      </w:r>
      <w:r w:rsidR="00AE70D8" w:rsidRPr="00AE70D8">
        <w:rPr>
          <w:lang w:val="en-GB"/>
        </w:rPr>
        <w:t xml:space="preserve"> difficult for both rivers to flow together</w:t>
      </w:r>
      <w:r w:rsidR="005C2D79">
        <w:rPr>
          <w:lang w:val="en-GB"/>
        </w:rPr>
        <w:t xml:space="preserve"> due to land </w:t>
      </w:r>
      <w:r w:rsidR="005C2D79" w:rsidRPr="00AE70D8">
        <w:rPr>
          <w:lang w:val="en-GB"/>
        </w:rPr>
        <w:t>morphological configuration</w:t>
      </w:r>
      <w:r w:rsidR="00AE70D8" w:rsidRPr="00AE70D8">
        <w:rPr>
          <w:lang w:val="en-GB"/>
        </w:rPr>
        <w:t>. In these situations, the Aragón river, which provides more flow, prevailed over the Ebro, causing overflows towards the banks.</w:t>
      </w:r>
    </w:p>
    <w:p w14:paraId="4734C1BE" w14:textId="77777777" w:rsidR="00AE70D8" w:rsidRPr="00AE70D8" w:rsidRDefault="00AE70D8" w:rsidP="00AE70D8">
      <w:pPr>
        <w:spacing w:before="0" w:after="0" w:line="240" w:lineRule="auto"/>
        <w:rPr>
          <w:sz w:val="4"/>
          <w:szCs w:val="4"/>
          <w:lang w:val="en-GB"/>
        </w:rPr>
      </w:pPr>
    </w:p>
    <w:p w14:paraId="44F63757" w14:textId="77777777" w:rsidR="007C33EF" w:rsidRPr="007C33EF" w:rsidRDefault="007C33EF" w:rsidP="007C33EF">
      <w:pPr>
        <w:spacing w:before="0" w:after="0" w:line="240" w:lineRule="auto"/>
        <w:rPr>
          <w:sz w:val="4"/>
          <w:szCs w:val="4"/>
          <w:lang w:val="en-GB"/>
        </w:rPr>
      </w:pPr>
    </w:p>
    <w:p w14:paraId="3CCBAF1D" w14:textId="77777777" w:rsidR="00AE70D8" w:rsidRPr="00AE70D8" w:rsidRDefault="00AE70D8" w:rsidP="00AE70D8">
      <w:pPr>
        <w:spacing w:before="0" w:after="0" w:line="240" w:lineRule="auto"/>
        <w:rPr>
          <w:sz w:val="4"/>
          <w:szCs w:val="4"/>
          <w:lang w:val="en-GB"/>
        </w:rPr>
      </w:pPr>
    </w:p>
    <w:p w14:paraId="648A9343" w14:textId="7D9AB5F1" w:rsidR="00ED66AB" w:rsidRDefault="002B6E84" w:rsidP="002B6E84">
      <w:pPr>
        <w:spacing w:before="0" w:after="0" w:line="240" w:lineRule="auto"/>
        <w:jc w:val="center"/>
        <w:rPr>
          <w:sz w:val="4"/>
          <w:szCs w:val="4"/>
          <w:lang w:val="en-GB"/>
        </w:rPr>
      </w:pPr>
      <w:r>
        <w:rPr>
          <w:noProof/>
          <w:sz w:val="4"/>
          <w:szCs w:val="4"/>
          <w:lang w:val="en-GB"/>
        </w:rPr>
        <w:drawing>
          <wp:inline distT="0" distB="0" distL="0" distR="0" wp14:anchorId="3342CF8B" wp14:editId="35F1B600">
            <wp:extent cx="5243449" cy="2865120"/>
            <wp:effectExtent l="0" t="0" r="0" b="0"/>
            <wp:docPr id="3212954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295443" name="Picture 321295443"/>
                    <pic:cNvPicPr/>
                  </pic:nvPicPr>
                  <pic:blipFill rotWithShape="1">
                    <a:blip r:embed="rId93"/>
                    <a:srcRect b="6472"/>
                    <a:stretch>
                      <a:fillRect/>
                    </a:stretch>
                  </pic:blipFill>
                  <pic:spPr bwMode="auto">
                    <a:xfrm>
                      <a:off x="0" y="0"/>
                      <a:ext cx="5254193" cy="2870990"/>
                    </a:xfrm>
                    <a:prstGeom prst="rect">
                      <a:avLst/>
                    </a:prstGeom>
                    <a:ln>
                      <a:noFill/>
                    </a:ln>
                    <a:extLst>
                      <a:ext uri="{53640926-AAD7-44D8-BBD7-CCE9431645EC}">
                        <a14:shadowObscured xmlns:a14="http://schemas.microsoft.com/office/drawing/2010/main"/>
                      </a:ext>
                    </a:extLst>
                  </pic:spPr>
                </pic:pic>
              </a:graphicData>
            </a:graphic>
          </wp:inline>
        </w:drawing>
      </w:r>
    </w:p>
    <w:p w14:paraId="75A62A85" w14:textId="2E0471F0" w:rsidR="002B6E84" w:rsidRPr="002B6E84" w:rsidRDefault="002B6E84" w:rsidP="002B6E84">
      <w:pPr>
        <w:jc w:val="center"/>
        <w:rPr>
          <w:b/>
          <w:bCs/>
          <w:caps/>
          <w:color w:val="003385"/>
          <w:sz w:val="18"/>
          <w:szCs w:val="18"/>
          <w:lang w:val="en-GB"/>
        </w:rPr>
      </w:pPr>
      <w:bookmarkStart w:id="180" w:name="_Ref223443084"/>
      <w:bookmarkStart w:id="181" w:name="_Toc223688112"/>
      <w:r w:rsidRPr="002B6E84">
        <w:rPr>
          <w:b/>
          <w:bCs/>
          <w:caps/>
          <w:color w:val="003385"/>
          <w:sz w:val="18"/>
          <w:szCs w:val="18"/>
          <w:lang w:val="en-GB"/>
        </w:rPr>
        <w:t xml:space="preserve">Figure </w:t>
      </w:r>
      <w:r w:rsidRPr="00BC6DD1">
        <w:rPr>
          <w:b/>
          <w:bCs/>
          <w:caps/>
          <w:color w:val="003385"/>
          <w:sz w:val="18"/>
          <w:szCs w:val="18"/>
          <w:lang w:val="en-GB"/>
        </w:rPr>
        <w:fldChar w:fldCharType="begin"/>
      </w:r>
      <w:r w:rsidRPr="002B6E84">
        <w:rPr>
          <w:b/>
          <w:bCs/>
          <w:caps/>
          <w:color w:val="003385"/>
          <w:sz w:val="18"/>
          <w:szCs w:val="18"/>
          <w:lang w:val="en-GB"/>
        </w:rPr>
        <w:instrText xml:space="preserve"> SEQ Figure \* ARABIC </w:instrText>
      </w:r>
      <w:r w:rsidRPr="00BC6DD1">
        <w:rPr>
          <w:b/>
          <w:bCs/>
          <w:caps/>
          <w:color w:val="003385"/>
          <w:sz w:val="18"/>
          <w:szCs w:val="18"/>
          <w:lang w:val="en-GB"/>
        </w:rPr>
        <w:fldChar w:fldCharType="separate"/>
      </w:r>
      <w:r w:rsidR="00FE0D37">
        <w:rPr>
          <w:b/>
          <w:bCs/>
          <w:caps/>
          <w:noProof/>
          <w:color w:val="003385"/>
          <w:sz w:val="18"/>
          <w:szCs w:val="18"/>
          <w:lang w:val="en-GB"/>
        </w:rPr>
        <w:t>24</w:t>
      </w:r>
      <w:r w:rsidRPr="00BC6DD1">
        <w:rPr>
          <w:b/>
          <w:bCs/>
          <w:caps/>
          <w:color w:val="003385"/>
          <w:sz w:val="18"/>
          <w:szCs w:val="18"/>
          <w:lang w:val="en-GB"/>
        </w:rPr>
        <w:fldChar w:fldCharType="end"/>
      </w:r>
      <w:bookmarkEnd w:id="180"/>
      <w:r w:rsidRPr="002B6E84">
        <w:rPr>
          <w:b/>
          <w:bCs/>
          <w:caps/>
          <w:color w:val="003385"/>
          <w:sz w:val="18"/>
          <w:szCs w:val="18"/>
          <w:lang w:val="en-GB"/>
        </w:rPr>
        <w:t xml:space="preserve">: confluence of ebro and aragon river during </w:t>
      </w:r>
      <w:r>
        <w:rPr>
          <w:b/>
          <w:bCs/>
          <w:caps/>
          <w:color w:val="003385"/>
          <w:sz w:val="18"/>
          <w:szCs w:val="18"/>
          <w:lang w:val="en-GB"/>
        </w:rPr>
        <w:t>flood episode</w:t>
      </w:r>
      <w:r w:rsidRPr="002B6E84">
        <w:rPr>
          <w:b/>
          <w:bCs/>
          <w:caps/>
          <w:color w:val="003385"/>
          <w:sz w:val="18"/>
          <w:szCs w:val="18"/>
          <w:lang w:val="en-GB"/>
        </w:rPr>
        <w:t xml:space="preserve"> (source:  </w:t>
      </w:r>
      <w:r w:rsidR="007C33EF">
        <w:rPr>
          <w:b/>
          <w:bCs/>
          <w:caps/>
          <w:color w:val="003385"/>
          <w:sz w:val="18"/>
          <w:szCs w:val="18"/>
          <w:lang w:val="en-GB"/>
        </w:rPr>
        <w:t>ebro resilience</w:t>
      </w:r>
      <w:r w:rsidRPr="002B6E84">
        <w:rPr>
          <w:b/>
          <w:bCs/>
          <w:caps/>
          <w:color w:val="003385"/>
          <w:sz w:val="18"/>
          <w:szCs w:val="18"/>
          <w:lang w:val="en-GB"/>
        </w:rPr>
        <w:t>).</w:t>
      </w:r>
      <w:bookmarkEnd w:id="181"/>
    </w:p>
    <w:p w14:paraId="131DB49A" w14:textId="77777777" w:rsidR="002B6E84" w:rsidRPr="002B6E84" w:rsidRDefault="002B6E84" w:rsidP="002B6E84">
      <w:pPr>
        <w:spacing w:before="0" w:after="0" w:line="240" w:lineRule="auto"/>
        <w:jc w:val="center"/>
        <w:rPr>
          <w:sz w:val="4"/>
          <w:szCs w:val="4"/>
          <w:lang w:val="en-GB"/>
        </w:rPr>
      </w:pPr>
    </w:p>
    <w:p w14:paraId="59A9BBD9" w14:textId="77777777" w:rsidR="002B6E84" w:rsidRPr="002B6E84" w:rsidRDefault="002B6E84" w:rsidP="002B6E84">
      <w:pPr>
        <w:spacing w:before="0" w:after="0" w:line="240" w:lineRule="auto"/>
        <w:jc w:val="center"/>
        <w:rPr>
          <w:sz w:val="4"/>
          <w:szCs w:val="4"/>
          <w:lang w:val="en-GB"/>
        </w:rPr>
      </w:pPr>
    </w:p>
    <w:p w14:paraId="7DA85BD2" w14:textId="63F99D99" w:rsidR="00283EC2" w:rsidRDefault="00283EC2" w:rsidP="00283EC2">
      <w:pPr>
        <w:rPr>
          <w:lang w:val="en-GB"/>
        </w:rPr>
      </w:pPr>
      <w:r w:rsidRPr="00AE70D8">
        <w:rPr>
          <w:lang w:val="en-GB"/>
        </w:rPr>
        <w:t xml:space="preserve">The main objective </w:t>
      </w:r>
      <w:r>
        <w:rPr>
          <w:lang w:val="en-GB"/>
        </w:rPr>
        <w:t xml:space="preserve">of the restoration project </w:t>
      </w:r>
      <w:r w:rsidRPr="00AE70D8">
        <w:rPr>
          <w:lang w:val="en-GB"/>
        </w:rPr>
        <w:t>is to reduce the damage caused by overflows, together with environmental recovery, contributing to the fulfilment of the environmental objectives of the Ebro Hydrological Plan, in accordance with the Water Framework Directive and in coordination with the Habitats Directive and the programs o</w:t>
      </w:r>
      <w:r w:rsidR="008F6491">
        <w:rPr>
          <w:lang w:val="en-GB"/>
        </w:rPr>
        <w:t xml:space="preserve">f </w:t>
      </w:r>
      <w:r w:rsidRPr="00AE70D8">
        <w:rPr>
          <w:lang w:val="en-GB"/>
        </w:rPr>
        <w:t>the Natura 2000 Network.</w:t>
      </w:r>
    </w:p>
    <w:p w14:paraId="2F702E2E" w14:textId="77777777" w:rsidR="00283EC2" w:rsidRPr="00283EC2" w:rsidRDefault="00283EC2" w:rsidP="00283EC2">
      <w:pPr>
        <w:spacing w:before="0" w:after="0" w:line="240" w:lineRule="auto"/>
        <w:rPr>
          <w:sz w:val="4"/>
          <w:szCs w:val="4"/>
          <w:lang w:val="en-GB"/>
        </w:rPr>
      </w:pPr>
    </w:p>
    <w:p w14:paraId="037BD627" w14:textId="0631B339" w:rsidR="007C33EF" w:rsidRDefault="007C33EF" w:rsidP="007C33EF">
      <w:pPr>
        <w:rPr>
          <w:lang w:val="en-GB"/>
        </w:rPr>
      </w:pPr>
      <w:r>
        <w:rPr>
          <w:lang w:val="en-GB"/>
        </w:rPr>
        <w:t>The first phase of the project already completed (2023), consists in the</w:t>
      </w:r>
      <w:r w:rsidRPr="009E12E6">
        <w:rPr>
          <w:lang w:val="en-GB"/>
        </w:rPr>
        <w:t xml:space="preserve"> removal of 1,790 meters of </w:t>
      </w:r>
      <w:r>
        <w:rPr>
          <w:lang w:val="en-GB"/>
        </w:rPr>
        <w:t>dykes</w:t>
      </w:r>
      <w:r w:rsidRPr="009E12E6">
        <w:rPr>
          <w:lang w:val="en-GB"/>
        </w:rPr>
        <w:t xml:space="preserve">, placing </w:t>
      </w:r>
      <w:r>
        <w:rPr>
          <w:lang w:val="en-GB"/>
        </w:rPr>
        <w:t>them back</w:t>
      </w:r>
      <w:r w:rsidRPr="009E12E6">
        <w:rPr>
          <w:lang w:val="en-GB"/>
        </w:rPr>
        <w:t xml:space="preserve"> 100 meters away from the river.</w:t>
      </w:r>
      <w:r>
        <w:rPr>
          <w:lang w:val="en-GB"/>
        </w:rPr>
        <w:t xml:space="preserve"> </w:t>
      </w:r>
      <w:r w:rsidRPr="009E12E6">
        <w:rPr>
          <w:lang w:val="en-GB"/>
        </w:rPr>
        <w:t xml:space="preserve">In this way, </w:t>
      </w:r>
      <w:r>
        <w:rPr>
          <w:lang w:val="en-GB"/>
        </w:rPr>
        <w:t>a big part of the floodplain i</w:t>
      </w:r>
      <w:r w:rsidR="001E4619">
        <w:rPr>
          <w:lang w:val="en-GB"/>
        </w:rPr>
        <w:t>s</w:t>
      </w:r>
      <w:r>
        <w:rPr>
          <w:lang w:val="en-GB"/>
        </w:rPr>
        <w:t xml:space="preserve"> restored (</w:t>
      </w:r>
      <w:r w:rsidRPr="009E12E6">
        <w:rPr>
          <w:lang w:val="en-GB"/>
        </w:rPr>
        <w:t>6.4 hectares</w:t>
      </w:r>
      <w:r>
        <w:rPr>
          <w:lang w:val="en-GB"/>
        </w:rPr>
        <w:t>), providing more space for</w:t>
      </w:r>
      <w:r w:rsidRPr="009E12E6">
        <w:rPr>
          <w:lang w:val="en-GB"/>
        </w:rPr>
        <w:t xml:space="preserve"> the two rivers</w:t>
      </w:r>
      <w:r>
        <w:rPr>
          <w:lang w:val="en-GB"/>
        </w:rPr>
        <w:t xml:space="preserve"> to</w:t>
      </w:r>
      <w:r w:rsidRPr="009E12E6">
        <w:rPr>
          <w:lang w:val="en-GB"/>
        </w:rPr>
        <w:t xml:space="preserve"> meet</w:t>
      </w:r>
      <w:r w:rsidR="001E4619">
        <w:rPr>
          <w:lang w:val="en-GB"/>
        </w:rPr>
        <w:t>, as well as</w:t>
      </w:r>
      <w:r>
        <w:rPr>
          <w:lang w:val="en-GB"/>
        </w:rPr>
        <w:t xml:space="preserve"> the restoration of </w:t>
      </w:r>
      <w:r w:rsidRPr="009E12E6">
        <w:rPr>
          <w:lang w:val="en-GB"/>
        </w:rPr>
        <w:t xml:space="preserve">two lost </w:t>
      </w:r>
      <w:r>
        <w:rPr>
          <w:lang w:val="en-GB"/>
        </w:rPr>
        <w:t xml:space="preserve">river </w:t>
      </w:r>
      <w:r w:rsidRPr="009E12E6">
        <w:rPr>
          <w:lang w:val="en-GB"/>
        </w:rPr>
        <w:t>branches</w:t>
      </w:r>
      <w:r>
        <w:rPr>
          <w:lang w:val="en-GB"/>
        </w:rPr>
        <w:t xml:space="preserve"> over</w:t>
      </w:r>
      <w:r w:rsidRPr="009E12E6">
        <w:rPr>
          <w:lang w:val="en-GB"/>
        </w:rPr>
        <w:t xml:space="preserve"> 400 meters long.</w:t>
      </w:r>
      <w:r>
        <w:rPr>
          <w:lang w:val="en-GB"/>
        </w:rPr>
        <w:t xml:space="preserve"> </w:t>
      </w:r>
      <w:r w:rsidRPr="009E12E6">
        <w:rPr>
          <w:lang w:val="en-GB"/>
        </w:rPr>
        <w:t xml:space="preserve">The new 800-meter-long </w:t>
      </w:r>
      <w:r>
        <w:rPr>
          <w:lang w:val="en-GB"/>
        </w:rPr>
        <w:t>dyke</w:t>
      </w:r>
      <w:r w:rsidRPr="009E12E6">
        <w:rPr>
          <w:lang w:val="en-GB"/>
        </w:rPr>
        <w:t xml:space="preserve"> has been built </w:t>
      </w:r>
      <w:r>
        <w:rPr>
          <w:lang w:val="en-GB"/>
        </w:rPr>
        <w:t>based on</w:t>
      </w:r>
      <w:r w:rsidRPr="009E12E6">
        <w:rPr>
          <w:lang w:val="en-GB"/>
        </w:rPr>
        <w:t xml:space="preserve"> </w:t>
      </w:r>
      <w:r w:rsidRPr="009E12E6">
        <w:rPr>
          <w:lang w:val="en-GB"/>
        </w:rPr>
        <w:lastRenderedPageBreak/>
        <w:t xml:space="preserve">innovative landscape concepts. </w:t>
      </w:r>
      <w:r>
        <w:rPr>
          <w:lang w:val="en-GB"/>
        </w:rPr>
        <w:t>S</w:t>
      </w:r>
      <w:r w:rsidRPr="009E12E6">
        <w:rPr>
          <w:lang w:val="en-GB"/>
        </w:rPr>
        <w:t>oft and revegetated slopes</w:t>
      </w:r>
      <w:r>
        <w:rPr>
          <w:lang w:val="en-GB"/>
        </w:rPr>
        <w:t xml:space="preserve"> were used so that</w:t>
      </w:r>
      <w:r w:rsidRPr="009E12E6">
        <w:rPr>
          <w:lang w:val="en-GB"/>
        </w:rPr>
        <w:t xml:space="preserve"> the fauna passage </w:t>
      </w:r>
      <w:r>
        <w:rPr>
          <w:lang w:val="en-GB"/>
        </w:rPr>
        <w:t>is facilitated</w:t>
      </w:r>
      <w:r w:rsidRPr="009E12E6">
        <w:rPr>
          <w:lang w:val="en-GB"/>
        </w:rPr>
        <w:t xml:space="preserve">. </w:t>
      </w:r>
    </w:p>
    <w:p w14:paraId="40D33A82" w14:textId="77777777" w:rsidR="007C33EF" w:rsidRPr="009E12E6" w:rsidRDefault="007C33EF" w:rsidP="007C33EF">
      <w:pPr>
        <w:spacing w:before="0" w:after="0" w:line="240" w:lineRule="auto"/>
        <w:rPr>
          <w:sz w:val="4"/>
          <w:szCs w:val="4"/>
          <w:lang w:val="en-GB"/>
        </w:rPr>
      </w:pPr>
    </w:p>
    <w:p w14:paraId="02786ABE" w14:textId="036B3E3F" w:rsidR="007C33EF" w:rsidRDefault="007C33EF" w:rsidP="007C33EF">
      <w:pPr>
        <w:rPr>
          <w:lang w:val="en-GB"/>
        </w:rPr>
      </w:pPr>
      <w:r>
        <w:rPr>
          <w:lang w:val="en-GB"/>
        </w:rPr>
        <w:t>In 2023</w:t>
      </w:r>
      <w:r w:rsidRPr="009E12E6">
        <w:rPr>
          <w:lang w:val="en-GB"/>
        </w:rPr>
        <w:t>, the Ebro Hydrographic Confederation (CHE) also began the environmental restoration of the area with more than 12,000 native plants. Vegetation of riparian species typical of this section of the river, such as poplars (</w:t>
      </w:r>
      <w:r w:rsidRPr="009E12E6">
        <w:rPr>
          <w:i/>
          <w:iCs/>
          <w:lang w:val="en-GB"/>
        </w:rPr>
        <w:t xml:space="preserve">Populus alba, Populus nigra), </w:t>
      </w:r>
      <w:r w:rsidRPr="009E12E6">
        <w:rPr>
          <w:lang w:val="en-GB"/>
        </w:rPr>
        <w:t>ash trees</w:t>
      </w:r>
      <w:r w:rsidRPr="009E12E6">
        <w:rPr>
          <w:i/>
          <w:iCs/>
          <w:lang w:val="en-GB"/>
        </w:rPr>
        <w:t xml:space="preserve"> (Fraxinus angustifolia), </w:t>
      </w:r>
      <w:r w:rsidRPr="009E12E6">
        <w:rPr>
          <w:lang w:val="en-GB"/>
        </w:rPr>
        <w:t>willows</w:t>
      </w:r>
      <w:r w:rsidRPr="009E12E6">
        <w:rPr>
          <w:i/>
          <w:iCs/>
          <w:lang w:val="en-GB"/>
        </w:rPr>
        <w:t xml:space="preserve"> (Salix alba, Salix purpurea), </w:t>
      </w:r>
      <w:r w:rsidRPr="009E12E6">
        <w:rPr>
          <w:lang w:val="en-GB"/>
        </w:rPr>
        <w:t>tamarisk</w:t>
      </w:r>
      <w:r w:rsidRPr="009E12E6">
        <w:rPr>
          <w:i/>
          <w:iCs/>
          <w:lang w:val="en-GB"/>
        </w:rPr>
        <w:t xml:space="preserve"> (Tamarix gallica), </w:t>
      </w:r>
      <w:r w:rsidRPr="009E12E6">
        <w:rPr>
          <w:lang w:val="en-GB"/>
        </w:rPr>
        <w:t>hawthorns (</w:t>
      </w:r>
      <w:r w:rsidRPr="009E12E6">
        <w:rPr>
          <w:i/>
          <w:iCs/>
          <w:lang w:val="en-GB"/>
        </w:rPr>
        <w:t>Crataegus monogyna)</w:t>
      </w:r>
      <w:r w:rsidRPr="009E12E6">
        <w:rPr>
          <w:lang w:val="en-GB"/>
        </w:rPr>
        <w:t xml:space="preserve"> and brambles (</w:t>
      </w:r>
      <w:r w:rsidRPr="009E12E6">
        <w:rPr>
          <w:i/>
          <w:iCs/>
          <w:lang w:val="en-GB"/>
        </w:rPr>
        <w:t>Rubus ulmifolius</w:t>
      </w:r>
      <w:r w:rsidRPr="009E12E6">
        <w:rPr>
          <w:lang w:val="en-GB"/>
        </w:rPr>
        <w:t>) have been planted.</w:t>
      </w:r>
    </w:p>
    <w:p w14:paraId="60A3A282" w14:textId="77777777" w:rsidR="007C33EF" w:rsidRPr="009E12E6" w:rsidRDefault="007C33EF" w:rsidP="007C33EF">
      <w:pPr>
        <w:spacing w:before="0" w:after="0" w:line="240" w:lineRule="auto"/>
        <w:rPr>
          <w:sz w:val="4"/>
          <w:szCs w:val="4"/>
          <w:lang w:val="en-GB"/>
        </w:rPr>
      </w:pPr>
    </w:p>
    <w:p w14:paraId="009E4ADF" w14:textId="77777777" w:rsidR="007C33EF" w:rsidRPr="009E12E6" w:rsidRDefault="007C33EF" w:rsidP="007C33EF">
      <w:pPr>
        <w:rPr>
          <w:lang w:val="en-GB"/>
        </w:rPr>
      </w:pPr>
      <w:r w:rsidRPr="009E12E6">
        <w:rPr>
          <w:lang w:val="en-GB"/>
        </w:rPr>
        <w:t>The</w:t>
      </w:r>
      <w:r>
        <w:rPr>
          <w:lang w:val="en-GB"/>
        </w:rPr>
        <w:t>se</w:t>
      </w:r>
      <w:r w:rsidRPr="009E12E6">
        <w:rPr>
          <w:lang w:val="en-GB"/>
        </w:rPr>
        <w:t xml:space="preserve"> works carried out in the “El Ortigoso” site represent the first completed action of the Ebro Resilience Strategy in Navarra.</w:t>
      </w:r>
    </w:p>
    <w:p w14:paraId="5A3A23CA" w14:textId="77777777" w:rsidR="007C33EF" w:rsidRPr="007C33EF" w:rsidRDefault="007C33EF" w:rsidP="007C33EF">
      <w:pPr>
        <w:spacing w:before="0" w:after="0" w:line="240" w:lineRule="auto"/>
        <w:rPr>
          <w:sz w:val="4"/>
          <w:szCs w:val="4"/>
          <w:lang w:val="en-GB"/>
        </w:rPr>
      </w:pPr>
    </w:p>
    <w:p w14:paraId="120C25A0" w14:textId="26A8EFAF" w:rsidR="00AE70D8" w:rsidRDefault="00AE70D8" w:rsidP="00AE70D8">
      <w:pPr>
        <w:rPr>
          <w:lang w:val="en-GB"/>
        </w:rPr>
      </w:pPr>
      <w:r>
        <w:rPr>
          <w:lang w:val="en-GB"/>
        </w:rPr>
        <w:t xml:space="preserve">Another </w:t>
      </w:r>
      <w:r w:rsidR="007C33EF">
        <w:rPr>
          <w:lang w:val="en-GB"/>
        </w:rPr>
        <w:t xml:space="preserve">earlier </w:t>
      </w:r>
      <w:r>
        <w:rPr>
          <w:lang w:val="en-GB"/>
        </w:rPr>
        <w:t>example of floodplain restoration</w:t>
      </w:r>
      <w:r w:rsidR="007C33EF">
        <w:rPr>
          <w:lang w:val="en-GB"/>
        </w:rPr>
        <w:t xml:space="preserve"> in Spain</w:t>
      </w:r>
      <w:r>
        <w:rPr>
          <w:lang w:val="en-GB"/>
        </w:rPr>
        <w:t xml:space="preserve"> is the </w:t>
      </w:r>
      <w:r w:rsidRPr="00B01CDB">
        <w:rPr>
          <w:i/>
          <w:iCs/>
          <w:lang w:val="en-GB"/>
        </w:rPr>
        <w:t>Soto de los Tetones</w:t>
      </w:r>
      <w:r w:rsidRPr="00B01CDB">
        <w:rPr>
          <w:lang w:val="en-GB"/>
        </w:rPr>
        <w:t xml:space="preserve"> (Ebro River, Navarra)</w:t>
      </w:r>
      <w:r>
        <w:rPr>
          <w:lang w:val="en-GB"/>
        </w:rPr>
        <w:t xml:space="preserve"> completed between 2005-2006 (</w:t>
      </w:r>
      <w:r>
        <w:rPr>
          <w:lang w:val="en-GB"/>
        </w:rPr>
        <w:fldChar w:fldCharType="begin"/>
      </w:r>
      <w:r>
        <w:rPr>
          <w:lang w:val="en-GB"/>
        </w:rPr>
        <w:instrText xml:space="preserve"> REF _Ref223442498 \h </w:instrText>
      </w:r>
      <w:r>
        <w:rPr>
          <w:lang w:val="en-GB"/>
        </w:rPr>
      </w:r>
      <w:r>
        <w:rPr>
          <w:lang w:val="en-GB"/>
        </w:rPr>
        <w:fldChar w:fldCharType="separate"/>
      </w:r>
      <w:r w:rsidR="00045DEF" w:rsidRPr="00FE0D37">
        <w:rPr>
          <w:b/>
          <w:bCs/>
          <w:caps/>
          <w:color w:val="003385"/>
          <w:sz w:val="18"/>
          <w:szCs w:val="18"/>
          <w:lang w:val="en-GB"/>
        </w:rPr>
        <w:t xml:space="preserve">Figure </w:t>
      </w:r>
      <w:r w:rsidR="00045DEF" w:rsidRPr="00FE0D37">
        <w:rPr>
          <w:b/>
          <w:bCs/>
          <w:caps/>
          <w:noProof/>
          <w:color w:val="003385"/>
          <w:sz w:val="18"/>
          <w:szCs w:val="18"/>
          <w:lang w:val="en-GB"/>
        </w:rPr>
        <w:t>9</w:t>
      </w:r>
      <w:r>
        <w:rPr>
          <w:lang w:val="en-GB"/>
        </w:rPr>
        <w:fldChar w:fldCharType="end"/>
      </w:r>
      <w:r>
        <w:rPr>
          <w:lang w:val="en-GB"/>
        </w:rPr>
        <w:t xml:space="preserve">). </w:t>
      </w:r>
      <w:r w:rsidRPr="00F37139">
        <w:rPr>
          <w:lang w:val="en-GB"/>
        </w:rPr>
        <w:t xml:space="preserve">The </w:t>
      </w:r>
      <w:r>
        <w:rPr>
          <w:lang w:val="en-GB"/>
        </w:rPr>
        <w:t xml:space="preserve">floodplain area </w:t>
      </w:r>
      <w:r w:rsidRPr="00F37139">
        <w:rPr>
          <w:lang w:val="en-GB"/>
        </w:rPr>
        <w:t xml:space="preserve">restored </w:t>
      </w:r>
      <w:r>
        <w:rPr>
          <w:lang w:val="en-GB"/>
        </w:rPr>
        <w:t xml:space="preserve">was </w:t>
      </w:r>
      <w:r w:rsidRPr="00B01CDB">
        <w:rPr>
          <w:lang w:val="en-GB"/>
        </w:rPr>
        <w:t>110 ha of former rice fields</w:t>
      </w:r>
      <w:r>
        <w:rPr>
          <w:lang w:val="en-GB"/>
        </w:rPr>
        <w:t>. The objective was</w:t>
      </w:r>
      <w:r w:rsidRPr="00F37139">
        <w:rPr>
          <w:lang w:val="en-GB"/>
        </w:rPr>
        <w:t xml:space="preserve"> to</w:t>
      </w:r>
      <w:r>
        <w:rPr>
          <w:lang w:val="en-GB"/>
        </w:rPr>
        <w:t xml:space="preserve"> </w:t>
      </w:r>
      <w:r w:rsidRPr="00F37139">
        <w:rPr>
          <w:lang w:val="en-GB"/>
        </w:rPr>
        <w:t>improve environmental</w:t>
      </w:r>
      <w:r>
        <w:rPr>
          <w:lang w:val="en-GB"/>
        </w:rPr>
        <w:t xml:space="preserve"> </w:t>
      </w:r>
      <w:r w:rsidRPr="00F37139">
        <w:rPr>
          <w:lang w:val="en-GB"/>
        </w:rPr>
        <w:t xml:space="preserve">conditions </w:t>
      </w:r>
      <w:r>
        <w:rPr>
          <w:lang w:val="en-GB"/>
        </w:rPr>
        <w:t>in</w:t>
      </w:r>
      <w:r w:rsidRPr="00F37139">
        <w:rPr>
          <w:lang w:val="en-GB"/>
        </w:rPr>
        <w:t xml:space="preserve"> the area</w:t>
      </w:r>
      <w:r>
        <w:rPr>
          <w:lang w:val="en-GB"/>
        </w:rPr>
        <w:t>,</w:t>
      </w:r>
      <w:r w:rsidRPr="00ED66AB">
        <w:rPr>
          <w:lang w:val="en-GB"/>
        </w:rPr>
        <w:t xml:space="preserve"> </w:t>
      </w:r>
      <w:r w:rsidRPr="00B01CDB">
        <w:rPr>
          <w:lang w:val="en-GB"/>
        </w:rPr>
        <w:t>increase water retention</w:t>
      </w:r>
      <w:r w:rsidRPr="00F37139">
        <w:rPr>
          <w:lang w:val="en-GB"/>
        </w:rPr>
        <w:t xml:space="preserve"> and prevent damages caused by floods</w:t>
      </w:r>
      <w:r>
        <w:rPr>
          <w:lang w:val="en-GB"/>
        </w:rPr>
        <w:t xml:space="preserve"> </w:t>
      </w:r>
      <w:r w:rsidRPr="00F37139">
        <w:rPr>
          <w:lang w:val="en-GB"/>
        </w:rPr>
        <w:t>in the city of Tudela, located</w:t>
      </w:r>
      <w:r>
        <w:rPr>
          <w:lang w:val="en-GB"/>
        </w:rPr>
        <w:t xml:space="preserve"> </w:t>
      </w:r>
      <w:r w:rsidRPr="00F37139">
        <w:rPr>
          <w:lang w:val="en-GB"/>
        </w:rPr>
        <w:t>downstream</w:t>
      </w:r>
      <w:r>
        <w:rPr>
          <w:lang w:val="en-GB"/>
        </w:rPr>
        <w:t xml:space="preserve">. </w:t>
      </w:r>
    </w:p>
    <w:p w14:paraId="50DF8287" w14:textId="77777777" w:rsidR="001971CD" w:rsidRDefault="001971CD" w:rsidP="00AE70D8">
      <w:pPr>
        <w:rPr>
          <w:lang w:val="en-GB"/>
        </w:rPr>
      </w:pPr>
    </w:p>
    <w:p w14:paraId="20043068" w14:textId="77777777" w:rsidR="007C33EF" w:rsidRPr="007C33EF" w:rsidRDefault="007C33EF" w:rsidP="007C33EF">
      <w:pPr>
        <w:spacing w:before="0" w:after="0" w:line="240" w:lineRule="auto"/>
        <w:rPr>
          <w:sz w:val="4"/>
          <w:szCs w:val="4"/>
          <w:lang w:val="en-GB"/>
        </w:rPr>
      </w:pPr>
    </w:p>
    <w:p w14:paraId="78DD3F88" w14:textId="77777777" w:rsidR="009E12E6" w:rsidRDefault="009E12E6" w:rsidP="009E12E6">
      <w:pPr>
        <w:jc w:val="center"/>
        <w:rPr>
          <w:lang w:val="en-GB"/>
        </w:rPr>
      </w:pPr>
      <w:r>
        <w:rPr>
          <w:noProof/>
          <w:lang w:val="en-GB"/>
        </w:rPr>
        <w:drawing>
          <wp:inline distT="0" distB="0" distL="0" distR="0" wp14:anchorId="25AAEB76" wp14:editId="71927EF3">
            <wp:extent cx="4811395" cy="3094784"/>
            <wp:effectExtent l="0" t="0" r="8255" b="0"/>
            <wp:docPr id="213636280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62809" name="Picture 2136362809"/>
                    <pic:cNvPicPr/>
                  </pic:nvPicPr>
                  <pic:blipFill>
                    <a:blip r:embed="rId94"/>
                    <a:stretch>
                      <a:fillRect/>
                    </a:stretch>
                  </pic:blipFill>
                  <pic:spPr>
                    <a:xfrm>
                      <a:off x="0" y="0"/>
                      <a:ext cx="4826540" cy="3104525"/>
                    </a:xfrm>
                    <a:prstGeom prst="rect">
                      <a:avLst/>
                    </a:prstGeom>
                  </pic:spPr>
                </pic:pic>
              </a:graphicData>
            </a:graphic>
          </wp:inline>
        </w:drawing>
      </w:r>
    </w:p>
    <w:p w14:paraId="5ADB2F1A" w14:textId="7F8B9FF7" w:rsidR="009E12E6" w:rsidRPr="00EF7C92" w:rsidRDefault="009E12E6" w:rsidP="009E12E6">
      <w:pPr>
        <w:jc w:val="center"/>
        <w:rPr>
          <w:b/>
          <w:bCs/>
          <w:caps/>
          <w:color w:val="003385"/>
          <w:sz w:val="18"/>
          <w:szCs w:val="18"/>
        </w:rPr>
      </w:pPr>
      <w:bookmarkStart w:id="182" w:name="_Ref223442498"/>
      <w:bookmarkStart w:id="183" w:name="_Toc223688113"/>
      <w:r w:rsidRPr="00EF7C92">
        <w:rPr>
          <w:b/>
          <w:bCs/>
          <w:caps/>
          <w:color w:val="003385"/>
          <w:sz w:val="18"/>
          <w:szCs w:val="18"/>
        </w:rPr>
        <w:t xml:space="preserve">Figure </w:t>
      </w:r>
      <w:r w:rsidRPr="00BC6DD1">
        <w:rPr>
          <w:b/>
          <w:bCs/>
          <w:caps/>
          <w:color w:val="003385"/>
          <w:sz w:val="18"/>
          <w:szCs w:val="18"/>
          <w:lang w:val="en-GB"/>
        </w:rPr>
        <w:fldChar w:fldCharType="begin"/>
      </w:r>
      <w:r w:rsidRPr="00EF7C92">
        <w:rPr>
          <w:b/>
          <w:bCs/>
          <w:caps/>
          <w:color w:val="003385"/>
          <w:sz w:val="18"/>
          <w:szCs w:val="18"/>
        </w:rPr>
        <w:instrText xml:space="preserve"> SEQ Figure \* ARABIC </w:instrText>
      </w:r>
      <w:r w:rsidRPr="00BC6DD1">
        <w:rPr>
          <w:b/>
          <w:bCs/>
          <w:caps/>
          <w:color w:val="003385"/>
          <w:sz w:val="18"/>
          <w:szCs w:val="18"/>
          <w:lang w:val="en-GB"/>
        </w:rPr>
        <w:fldChar w:fldCharType="separate"/>
      </w:r>
      <w:r w:rsidR="00FE0D37">
        <w:rPr>
          <w:b/>
          <w:bCs/>
          <w:caps/>
          <w:noProof/>
          <w:color w:val="003385"/>
          <w:sz w:val="18"/>
          <w:szCs w:val="18"/>
        </w:rPr>
        <w:t>25</w:t>
      </w:r>
      <w:r w:rsidRPr="00BC6DD1">
        <w:rPr>
          <w:b/>
          <w:bCs/>
          <w:caps/>
          <w:color w:val="003385"/>
          <w:sz w:val="18"/>
          <w:szCs w:val="18"/>
          <w:lang w:val="en-GB"/>
        </w:rPr>
        <w:fldChar w:fldCharType="end"/>
      </w:r>
      <w:bookmarkEnd w:id="182"/>
      <w:r w:rsidRPr="00EF7C92">
        <w:rPr>
          <w:b/>
          <w:bCs/>
          <w:caps/>
          <w:color w:val="003385"/>
          <w:sz w:val="18"/>
          <w:szCs w:val="18"/>
        </w:rPr>
        <w:t xml:space="preserve">: </w:t>
      </w:r>
      <w:r w:rsidRPr="00B01CDB">
        <w:rPr>
          <w:b/>
          <w:bCs/>
          <w:caps/>
          <w:color w:val="003385"/>
          <w:sz w:val="18"/>
          <w:szCs w:val="18"/>
        </w:rPr>
        <w:t xml:space="preserve">Soto de los Tetones </w:t>
      </w:r>
      <w:r w:rsidRPr="00EF7C92">
        <w:rPr>
          <w:b/>
          <w:bCs/>
          <w:caps/>
          <w:color w:val="003385"/>
          <w:sz w:val="18"/>
          <w:szCs w:val="18"/>
        </w:rPr>
        <w:t>restoration (source:  ci</w:t>
      </w:r>
      <w:r>
        <w:rPr>
          <w:b/>
          <w:bCs/>
          <w:caps/>
          <w:color w:val="003385"/>
          <w:sz w:val="18"/>
          <w:szCs w:val="18"/>
        </w:rPr>
        <w:t>ref</w:t>
      </w:r>
      <w:r w:rsidRPr="00EF7C92">
        <w:rPr>
          <w:b/>
          <w:bCs/>
          <w:caps/>
          <w:color w:val="003385"/>
          <w:sz w:val="18"/>
          <w:szCs w:val="18"/>
        </w:rPr>
        <w:t>).</w:t>
      </w:r>
      <w:bookmarkEnd w:id="183"/>
    </w:p>
    <w:p w14:paraId="4AADE810" w14:textId="77777777" w:rsidR="00C0368D" w:rsidRPr="009E12E6" w:rsidRDefault="00C0368D" w:rsidP="000B1521"/>
    <w:p w14:paraId="2FCC642B" w14:textId="77777777" w:rsidR="00475B82" w:rsidRPr="00FE0D37" w:rsidRDefault="00475B82">
      <w:pPr>
        <w:spacing w:before="0" w:after="200" w:line="276" w:lineRule="auto"/>
        <w:rPr>
          <w:b/>
          <w:bCs/>
          <w:caps/>
          <w:color w:val="003385"/>
          <w:spacing w:val="5"/>
          <w:sz w:val="28"/>
          <w:szCs w:val="28"/>
        </w:rPr>
      </w:pPr>
      <w:r w:rsidRPr="00FE0D37">
        <w:br w:type="page"/>
      </w:r>
    </w:p>
    <w:p w14:paraId="461DCFB4" w14:textId="53063281" w:rsidR="004E2EA5" w:rsidRPr="00997FD2" w:rsidRDefault="004E2EA5" w:rsidP="004E2EA5">
      <w:pPr>
        <w:pStyle w:val="Heading2"/>
        <w:spacing w:after="120"/>
        <w:ind w:left="578" w:hanging="578"/>
        <w:rPr>
          <w:lang w:val="en-GB"/>
        </w:rPr>
      </w:pPr>
      <w:bookmarkStart w:id="184" w:name="_Toc223688882"/>
      <w:r>
        <w:rPr>
          <w:lang w:val="en-GB"/>
        </w:rPr>
        <w:lastRenderedPageBreak/>
        <w:t>Summary</w:t>
      </w:r>
      <w:bookmarkEnd w:id="184"/>
      <w:r w:rsidRPr="00997FD2">
        <w:rPr>
          <w:lang w:val="en-GB"/>
        </w:rPr>
        <w:t xml:space="preserve"> </w:t>
      </w:r>
    </w:p>
    <w:p w14:paraId="0B61C332" w14:textId="70867C99" w:rsidR="00571987" w:rsidRDefault="001971CD" w:rsidP="00571987">
      <w:pPr>
        <w:rPr>
          <w:lang w:val="en-GB"/>
        </w:rPr>
      </w:pPr>
      <w:r>
        <w:rPr>
          <w:lang w:val="en-GB"/>
        </w:rPr>
        <w:t>As described, t</w:t>
      </w:r>
      <w:r w:rsidR="00571987">
        <w:rPr>
          <w:lang w:val="en-GB"/>
        </w:rPr>
        <w:t>he Mediterranean context is</w:t>
      </w:r>
      <w:r w:rsidR="00571987" w:rsidRPr="00571987">
        <w:rPr>
          <w:lang w:val="en-GB"/>
        </w:rPr>
        <w:t xml:space="preserve"> </w:t>
      </w:r>
      <w:r w:rsidR="00571987">
        <w:rPr>
          <w:lang w:val="en-GB"/>
        </w:rPr>
        <w:t>characterized by</w:t>
      </w:r>
      <w:r w:rsidR="00571987" w:rsidRPr="003E6345">
        <w:rPr>
          <w:lang w:val="en-GB"/>
        </w:rPr>
        <w:t xml:space="preserve"> </w:t>
      </w:r>
      <w:r w:rsidR="00571987">
        <w:rPr>
          <w:lang w:val="en-GB"/>
        </w:rPr>
        <w:t>flash flood</w:t>
      </w:r>
      <w:r w:rsidR="00BA17CF">
        <w:rPr>
          <w:lang w:val="en-GB"/>
        </w:rPr>
        <w:t xml:space="preserve">s, </w:t>
      </w:r>
      <w:r w:rsidR="00571987" w:rsidRPr="00CB3CE2">
        <w:rPr>
          <w:lang w:val="en-GB"/>
        </w:rPr>
        <w:t>semi</w:t>
      </w:r>
      <w:r w:rsidR="00571987" w:rsidRPr="00CB3CE2">
        <w:rPr>
          <w:lang w:val="en-GB"/>
        </w:rPr>
        <w:noBreakHyphen/>
        <w:t>arid climate, water scarcity,</w:t>
      </w:r>
      <w:r w:rsidR="00571987">
        <w:rPr>
          <w:lang w:val="en-GB"/>
        </w:rPr>
        <w:t xml:space="preserve"> high erosion rates, rapid urbanisation</w:t>
      </w:r>
      <w:r w:rsidR="00BA17CF" w:rsidRPr="00BA17CF">
        <w:rPr>
          <w:lang w:val="en-GB"/>
        </w:rPr>
        <w:t xml:space="preserve">, </w:t>
      </w:r>
      <w:r w:rsidR="00BA17CF" w:rsidRPr="00BA17CF">
        <w:rPr>
          <w:rFonts w:cstheme="minorHAnsi"/>
          <w:szCs w:val="22"/>
          <w:lang w:val="en-GB" w:eastAsia="en-US"/>
        </w:rPr>
        <w:t>l</w:t>
      </w:r>
      <w:r w:rsidR="00BA17CF" w:rsidRPr="00EE555D">
        <w:rPr>
          <w:rFonts w:cstheme="minorHAnsi"/>
          <w:szCs w:val="22"/>
          <w:lang w:val="en-GB" w:eastAsia="en-US"/>
        </w:rPr>
        <w:t>and</w:t>
      </w:r>
      <w:r w:rsidR="00BA17CF" w:rsidRPr="00EE555D">
        <w:rPr>
          <w:rFonts w:cstheme="minorHAnsi"/>
          <w:szCs w:val="22"/>
          <w:lang w:val="en-GB" w:eastAsia="en-US"/>
        </w:rPr>
        <w:noBreakHyphen/>
        <w:t>use pressures</w:t>
      </w:r>
      <w:r w:rsidR="00571987" w:rsidRPr="00CB3CE2">
        <w:rPr>
          <w:lang w:val="en-GB"/>
        </w:rPr>
        <w:t xml:space="preserve"> and ephemeral river systems</w:t>
      </w:r>
      <w:r w:rsidR="00BA17CF">
        <w:rPr>
          <w:lang w:val="en-GB"/>
        </w:rPr>
        <w:t>. To tackle these challenges different Nature Water Retention Measures and/ or Hybrid Measures</w:t>
      </w:r>
      <w:r w:rsidR="00CB515E">
        <w:rPr>
          <w:lang w:val="en-GB"/>
        </w:rPr>
        <w:t xml:space="preserve"> have been </w:t>
      </w:r>
      <w:r w:rsidR="00DA3674">
        <w:rPr>
          <w:lang w:val="en-GB"/>
        </w:rPr>
        <w:t xml:space="preserve">already </w:t>
      </w:r>
      <w:r w:rsidR="00CB515E">
        <w:rPr>
          <w:lang w:val="en-GB"/>
        </w:rPr>
        <w:t>implemented</w:t>
      </w:r>
      <w:r w:rsidR="002229F8">
        <w:rPr>
          <w:lang w:val="en-GB"/>
        </w:rPr>
        <w:t>.</w:t>
      </w:r>
    </w:p>
    <w:p w14:paraId="267B6F1E" w14:textId="77777777" w:rsidR="00CB515E" w:rsidRPr="009804F1" w:rsidRDefault="00CB515E" w:rsidP="009804F1">
      <w:pPr>
        <w:spacing w:before="0" w:after="0" w:line="240" w:lineRule="auto"/>
        <w:rPr>
          <w:sz w:val="4"/>
          <w:szCs w:val="4"/>
          <w:lang w:val="en-GB"/>
        </w:rPr>
      </w:pPr>
    </w:p>
    <w:p w14:paraId="1A07F6FC" w14:textId="0E9AE562" w:rsidR="005906ED" w:rsidRPr="005906ED" w:rsidRDefault="005906ED" w:rsidP="005906ED">
      <w:pPr>
        <w:rPr>
          <w:lang w:val="en-GB"/>
        </w:rPr>
      </w:pPr>
      <w:r>
        <w:rPr>
          <w:lang w:val="en-GB"/>
        </w:rPr>
        <w:t xml:space="preserve">As presented above, </w:t>
      </w:r>
      <w:r w:rsidR="003D7083">
        <w:rPr>
          <w:lang w:val="en-GB"/>
        </w:rPr>
        <w:t xml:space="preserve">in </w:t>
      </w:r>
      <w:r w:rsidR="008743D3">
        <w:rPr>
          <w:lang w:val="en-GB"/>
        </w:rPr>
        <w:t>a Mediterranean setting</w:t>
      </w:r>
      <w:r w:rsidR="00FB7D3F">
        <w:rPr>
          <w:lang w:val="en-GB"/>
        </w:rPr>
        <w:t xml:space="preserve">, </w:t>
      </w:r>
      <w:r w:rsidRPr="00DF1624">
        <w:rPr>
          <w:i/>
          <w:iCs/>
          <w:lang w:val="en-GB"/>
        </w:rPr>
        <w:t>wetland</w:t>
      </w:r>
      <w:r w:rsidR="00344621" w:rsidRPr="00DF1624">
        <w:rPr>
          <w:i/>
          <w:iCs/>
          <w:lang w:val="en-GB"/>
        </w:rPr>
        <w:t>/ floodplain</w:t>
      </w:r>
      <w:r w:rsidRPr="00DF1624">
        <w:rPr>
          <w:i/>
          <w:iCs/>
          <w:lang w:val="en-GB"/>
        </w:rPr>
        <w:t xml:space="preserve"> restoration</w:t>
      </w:r>
      <w:r>
        <w:rPr>
          <w:lang w:val="en-GB"/>
        </w:rPr>
        <w:t xml:space="preserve"> is</w:t>
      </w:r>
      <w:r w:rsidRPr="007236AB">
        <w:rPr>
          <w:lang w:val="en-GB"/>
        </w:rPr>
        <w:t xml:space="preserve"> consistently </w:t>
      </w:r>
      <w:r>
        <w:rPr>
          <w:lang w:val="en-GB"/>
        </w:rPr>
        <w:t>considered a</w:t>
      </w:r>
      <w:r w:rsidRPr="007236AB">
        <w:rPr>
          <w:lang w:val="en-GB"/>
        </w:rPr>
        <w:t xml:space="preserve">s </w:t>
      </w:r>
      <w:r>
        <w:rPr>
          <w:lang w:val="en-GB"/>
        </w:rPr>
        <w:t>a very</w:t>
      </w:r>
      <w:r w:rsidRPr="007236AB">
        <w:rPr>
          <w:b/>
          <w:bCs/>
          <w:lang w:val="en-GB"/>
        </w:rPr>
        <w:t xml:space="preserve"> </w:t>
      </w:r>
      <w:r w:rsidRPr="005906ED">
        <w:rPr>
          <w:lang w:val="en-GB"/>
        </w:rPr>
        <w:t xml:space="preserve">effective NWRM </w:t>
      </w:r>
      <w:r>
        <w:rPr>
          <w:lang w:val="en-GB"/>
        </w:rPr>
        <w:t>as they</w:t>
      </w:r>
      <w:r w:rsidR="00A254A7">
        <w:rPr>
          <w:lang w:val="en-GB"/>
        </w:rPr>
        <w:t>:</w:t>
      </w:r>
    </w:p>
    <w:p w14:paraId="7D914097" w14:textId="089DAF0D" w:rsidR="00A254A7" w:rsidRDefault="00A254A7" w:rsidP="00B40D1D">
      <w:pPr>
        <w:pStyle w:val="ListParagraph"/>
        <w:numPr>
          <w:ilvl w:val="0"/>
          <w:numId w:val="519"/>
        </w:numPr>
        <w:rPr>
          <w:lang w:val="en-GB"/>
        </w:rPr>
      </w:pPr>
      <w:r w:rsidRPr="00B40D1D">
        <w:rPr>
          <w:lang w:val="en-GB"/>
        </w:rPr>
        <w:t>reduce flood damage</w:t>
      </w:r>
      <w:r w:rsidRPr="00B2510A">
        <w:rPr>
          <w:lang w:val="en-GB"/>
        </w:rPr>
        <w:t xml:space="preserve"> and </w:t>
      </w:r>
      <w:r w:rsidRPr="00B40D1D">
        <w:rPr>
          <w:lang w:val="en-GB"/>
        </w:rPr>
        <w:t>support summer ecological flows</w:t>
      </w:r>
      <w:r w:rsidR="00DF1624">
        <w:rPr>
          <w:lang w:val="en-GB"/>
        </w:rPr>
        <w:t>;</w:t>
      </w:r>
    </w:p>
    <w:p w14:paraId="5D29A2F0" w14:textId="24514BDC" w:rsidR="00A254A7" w:rsidRDefault="00D74461" w:rsidP="00B40D1D">
      <w:pPr>
        <w:pStyle w:val="ListParagraph"/>
        <w:numPr>
          <w:ilvl w:val="0"/>
          <w:numId w:val="519"/>
        </w:numPr>
        <w:rPr>
          <w:lang w:val="en-GB"/>
        </w:rPr>
      </w:pPr>
      <w:r>
        <w:rPr>
          <w:lang w:val="en-GB"/>
        </w:rPr>
        <w:t>i</w:t>
      </w:r>
      <w:r w:rsidR="00A254A7">
        <w:rPr>
          <w:lang w:val="en-GB"/>
        </w:rPr>
        <w:t xml:space="preserve">mprove the </w:t>
      </w:r>
      <w:r>
        <w:rPr>
          <w:lang w:val="en-GB"/>
        </w:rPr>
        <w:t>surrounding</w:t>
      </w:r>
      <w:r w:rsidR="00A254A7">
        <w:rPr>
          <w:lang w:val="en-GB"/>
        </w:rPr>
        <w:t xml:space="preserve"> ecosystem</w:t>
      </w:r>
      <w:r w:rsidR="00DF1624">
        <w:rPr>
          <w:lang w:val="en-GB"/>
        </w:rPr>
        <w:t>;</w:t>
      </w:r>
    </w:p>
    <w:p w14:paraId="056FD7F1" w14:textId="3F5F1BB1" w:rsidR="00A254A7" w:rsidRPr="00B2510A" w:rsidRDefault="00B40D1D" w:rsidP="00B40D1D">
      <w:pPr>
        <w:pStyle w:val="ListParagraph"/>
        <w:numPr>
          <w:ilvl w:val="0"/>
          <w:numId w:val="519"/>
        </w:numPr>
        <w:rPr>
          <w:lang w:val="en-GB"/>
        </w:rPr>
      </w:pPr>
      <w:r>
        <w:rPr>
          <w:lang w:val="en-GB"/>
        </w:rPr>
        <w:t>t</w:t>
      </w:r>
      <w:r w:rsidR="00A254A7" w:rsidRPr="00B2510A">
        <w:rPr>
          <w:lang w:val="en-GB"/>
        </w:rPr>
        <w:t>rap sediment and regulate inflows</w:t>
      </w:r>
      <w:r w:rsidR="00DF1624">
        <w:rPr>
          <w:lang w:val="en-GB"/>
        </w:rPr>
        <w:t>;</w:t>
      </w:r>
    </w:p>
    <w:p w14:paraId="5B8823DE" w14:textId="580EBE4B" w:rsidR="00A254A7" w:rsidRDefault="00D74461" w:rsidP="00B40D1D">
      <w:pPr>
        <w:pStyle w:val="ListParagraph"/>
        <w:numPr>
          <w:ilvl w:val="0"/>
          <w:numId w:val="519"/>
        </w:numPr>
        <w:rPr>
          <w:lang w:val="en-GB"/>
        </w:rPr>
      </w:pPr>
      <w:r>
        <w:rPr>
          <w:lang w:val="en-GB"/>
        </w:rPr>
        <w:t>provide aquifer recharge;</w:t>
      </w:r>
    </w:p>
    <w:p w14:paraId="6816E0C8" w14:textId="6EF90136" w:rsidR="00D74461" w:rsidRPr="00B2510A" w:rsidRDefault="00D74461" w:rsidP="00B40D1D">
      <w:pPr>
        <w:pStyle w:val="ListParagraph"/>
        <w:numPr>
          <w:ilvl w:val="0"/>
          <w:numId w:val="519"/>
        </w:numPr>
        <w:rPr>
          <w:lang w:val="en-GB"/>
        </w:rPr>
      </w:pPr>
      <w:r>
        <w:rPr>
          <w:lang w:val="en-GB"/>
        </w:rPr>
        <w:t>improve water quality through filtration</w:t>
      </w:r>
      <w:r w:rsidR="00DF1624">
        <w:rPr>
          <w:lang w:val="en-GB"/>
        </w:rPr>
        <w:t>;</w:t>
      </w:r>
    </w:p>
    <w:p w14:paraId="546BD2D6" w14:textId="77777777" w:rsidR="00D74461" w:rsidRPr="00B2510A" w:rsidRDefault="00D74461" w:rsidP="00D74461">
      <w:pPr>
        <w:pStyle w:val="ListParagraph"/>
        <w:numPr>
          <w:ilvl w:val="0"/>
          <w:numId w:val="519"/>
        </w:numPr>
        <w:rPr>
          <w:lang w:val="en-GB"/>
        </w:rPr>
      </w:pPr>
      <w:r w:rsidRPr="00B2510A">
        <w:rPr>
          <w:lang w:val="en-GB"/>
        </w:rPr>
        <w:t xml:space="preserve">provide </w:t>
      </w:r>
      <w:r w:rsidRPr="00B40D1D">
        <w:rPr>
          <w:lang w:val="en-GB"/>
        </w:rPr>
        <w:t>storm</w:t>
      </w:r>
      <w:r w:rsidRPr="00B40D1D">
        <w:rPr>
          <w:lang w:val="en-GB"/>
        </w:rPr>
        <w:noBreakHyphen/>
        <w:t>surge protection</w:t>
      </w:r>
      <w:r w:rsidRPr="00B2510A">
        <w:rPr>
          <w:lang w:val="en-GB"/>
        </w:rPr>
        <w:t>, crucial under sea</w:t>
      </w:r>
      <w:r w:rsidRPr="00B2510A">
        <w:rPr>
          <w:lang w:val="en-GB"/>
        </w:rPr>
        <w:noBreakHyphen/>
        <w:t>level rise</w:t>
      </w:r>
      <w:r>
        <w:rPr>
          <w:lang w:val="en-GB"/>
        </w:rPr>
        <w:t xml:space="preserve"> (c</w:t>
      </w:r>
      <w:r w:rsidRPr="00B2510A">
        <w:rPr>
          <w:lang w:val="en-GB"/>
        </w:rPr>
        <w:t>oastal wetlands</w:t>
      </w:r>
      <w:r>
        <w:rPr>
          <w:lang w:val="en-GB"/>
        </w:rPr>
        <w:t>)</w:t>
      </w:r>
      <w:r w:rsidRPr="00B2510A">
        <w:rPr>
          <w:lang w:val="en-GB"/>
        </w:rPr>
        <w:t>.</w:t>
      </w:r>
    </w:p>
    <w:p w14:paraId="049F1B57" w14:textId="77777777" w:rsidR="00FF12CD" w:rsidRPr="003D280C" w:rsidRDefault="00FF12CD" w:rsidP="003D280C">
      <w:pPr>
        <w:spacing w:before="0" w:after="0" w:line="240" w:lineRule="auto"/>
        <w:rPr>
          <w:b/>
          <w:bCs/>
          <w:sz w:val="4"/>
          <w:szCs w:val="4"/>
          <w:lang w:val="en-GB"/>
        </w:rPr>
      </w:pPr>
    </w:p>
    <w:p w14:paraId="2CA85726" w14:textId="4E61E70F" w:rsidR="00FF12CD" w:rsidRPr="00666ECB" w:rsidRDefault="00344621" w:rsidP="00FF12CD">
      <w:pPr>
        <w:rPr>
          <w:lang w:val="en-GB"/>
        </w:rPr>
      </w:pPr>
      <w:r w:rsidRPr="00666ECB">
        <w:rPr>
          <w:lang w:val="en-GB"/>
        </w:rPr>
        <w:t>However, in steep, fire</w:t>
      </w:r>
      <w:r w:rsidRPr="00666ECB">
        <w:rPr>
          <w:lang w:val="en-GB"/>
        </w:rPr>
        <w:noBreakHyphen/>
        <w:t xml:space="preserve">prone slopes areas </w:t>
      </w:r>
      <w:r w:rsidRPr="00DF1624">
        <w:rPr>
          <w:i/>
          <w:iCs/>
          <w:lang w:val="en-GB"/>
        </w:rPr>
        <w:t>f</w:t>
      </w:r>
      <w:r w:rsidR="00FF12CD" w:rsidRPr="00DF1624">
        <w:rPr>
          <w:i/>
          <w:iCs/>
          <w:lang w:val="en-GB"/>
        </w:rPr>
        <w:t>orestry</w:t>
      </w:r>
      <w:r w:rsidR="007B25F7" w:rsidRPr="00DF1624">
        <w:rPr>
          <w:i/>
          <w:iCs/>
          <w:lang w:val="en-GB"/>
        </w:rPr>
        <w:t xml:space="preserve"> a</w:t>
      </w:r>
      <w:r w:rsidR="00015036" w:rsidRPr="00DF1624">
        <w:rPr>
          <w:i/>
          <w:iCs/>
          <w:lang w:val="en-GB"/>
        </w:rPr>
        <w:t>nd agricultural NMWM</w:t>
      </w:r>
      <w:r w:rsidR="00015036" w:rsidRPr="00666ECB">
        <w:rPr>
          <w:lang w:val="en-GB"/>
        </w:rPr>
        <w:t xml:space="preserve"> are</w:t>
      </w:r>
      <w:r w:rsidR="00FF12CD" w:rsidRPr="00666ECB">
        <w:rPr>
          <w:lang w:val="en-GB"/>
        </w:rPr>
        <w:t xml:space="preserve"> </w:t>
      </w:r>
      <w:r w:rsidR="00663D25">
        <w:rPr>
          <w:lang w:val="en-GB"/>
        </w:rPr>
        <w:t>most effective</w:t>
      </w:r>
      <w:r w:rsidR="00FF12CD" w:rsidRPr="00666ECB">
        <w:rPr>
          <w:lang w:val="en-GB"/>
        </w:rPr>
        <w:t xml:space="preserve">, </w:t>
      </w:r>
      <w:r w:rsidR="00015036" w:rsidRPr="00666ECB">
        <w:rPr>
          <w:lang w:val="en-GB"/>
        </w:rPr>
        <w:t xml:space="preserve">as the improve soil </w:t>
      </w:r>
      <w:r w:rsidR="00FF12CD" w:rsidRPr="00666ECB">
        <w:rPr>
          <w:lang w:val="en-GB"/>
        </w:rPr>
        <w:t xml:space="preserve">infiltration, </w:t>
      </w:r>
      <w:r w:rsidR="00015036" w:rsidRPr="00666ECB">
        <w:rPr>
          <w:lang w:val="en-GB"/>
        </w:rPr>
        <w:t>r</w:t>
      </w:r>
      <w:r w:rsidR="00FF12CD" w:rsidRPr="00666ECB">
        <w:rPr>
          <w:lang w:val="en-GB"/>
        </w:rPr>
        <w:t xml:space="preserve">educe surface runoff, </w:t>
      </w:r>
      <w:r w:rsidR="00015036" w:rsidRPr="00666ECB">
        <w:rPr>
          <w:lang w:val="en-GB"/>
        </w:rPr>
        <w:t>decrease</w:t>
      </w:r>
      <w:r w:rsidR="00FF12CD" w:rsidRPr="00666ECB">
        <w:rPr>
          <w:lang w:val="en-GB"/>
        </w:rPr>
        <w:t xml:space="preserve"> sediment loads</w:t>
      </w:r>
      <w:r w:rsidR="00015036" w:rsidRPr="00666ECB">
        <w:rPr>
          <w:lang w:val="en-GB"/>
        </w:rPr>
        <w:t xml:space="preserve">. Furthermore, </w:t>
      </w:r>
      <w:r w:rsidR="00666ECB" w:rsidRPr="00666ECB">
        <w:rPr>
          <w:lang w:val="en-GB"/>
        </w:rPr>
        <w:t>forestry NWRM are especially c</w:t>
      </w:r>
      <w:r w:rsidR="00FF12CD" w:rsidRPr="00666ECB">
        <w:rPr>
          <w:lang w:val="en-GB"/>
        </w:rPr>
        <w:t>ritical after wildfires to prevent post</w:t>
      </w:r>
      <w:r w:rsidR="00FF12CD" w:rsidRPr="00666ECB">
        <w:rPr>
          <w:lang w:val="en-GB"/>
        </w:rPr>
        <w:noBreakHyphen/>
        <w:t xml:space="preserve">fire </w:t>
      </w:r>
      <w:r w:rsidR="00666ECB" w:rsidRPr="00666ECB">
        <w:rPr>
          <w:lang w:val="en-GB"/>
        </w:rPr>
        <w:t>erosion</w:t>
      </w:r>
      <w:r w:rsidR="00FF12CD" w:rsidRPr="00666ECB">
        <w:rPr>
          <w:lang w:val="en-GB"/>
        </w:rPr>
        <w:t>.</w:t>
      </w:r>
    </w:p>
    <w:p w14:paraId="51240D65" w14:textId="77777777" w:rsidR="00FF12CD" w:rsidRPr="003D280C" w:rsidRDefault="00FF12CD" w:rsidP="003D280C">
      <w:pPr>
        <w:spacing w:before="0" w:after="0" w:line="240" w:lineRule="auto"/>
        <w:rPr>
          <w:b/>
          <w:bCs/>
          <w:sz w:val="4"/>
          <w:szCs w:val="4"/>
          <w:lang w:val="en-GB"/>
        </w:rPr>
      </w:pPr>
    </w:p>
    <w:p w14:paraId="63627B41" w14:textId="1CF94806" w:rsidR="008F6DCF" w:rsidRDefault="00663D25" w:rsidP="00663D25">
      <w:pPr>
        <w:spacing w:before="0" w:after="200" w:line="276" w:lineRule="auto"/>
        <w:rPr>
          <w:lang w:val="en-GB"/>
        </w:rPr>
      </w:pPr>
      <w:r w:rsidRPr="008F6DCF">
        <w:rPr>
          <w:lang w:val="en-GB"/>
        </w:rPr>
        <w:t xml:space="preserve">In the </w:t>
      </w:r>
      <w:r w:rsidR="008F6DCF" w:rsidRPr="008F6DCF">
        <w:rPr>
          <w:lang w:val="en-GB"/>
        </w:rPr>
        <w:t>rapidly</w:t>
      </w:r>
      <w:r w:rsidRPr="008F6DCF">
        <w:rPr>
          <w:lang w:val="en-GB"/>
        </w:rPr>
        <w:t xml:space="preserve"> growing urban </w:t>
      </w:r>
      <w:r w:rsidR="008F6DCF" w:rsidRPr="008F6DCF">
        <w:rPr>
          <w:lang w:val="en-GB"/>
        </w:rPr>
        <w:t>centres</w:t>
      </w:r>
      <w:r w:rsidRPr="008F6DCF">
        <w:rPr>
          <w:lang w:val="en-GB"/>
        </w:rPr>
        <w:t xml:space="preserve">, the development of </w:t>
      </w:r>
      <w:r w:rsidRPr="009C131D">
        <w:rPr>
          <w:i/>
          <w:iCs/>
          <w:lang w:val="en-GB"/>
        </w:rPr>
        <w:t>u</w:t>
      </w:r>
      <w:r w:rsidR="00FF12CD" w:rsidRPr="009C131D">
        <w:rPr>
          <w:i/>
          <w:iCs/>
          <w:lang w:val="en-GB"/>
        </w:rPr>
        <w:t>rban NWRMs</w:t>
      </w:r>
      <w:r w:rsidR="00FF12CD" w:rsidRPr="008F6DCF">
        <w:rPr>
          <w:lang w:val="en-GB"/>
        </w:rPr>
        <w:t xml:space="preserve"> </w:t>
      </w:r>
      <w:r w:rsidRPr="008F6DCF">
        <w:rPr>
          <w:lang w:val="en-GB"/>
        </w:rPr>
        <w:t>is</w:t>
      </w:r>
      <w:r w:rsidR="00FF12CD" w:rsidRPr="008F6DCF">
        <w:rPr>
          <w:lang w:val="en-GB"/>
        </w:rPr>
        <w:t xml:space="preserve"> </w:t>
      </w:r>
      <w:r w:rsidRPr="008F6DCF">
        <w:rPr>
          <w:lang w:val="en-GB"/>
        </w:rPr>
        <w:t xml:space="preserve">locally </w:t>
      </w:r>
      <w:r w:rsidR="00FF12CD" w:rsidRPr="008F6DCF">
        <w:rPr>
          <w:lang w:val="en-GB"/>
        </w:rPr>
        <w:t xml:space="preserve">crucial </w:t>
      </w:r>
      <w:r w:rsidR="008F6DCF">
        <w:rPr>
          <w:lang w:val="en-GB"/>
        </w:rPr>
        <w:t>and can significantly reduce the</w:t>
      </w:r>
      <w:r w:rsidR="008E411C">
        <w:rPr>
          <w:lang w:val="en-GB"/>
        </w:rPr>
        <w:t xml:space="preserve"> flood load </w:t>
      </w:r>
      <w:r w:rsidR="009C131D">
        <w:rPr>
          <w:lang w:val="en-GB"/>
        </w:rPr>
        <w:t>on</w:t>
      </w:r>
      <w:r w:rsidR="008E411C">
        <w:rPr>
          <w:lang w:val="en-GB"/>
        </w:rPr>
        <w:t xml:space="preserve"> drainage </w:t>
      </w:r>
      <w:r w:rsidR="009C131D">
        <w:rPr>
          <w:lang w:val="en-GB"/>
        </w:rPr>
        <w:t>networks,</w:t>
      </w:r>
      <w:r w:rsidR="008E411C">
        <w:rPr>
          <w:lang w:val="en-GB"/>
        </w:rPr>
        <w:t xml:space="preserve"> while improving the city’s landscape.</w:t>
      </w:r>
    </w:p>
    <w:p w14:paraId="334D4ACA" w14:textId="193BFCD0" w:rsidR="00743568" w:rsidRDefault="00743568" w:rsidP="00663D25">
      <w:pPr>
        <w:spacing w:before="0" w:after="200" w:line="276" w:lineRule="auto"/>
        <w:rPr>
          <w:lang w:val="en-GB"/>
        </w:rPr>
      </w:pPr>
      <w:r>
        <w:rPr>
          <w:lang w:val="en-GB"/>
        </w:rPr>
        <w:t>In</w:t>
      </w:r>
      <w:r w:rsidR="00981CBA">
        <w:rPr>
          <w:lang w:val="en-GB"/>
        </w:rPr>
        <w:t xml:space="preserve"> </w:t>
      </w:r>
      <w:r w:rsidR="00981CBA">
        <w:rPr>
          <w:lang w:val="en-GB"/>
        </w:rPr>
        <w:fldChar w:fldCharType="begin"/>
      </w:r>
      <w:r w:rsidR="00981CBA">
        <w:rPr>
          <w:lang w:val="en-GB"/>
        </w:rPr>
        <w:instrText xml:space="preserve"> REF _Ref223449889 \h </w:instrText>
      </w:r>
      <w:r w:rsidR="00981CBA">
        <w:rPr>
          <w:lang w:val="en-GB"/>
        </w:rPr>
      </w:r>
      <w:r w:rsidR="00981CBA">
        <w:rPr>
          <w:lang w:val="en-GB"/>
        </w:rPr>
        <w:fldChar w:fldCharType="separate"/>
      </w:r>
      <w:r w:rsidR="00045DEF" w:rsidRPr="009C5A9E">
        <w:rPr>
          <w:lang w:val="en-GB"/>
        </w:rPr>
        <w:t xml:space="preserve">Table </w:t>
      </w:r>
      <w:r w:rsidR="00045DEF">
        <w:rPr>
          <w:noProof/>
          <w:lang w:val="en-GB"/>
        </w:rPr>
        <w:t>3</w:t>
      </w:r>
      <w:r w:rsidR="00981CBA">
        <w:rPr>
          <w:lang w:val="en-GB"/>
        </w:rPr>
        <w:fldChar w:fldCharType="end"/>
      </w:r>
      <w:r w:rsidR="00981CBA">
        <w:rPr>
          <w:lang w:val="en-GB"/>
        </w:rPr>
        <w:t xml:space="preserve"> a qualitative comparison between different </w:t>
      </w:r>
      <w:r w:rsidR="00076811">
        <w:rPr>
          <w:lang w:val="en-GB"/>
        </w:rPr>
        <w:t>NWRMs sub-</w:t>
      </w:r>
      <w:r w:rsidR="00981CBA">
        <w:rPr>
          <w:lang w:val="en-GB"/>
        </w:rPr>
        <w:t xml:space="preserve">categories </w:t>
      </w:r>
      <w:r w:rsidR="00DF3452">
        <w:rPr>
          <w:lang w:val="en-GB"/>
        </w:rPr>
        <w:t>is presented</w:t>
      </w:r>
      <w:r w:rsidR="007A16ED">
        <w:rPr>
          <w:lang w:val="en-GB"/>
        </w:rPr>
        <w:t xml:space="preserve"> based on their performance in the Mediterranean context</w:t>
      </w:r>
      <w:r w:rsidR="00076811">
        <w:rPr>
          <w:lang w:val="en-GB"/>
        </w:rPr>
        <w:t xml:space="preserve"> and its major challenges</w:t>
      </w:r>
      <w:r w:rsidR="00DF3452">
        <w:rPr>
          <w:lang w:val="en-GB"/>
        </w:rPr>
        <w:t xml:space="preserve">. The comparison </w:t>
      </w:r>
      <w:r w:rsidR="00F66AA8">
        <w:rPr>
          <w:lang w:val="en-GB"/>
        </w:rPr>
        <w:t xml:space="preserve">is based on scoring scale varying from </w:t>
      </w:r>
      <w:r w:rsidR="00024259">
        <w:rPr>
          <w:lang w:val="en-GB"/>
        </w:rPr>
        <w:t>a very low performance (1/5) to a very high performance (5/5).</w:t>
      </w:r>
    </w:p>
    <w:p w14:paraId="4F53F99B" w14:textId="34C47AC4" w:rsidR="009804F1" w:rsidRPr="0074347B" w:rsidRDefault="009804F1" w:rsidP="009804F1">
      <w:pPr>
        <w:pStyle w:val="Caption"/>
        <w:jc w:val="left"/>
        <w:rPr>
          <w:lang w:val="en-GB"/>
        </w:rPr>
      </w:pPr>
      <w:bookmarkStart w:id="185" w:name="_Ref223449889"/>
      <w:bookmarkStart w:id="186" w:name="_Toc223688088"/>
      <w:r w:rsidRPr="009C5A9E">
        <w:rPr>
          <w:lang w:val="en-GB"/>
        </w:rPr>
        <w:t xml:space="preserve">Table </w:t>
      </w:r>
      <w:r>
        <w:fldChar w:fldCharType="begin"/>
      </w:r>
      <w:r w:rsidRPr="009C5A9E">
        <w:rPr>
          <w:lang w:val="en-GB"/>
        </w:rPr>
        <w:instrText xml:space="preserve"> SEQ Table \* ARABIC </w:instrText>
      </w:r>
      <w:r>
        <w:fldChar w:fldCharType="separate"/>
      </w:r>
      <w:r w:rsidR="00F703F3">
        <w:rPr>
          <w:noProof/>
          <w:lang w:val="en-GB"/>
        </w:rPr>
        <w:t>19</w:t>
      </w:r>
      <w:r>
        <w:fldChar w:fldCharType="end"/>
      </w:r>
      <w:bookmarkEnd w:id="185"/>
      <w:r w:rsidRPr="009C5A9E">
        <w:rPr>
          <w:lang w:val="en-GB"/>
        </w:rPr>
        <w:t xml:space="preserve">: </w:t>
      </w:r>
      <w:r>
        <w:rPr>
          <w:lang w:val="en-GB"/>
        </w:rPr>
        <w:t>Qualitative scoring comparison of nwrm categories in the mediterranean context (</w:t>
      </w:r>
      <w:r w:rsidRPr="0074347B">
        <w:rPr>
          <w:lang w:val="en-GB"/>
        </w:rPr>
        <w:t>Scores: 1 = very low</w:t>
      </w:r>
      <w:r w:rsidR="00024259">
        <w:rPr>
          <w:lang w:val="en-GB"/>
        </w:rPr>
        <w:t xml:space="preserve"> performance</w:t>
      </w:r>
      <w:r w:rsidRPr="0074347B">
        <w:rPr>
          <w:lang w:val="en-GB"/>
        </w:rPr>
        <w:t>, 5 = very high</w:t>
      </w:r>
      <w:r w:rsidR="00024259">
        <w:rPr>
          <w:lang w:val="en-GB"/>
        </w:rPr>
        <w:t xml:space="preserve"> performance</w:t>
      </w:r>
      <w:r>
        <w:rPr>
          <w:lang w:val="en-GB"/>
        </w:rPr>
        <w:t>).</w:t>
      </w:r>
      <w:bookmarkEnd w:id="186"/>
    </w:p>
    <w:tbl>
      <w:tblPr>
        <w:tblStyle w:val="2-11"/>
        <w:tblW w:w="10950" w:type="dxa"/>
        <w:tblInd w:w="-851" w:type="dxa"/>
        <w:tblLayout w:type="fixed"/>
        <w:tblLook w:val="04A0" w:firstRow="1" w:lastRow="0" w:firstColumn="1" w:lastColumn="0" w:noHBand="0" w:noVBand="1"/>
      </w:tblPr>
      <w:tblGrid>
        <w:gridCol w:w="2127"/>
        <w:gridCol w:w="1559"/>
        <w:gridCol w:w="1469"/>
        <w:gridCol w:w="1064"/>
        <w:gridCol w:w="1023"/>
        <w:gridCol w:w="1406"/>
        <w:gridCol w:w="819"/>
        <w:gridCol w:w="1483"/>
      </w:tblGrid>
      <w:tr w:rsidR="008D7C38" w:rsidRPr="0074347B" w14:paraId="64F296BB" w14:textId="77777777" w:rsidTr="0062102B">
        <w:trPr>
          <w:cnfStyle w:val="100000000000" w:firstRow="1" w:lastRow="0" w:firstColumn="0" w:lastColumn="0" w:oddVBand="0" w:evenVBand="0" w:oddHBand="0" w:evenHBand="0" w:firstRowFirstColumn="0" w:firstRowLastColumn="0" w:lastRowFirstColumn="0" w:lastRowLastColumn="0"/>
          <w:trHeight w:val="1365"/>
        </w:trPr>
        <w:tc>
          <w:tcPr>
            <w:cnfStyle w:val="001000000000" w:firstRow="0" w:lastRow="0" w:firstColumn="1" w:lastColumn="0" w:oddVBand="0" w:evenVBand="0" w:oddHBand="0" w:evenHBand="0" w:firstRowFirstColumn="0" w:firstRowLastColumn="0" w:lastRowFirstColumn="0" w:lastRowLastColumn="0"/>
            <w:tcW w:w="2127" w:type="dxa"/>
            <w:hideMark/>
          </w:tcPr>
          <w:p w14:paraId="639B8DB7" w14:textId="77777777" w:rsidR="009804F1" w:rsidRPr="0074347B" w:rsidRDefault="009804F1" w:rsidP="00B963B4">
            <w:pPr>
              <w:spacing w:before="0" w:after="200" w:line="276" w:lineRule="auto"/>
              <w:rPr>
                <w:lang w:val="en-GB"/>
              </w:rPr>
            </w:pPr>
            <w:r w:rsidRPr="0074347B">
              <w:rPr>
                <w:lang w:val="en-GB"/>
              </w:rPr>
              <w:t>Category</w:t>
            </w:r>
          </w:p>
        </w:tc>
        <w:tc>
          <w:tcPr>
            <w:tcW w:w="1559" w:type="dxa"/>
            <w:hideMark/>
          </w:tcPr>
          <w:p w14:paraId="6198A096" w14:textId="7C4D7D35" w:rsidR="009804F1" w:rsidRPr="0074347B" w:rsidRDefault="009804F1" w:rsidP="00B963B4">
            <w:pPr>
              <w:spacing w:before="0"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74347B">
              <w:rPr>
                <w:lang w:val="en-GB"/>
              </w:rPr>
              <w:t xml:space="preserve">Flood </w:t>
            </w:r>
            <w:r w:rsidR="0062102B">
              <w:rPr>
                <w:lang w:val="en-GB"/>
              </w:rPr>
              <w:t>attenuation</w:t>
            </w:r>
          </w:p>
        </w:tc>
        <w:tc>
          <w:tcPr>
            <w:tcW w:w="1469" w:type="dxa"/>
            <w:hideMark/>
          </w:tcPr>
          <w:p w14:paraId="3755850B" w14:textId="35B36B74" w:rsidR="009804F1" w:rsidRPr="0074347B" w:rsidRDefault="009804F1" w:rsidP="00B963B4">
            <w:pPr>
              <w:spacing w:before="0"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74347B">
              <w:rPr>
                <w:lang w:val="en-GB"/>
              </w:rPr>
              <w:t xml:space="preserve">Drought </w:t>
            </w:r>
          </w:p>
        </w:tc>
        <w:tc>
          <w:tcPr>
            <w:tcW w:w="1064" w:type="dxa"/>
            <w:hideMark/>
          </w:tcPr>
          <w:p w14:paraId="0D4BF2EF" w14:textId="77777777" w:rsidR="008D7C38" w:rsidRDefault="009804F1" w:rsidP="00B963B4">
            <w:pPr>
              <w:spacing w:before="0" w:after="200" w:line="276" w:lineRule="auto"/>
              <w:cnfStyle w:val="100000000000" w:firstRow="1" w:lastRow="0" w:firstColumn="0" w:lastColumn="0" w:oddVBand="0" w:evenVBand="0" w:oddHBand="0" w:evenHBand="0" w:firstRowFirstColumn="0" w:firstRowLastColumn="0" w:lastRowFirstColumn="0" w:lastRowLastColumn="0"/>
              <w:rPr>
                <w:b w:val="0"/>
                <w:bCs w:val="0"/>
                <w:lang w:val="en-GB"/>
              </w:rPr>
            </w:pPr>
            <w:r w:rsidRPr="0074347B">
              <w:rPr>
                <w:lang w:val="en-GB"/>
              </w:rPr>
              <w:t>G</w:t>
            </w:r>
            <w:r w:rsidR="008D7C38">
              <w:rPr>
                <w:lang w:val="en-GB"/>
              </w:rPr>
              <w:t>roundWater</w:t>
            </w:r>
          </w:p>
          <w:p w14:paraId="66DDB5B6" w14:textId="6EBABF5B" w:rsidR="009804F1" w:rsidRPr="0074347B" w:rsidRDefault="009804F1" w:rsidP="00B963B4">
            <w:pPr>
              <w:spacing w:before="0"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74347B">
              <w:rPr>
                <w:lang w:val="en-GB"/>
              </w:rPr>
              <w:t>recharge</w:t>
            </w:r>
          </w:p>
        </w:tc>
        <w:tc>
          <w:tcPr>
            <w:tcW w:w="1023" w:type="dxa"/>
            <w:hideMark/>
          </w:tcPr>
          <w:p w14:paraId="6290E23A" w14:textId="77777777" w:rsidR="009804F1" w:rsidRPr="0074347B" w:rsidRDefault="009804F1" w:rsidP="00B963B4">
            <w:pPr>
              <w:spacing w:before="0"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74347B">
              <w:rPr>
                <w:lang w:val="en-GB"/>
              </w:rPr>
              <w:t>Erosion control</w:t>
            </w:r>
          </w:p>
        </w:tc>
        <w:tc>
          <w:tcPr>
            <w:tcW w:w="1406" w:type="dxa"/>
            <w:hideMark/>
          </w:tcPr>
          <w:p w14:paraId="6B43C67A" w14:textId="77777777" w:rsidR="009804F1" w:rsidRPr="0074347B" w:rsidRDefault="009804F1" w:rsidP="00B963B4">
            <w:pPr>
              <w:spacing w:before="0"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74347B">
              <w:rPr>
                <w:lang w:val="en-GB"/>
              </w:rPr>
              <w:t>Biodiversity</w:t>
            </w:r>
          </w:p>
        </w:tc>
        <w:tc>
          <w:tcPr>
            <w:tcW w:w="819" w:type="dxa"/>
            <w:hideMark/>
          </w:tcPr>
          <w:p w14:paraId="22221661" w14:textId="77777777" w:rsidR="009804F1" w:rsidRPr="0074347B" w:rsidRDefault="009804F1" w:rsidP="00B963B4">
            <w:pPr>
              <w:spacing w:before="0"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74347B">
              <w:rPr>
                <w:lang w:val="en-GB"/>
              </w:rPr>
              <w:t>Cost</w:t>
            </w:r>
          </w:p>
        </w:tc>
        <w:tc>
          <w:tcPr>
            <w:tcW w:w="1483" w:type="dxa"/>
            <w:hideMark/>
          </w:tcPr>
          <w:p w14:paraId="10C15BFC" w14:textId="77777777" w:rsidR="009804F1" w:rsidRPr="0074347B" w:rsidRDefault="009804F1" w:rsidP="00B963B4">
            <w:pPr>
              <w:spacing w:before="0"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74347B">
              <w:rPr>
                <w:lang w:val="en-GB"/>
              </w:rPr>
              <w:t>Feasibility</w:t>
            </w:r>
          </w:p>
        </w:tc>
      </w:tr>
      <w:tr w:rsidR="008D7C38" w:rsidRPr="0074347B" w14:paraId="5156739F" w14:textId="77777777" w:rsidTr="0062102B">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2127" w:type="dxa"/>
            <w:hideMark/>
          </w:tcPr>
          <w:p w14:paraId="498D6903" w14:textId="77777777" w:rsidR="009804F1" w:rsidRPr="0074347B" w:rsidRDefault="009804F1" w:rsidP="00B963B4">
            <w:pPr>
              <w:spacing w:before="0" w:after="200" w:line="276" w:lineRule="auto"/>
              <w:rPr>
                <w:lang w:val="en-GB"/>
              </w:rPr>
            </w:pPr>
            <w:r w:rsidRPr="0074347B">
              <w:rPr>
                <w:lang w:val="en-GB"/>
              </w:rPr>
              <w:t>Agricultural</w:t>
            </w:r>
          </w:p>
        </w:tc>
        <w:tc>
          <w:tcPr>
            <w:tcW w:w="1559" w:type="dxa"/>
            <w:hideMark/>
          </w:tcPr>
          <w:p w14:paraId="51027334"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3</w:t>
            </w:r>
          </w:p>
        </w:tc>
        <w:tc>
          <w:tcPr>
            <w:tcW w:w="1469" w:type="dxa"/>
            <w:hideMark/>
          </w:tcPr>
          <w:p w14:paraId="660A66EF"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4</w:t>
            </w:r>
          </w:p>
        </w:tc>
        <w:tc>
          <w:tcPr>
            <w:tcW w:w="1064" w:type="dxa"/>
            <w:hideMark/>
          </w:tcPr>
          <w:p w14:paraId="381BBEE2"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3</w:t>
            </w:r>
          </w:p>
        </w:tc>
        <w:tc>
          <w:tcPr>
            <w:tcW w:w="1023" w:type="dxa"/>
            <w:hideMark/>
          </w:tcPr>
          <w:p w14:paraId="1B76B8B3"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5</w:t>
            </w:r>
          </w:p>
        </w:tc>
        <w:tc>
          <w:tcPr>
            <w:tcW w:w="1406" w:type="dxa"/>
            <w:hideMark/>
          </w:tcPr>
          <w:p w14:paraId="34986147"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3</w:t>
            </w:r>
          </w:p>
        </w:tc>
        <w:tc>
          <w:tcPr>
            <w:tcW w:w="819" w:type="dxa"/>
            <w:hideMark/>
          </w:tcPr>
          <w:p w14:paraId="54D8A7C0"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4</w:t>
            </w:r>
          </w:p>
        </w:tc>
        <w:tc>
          <w:tcPr>
            <w:tcW w:w="1483" w:type="dxa"/>
            <w:hideMark/>
          </w:tcPr>
          <w:p w14:paraId="16A84B1E"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3</w:t>
            </w:r>
          </w:p>
        </w:tc>
      </w:tr>
      <w:tr w:rsidR="008D7C38" w:rsidRPr="0074347B" w14:paraId="202E2110" w14:textId="77777777" w:rsidTr="0062102B">
        <w:trPr>
          <w:trHeight w:val="527"/>
        </w:trPr>
        <w:tc>
          <w:tcPr>
            <w:cnfStyle w:val="001000000000" w:firstRow="0" w:lastRow="0" w:firstColumn="1" w:lastColumn="0" w:oddVBand="0" w:evenVBand="0" w:oddHBand="0" w:evenHBand="0" w:firstRowFirstColumn="0" w:firstRowLastColumn="0" w:lastRowFirstColumn="0" w:lastRowLastColumn="0"/>
            <w:tcW w:w="2127" w:type="dxa"/>
            <w:hideMark/>
          </w:tcPr>
          <w:p w14:paraId="7C9E7DAA" w14:textId="77777777" w:rsidR="009804F1" w:rsidRPr="0074347B" w:rsidRDefault="009804F1" w:rsidP="00B963B4">
            <w:pPr>
              <w:spacing w:before="0" w:after="200" w:line="276" w:lineRule="auto"/>
              <w:rPr>
                <w:lang w:val="en-GB"/>
              </w:rPr>
            </w:pPr>
            <w:r w:rsidRPr="0074347B">
              <w:rPr>
                <w:lang w:val="en-GB"/>
              </w:rPr>
              <w:t>Forestry</w:t>
            </w:r>
          </w:p>
        </w:tc>
        <w:tc>
          <w:tcPr>
            <w:tcW w:w="1559" w:type="dxa"/>
            <w:hideMark/>
          </w:tcPr>
          <w:p w14:paraId="6747D9F7" w14:textId="77777777" w:rsidR="009804F1" w:rsidRPr="0074347B" w:rsidRDefault="009804F1" w:rsidP="0062102B">
            <w:pPr>
              <w:spacing w:before="0" w:after="200"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74347B">
              <w:rPr>
                <w:lang w:val="en-GB"/>
              </w:rPr>
              <w:t>3</w:t>
            </w:r>
          </w:p>
        </w:tc>
        <w:tc>
          <w:tcPr>
            <w:tcW w:w="1469" w:type="dxa"/>
            <w:hideMark/>
          </w:tcPr>
          <w:p w14:paraId="4A81D8A2" w14:textId="77777777" w:rsidR="009804F1" w:rsidRPr="0074347B" w:rsidRDefault="009804F1" w:rsidP="0062102B">
            <w:pPr>
              <w:spacing w:before="0" w:after="200"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74347B">
              <w:rPr>
                <w:lang w:val="en-GB"/>
              </w:rPr>
              <w:t>3</w:t>
            </w:r>
          </w:p>
        </w:tc>
        <w:tc>
          <w:tcPr>
            <w:tcW w:w="1064" w:type="dxa"/>
            <w:hideMark/>
          </w:tcPr>
          <w:p w14:paraId="72609B03" w14:textId="77777777" w:rsidR="009804F1" w:rsidRPr="0074347B" w:rsidRDefault="009804F1" w:rsidP="0062102B">
            <w:pPr>
              <w:spacing w:before="0" w:after="200"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74347B">
              <w:rPr>
                <w:lang w:val="en-GB"/>
              </w:rPr>
              <w:t>3</w:t>
            </w:r>
          </w:p>
        </w:tc>
        <w:tc>
          <w:tcPr>
            <w:tcW w:w="1023" w:type="dxa"/>
            <w:hideMark/>
          </w:tcPr>
          <w:p w14:paraId="7F27ABF6" w14:textId="77777777" w:rsidR="009804F1" w:rsidRPr="0074347B" w:rsidRDefault="009804F1" w:rsidP="0062102B">
            <w:pPr>
              <w:spacing w:before="0" w:after="200"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74347B">
              <w:rPr>
                <w:lang w:val="en-GB"/>
              </w:rPr>
              <w:t>4</w:t>
            </w:r>
          </w:p>
        </w:tc>
        <w:tc>
          <w:tcPr>
            <w:tcW w:w="1406" w:type="dxa"/>
            <w:hideMark/>
          </w:tcPr>
          <w:p w14:paraId="2FFCEF89" w14:textId="77777777" w:rsidR="009804F1" w:rsidRPr="0074347B" w:rsidRDefault="009804F1" w:rsidP="0062102B">
            <w:pPr>
              <w:spacing w:before="0" w:after="200"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74347B">
              <w:rPr>
                <w:lang w:val="en-GB"/>
              </w:rPr>
              <w:t>4</w:t>
            </w:r>
          </w:p>
        </w:tc>
        <w:tc>
          <w:tcPr>
            <w:tcW w:w="819" w:type="dxa"/>
            <w:hideMark/>
          </w:tcPr>
          <w:p w14:paraId="157E154B" w14:textId="77777777" w:rsidR="009804F1" w:rsidRPr="0074347B" w:rsidRDefault="009804F1" w:rsidP="0062102B">
            <w:pPr>
              <w:spacing w:before="0" w:after="200"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74347B">
              <w:rPr>
                <w:lang w:val="en-GB"/>
              </w:rPr>
              <w:t>3</w:t>
            </w:r>
          </w:p>
        </w:tc>
        <w:tc>
          <w:tcPr>
            <w:tcW w:w="1483" w:type="dxa"/>
            <w:hideMark/>
          </w:tcPr>
          <w:p w14:paraId="21038C67" w14:textId="77777777" w:rsidR="009804F1" w:rsidRPr="0074347B" w:rsidRDefault="009804F1" w:rsidP="0062102B">
            <w:pPr>
              <w:spacing w:before="0" w:after="200"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74347B">
              <w:rPr>
                <w:lang w:val="en-GB"/>
              </w:rPr>
              <w:t>3</w:t>
            </w:r>
          </w:p>
        </w:tc>
      </w:tr>
      <w:tr w:rsidR="008D7C38" w:rsidRPr="0074347B" w14:paraId="369F9BB0" w14:textId="77777777" w:rsidTr="0062102B">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2127" w:type="dxa"/>
            <w:hideMark/>
          </w:tcPr>
          <w:p w14:paraId="24B72DE5" w14:textId="4D412C30" w:rsidR="009804F1" w:rsidRPr="0074347B" w:rsidRDefault="00FB7D3F" w:rsidP="00B963B4">
            <w:pPr>
              <w:spacing w:before="0" w:after="200" w:line="276" w:lineRule="auto"/>
              <w:rPr>
                <w:lang w:val="en-GB"/>
              </w:rPr>
            </w:pPr>
            <w:r>
              <w:rPr>
                <w:lang w:val="en-GB"/>
              </w:rPr>
              <w:t>Hydromorphological</w:t>
            </w:r>
          </w:p>
        </w:tc>
        <w:tc>
          <w:tcPr>
            <w:tcW w:w="1559" w:type="dxa"/>
            <w:hideMark/>
          </w:tcPr>
          <w:p w14:paraId="22685DD2"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5</w:t>
            </w:r>
          </w:p>
        </w:tc>
        <w:tc>
          <w:tcPr>
            <w:tcW w:w="1469" w:type="dxa"/>
            <w:hideMark/>
          </w:tcPr>
          <w:p w14:paraId="18E3FA89"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3</w:t>
            </w:r>
          </w:p>
        </w:tc>
        <w:tc>
          <w:tcPr>
            <w:tcW w:w="1064" w:type="dxa"/>
            <w:hideMark/>
          </w:tcPr>
          <w:p w14:paraId="7D0F2AEA"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4</w:t>
            </w:r>
          </w:p>
        </w:tc>
        <w:tc>
          <w:tcPr>
            <w:tcW w:w="1023" w:type="dxa"/>
            <w:hideMark/>
          </w:tcPr>
          <w:p w14:paraId="49EE4858"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3</w:t>
            </w:r>
          </w:p>
        </w:tc>
        <w:tc>
          <w:tcPr>
            <w:tcW w:w="1406" w:type="dxa"/>
            <w:hideMark/>
          </w:tcPr>
          <w:p w14:paraId="555A4331"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5</w:t>
            </w:r>
          </w:p>
        </w:tc>
        <w:tc>
          <w:tcPr>
            <w:tcW w:w="819" w:type="dxa"/>
            <w:hideMark/>
          </w:tcPr>
          <w:p w14:paraId="02D085DF"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2</w:t>
            </w:r>
          </w:p>
        </w:tc>
        <w:tc>
          <w:tcPr>
            <w:tcW w:w="1483" w:type="dxa"/>
            <w:hideMark/>
          </w:tcPr>
          <w:p w14:paraId="14AC720A"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2</w:t>
            </w:r>
          </w:p>
        </w:tc>
      </w:tr>
      <w:tr w:rsidR="008D7C38" w:rsidRPr="0074347B" w14:paraId="7EA2123F" w14:textId="77777777" w:rsidTr="0062102B">
        <w:trPr>
          <w:trHeight w:val="527"/>
        </w:trPr>
        <w:tc>
          <w:tcPr>
            <w:cnfStyle w:val="001000000000" w:firstRow="0" w:lastRow="0" w:firstColumn="1" w:lastColumn="0" w:oddVBand="0" w:evenVBand="0" w:oddHBand="0" w:evenHBand="0" w:firstRowFirstColumn="0" w:firstRowLastColumn="0" w:lastRowFirstColumn="0" w:lastRowLastColumn="0"/>
            <w:tcW w:w="2127" w:type="dxa"/>
            <w:hideMark/>
          </w:tcPr>
          <w:p w14:paraId="2424864E" w14:textId="77777777" w:rsidR="009804F1" w:rsidRPr="0074347B" w:rsidRDefault="009804F1" w:rsidP="00B963B4">
            <w:pPr>
              <w:spacing w:before="0" w:after="200" w:line="276" w:lineRule="auto"/>
              <w:rPr>
                <w:lang w:val="en-GB"/>
              </w:rPr>
            </w:pPr>
            <w:r w:rsidRPr="0074347B">
              <w:rPr>
                <w:lang w:val="en-GB"/>
              </w:rPr>
              <w:t>Wetland &amp; peatland</w:t>
            </w:r>
          </w:p>
        </w:tc>
        <w:tc>
          <w:tcPr>
            <w:tcW w:w="1559" w:type="dxa"/>
            <w:hideMark/>
          </w:tcPr>
          <w:p w14:paraId="2841303C" w14:textId="77777777" w:rsidR="009804F1" w:rsidRPr="0074347B" w:rsidRDefault="009804F1" w:rsidP="0062102B">
            <w:pPr>
              <w:spacing w:before="0" w:after="200"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74347B">
              <w:rPr>
                <w:lang w:val="en-GB"/>
              </w:rPr>
              <w:t>4</w:t>
            </w:r>
          </w:p>
        </w:tc>
        <w:tc>
          <w:tcPr>
            <w:tcW w:w="1469" w:type="dxa"/>
            <w:hideMark/>
          </w:tcPr>
          <w:p w14:paraId="67E435BA" w14:textId="77777777" w:rsidR="009804F1" w:rsidRPr="0074347B" w:rsidRDefault="009804F1" w:rsidP="0062102B">
            <w:pPr>
              <w:spacing w:before="0" w:after="200"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74347B">
              <w:rPr>
                <w:lang w:val="en-GB"/>
              </w:rPr>
              <w:t>4</w:t>
            </w:r>
          </w:p>
        </w:tc>
        <w:tc>
          <w:tcPr>
            <w:tcW w:w="1064" w:type="dxa"/>
            <w:hideMark/>
          </w:tcPr>
          <w:p w14:paraId="38EE08CC" w14:textId="77777777" w:rsidR="009804F1" w:rsidRPr="0074347B" w:rsidRDefault="009804F1" w:rsidP="0062102B">
            <w:pPr>
              <w:spacing w:before="0" w:after="200"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74347B">
              <w:rPr>
                <w:lang w:val="en-GB"/>
              </w:rPr>
              <w:t>4</w:t>
            </w:r>
          </w:p>
        </w:tc>
        <w:tc>
          <w:tcPr>
            <w:tcW w:w="1023" w:type="dxa"/>
            <w:hideMark/>
          </w:tcPr>
          <w:p w14:paraId="1ED446FD" w14:textId="77777777" w:rsidR="009804F1" w:rsidRPr="0074347B" w:rsidRDefault="009804F1" w:rsidP="0062102B">
            <w:pPr>
              <w:spacing w:before="0" w:after="200"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74347B">
              <w:rPr>
                <w:lang w:val="en-GB"/>
              </w:rPr>
              <w:t>3</w:t>
            </w:r>
          </w:p>
        </w:tc>
        <w:tc>
          <w:tcPr>
            <w:tcW w:w="1406" w:type="dxa"/>
            <w:hideMark/>
          </w:tcPr>
          <w:p w14:paraId="50B41952" w14:textId="77777777" w:rsidR="009804F1" w:rsidRPr="0074347B" w:rsidRDefault="009804F1" w:rsidP="0062102B">
            <w:pPr>
              <w:spacing w:before="0" w:after="200"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74347B">
              <w:rPr>
                <w:lang w:val="en-GB"/>
              </w:rPr>
              <w:t>5</w:t>
            </w:r>
          </w:p>
        </w:tc>
        <w:tc>
          <w:tcPr>
            <w:tcW w:w="819" w:type="dxa"/>
            <w:hideMark/>
          </w:tcPr>
          <w:p w14:paraId="283C4E95" w14:textId="77777777" w:rsidR="009804F1" w:rsidRPr="0074347B" w:rsidRDefault="009804F1" w:rsidP="0062102B">
            <w:pPr>
              <w:spacing w:before="0" w:after="200"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74347B">
              <w:rPr>
                <w:lang w:val="en-GB"/>
              </w:rPr>
              <w:t>2</w:t>
            </w:r>
          </w:p>
        </w:tc>
        <w:tc>
          <w:tcPr>
            <w:tcW w:w="1483" w:type="dxa"/>
            <w:hideMark/>
          </w:tcPr>
          <w:p w14:paraId="2C9F8445" w14:textId="77777777" w:rsidR="009804F1" w:rsidRPr="0074347B" w:rsidRDefault="009804F1" w:rsidP="0062102B">
            <w:pPr>
              <w:spacing w:before="0" w:after="200"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74347B">
              <w:rPr>
                <w:lang w:val="en-GB"/>
              </w:rPr>
              <w:t>2</w:t>
            </w:r>
          </w:p>
        </w:tc>
      </w:tr>
      <w:tr w:rsidR="008D7C38" w:rsidRPr="0074347B" w14:paraId="1F71E481" w14:textId="77777777" w:rsidTr="0062102B">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2127" w:type="dxa"/>
            <w:hideMark/>
          </w:tcPr>
          <w:p w14:paraId="2AA2EA28" w14:textId="77777777" w:rsidR="009804F1" w:rsidRPr="0074347B" w:rsidRDefault="009804F1" w:rsidP="00B963B4">
            <w:pPr>
              <w:spacing w:before="0" w:after="200" w:line="276" w:lineRule="auto"/>
              <w:rPr>
                <w:lang w:val="en-GB"/>
              </w:rPr>
            </w:pPr>
            <w:r w:rsidRPr="0074347B">
              <w:rPr>
                <w:lang w:val="en-GB"/>
              </w:rPr>
              <w:t>Urban</w:t>
            </w:r>
          </w:p>
        </w:tc>
        <w:tc>
          <w:tcPr>
            <w:tcW w:w="1559" w:type="dxa"/>
            <w:hideMark/>
          </w:tcPr>
          <w:p w14:paraId="46FDD054"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3</w:t>
            </w:r>
          </w:p>
        </w:tc>
        <w:tc>
          <w:tcPr>
            <w:tcW w:w="1469" w:type="dxa"/>
            <w:hideMark/>
          </w:tcPr>
          <w:p w14:paraId="122E1184"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2</w:t>
            </w:r>
          </w:p>
        </w:tc>
        <w:tc>
          <w:tcPr>
            <w:tcW w:w="1064" w:type="dxa"/>
            <w:hideMark/>
          </w:tcPr>
          <w:p w14:paraId="0C62B71E"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2</w:t>
            </w:r>
          </w:p>
        </w:tc>
        <w:tc>
          <w:tcPr>
            <w:tcW w:w="1023" w:type="dxa"/>
            <w:hideMark/>
          </w:tcPr>
          <w:p w14:paraId="4217BC49"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2</w:t>
            </w:r>
          </w:p>
        </w:tc>
        <w:tc>
          <w:tcPr>
            <w:tcW w:w="1406" w:type="dxa"/>
            <w:hideMark/>
          </w:tcPr>
          <w:p w14:paraId="239F13D0"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3</w:t>
            </w:r>
          </w:p>
        </w:tc>
        <w:tc>
          <w:tcPr>
            <w:tcW w:w="819" w:type="dxa"/>
            <w:hideMark/>
          </w:tcPr>
          <w:p w14:paraId="28C7DD7E"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3</w:t>
            </w:r>
          </w:p>
        </w:tc>
        <w:tc>
          <w:tcPr>
            <w:tcW w:w="1483" w:type="dxa"/>
            <w:hideMark/>
          </w:tcPr>
          <w:p w14:paraId="1688F6D4" w14:textId="77777777" w:rsidR="009804F1" w:rsidRPr="0074347B" w:rsidRDefault="009804F1" w:rsidP="0062102B">
            <w:pPr>
              <w:spacing w:before="0" w:after="200"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74347B">
              <w:rPr>
                <w:lang w:val="en-GB"/>
              </w:rPr>
              <w:t>4</w:t>
            </w:r>
          </w:p>
        </w:tc>
      </w:tr>
    </w:tbl>
    <w:p w14:paraId="6A434696" w14:textId="77777777" w:rsidR="00B31A40" w:rsidRPr="00DB29FB" w:rsidRDefault="00B31A40" w:rsidP="00ED3B68">
      <w:pPr>
        <w:spacing w:before="0" w:after="200" w:line="276" w:lineRule="auto"/>
      </w:pPr>
    </w:p>
    <w:p w14:paraId="47900550" w14:textId="77777777" w:rsidR="00BD2F98" w:rsidRPr="00DB29FB" w:rsidRDefault="00BD2F98">
      <w:pPr>
        <w:spacing w:before="0" w:after="200" w:line="276" w:lineRule="auto"/>
        <w:rPr>
          <w:rFonts w:cs="Times New Roman (Body CS)"/>
          <w:b/>
          <w:caps/>
          <w:color w:val="003385"/>
          <w:spacing w:val="5"/>
          <w:sz w:val="32"/>
          <w:szCs w:val="32"/>
        </w:rPr>
      </w:pPr>
      <w:r w:rsidRPr="00DB29FB">
        <w:br w:type="page"/>
      </w:r>
    </w:p>
    <w:p w14:paraId="7F188FAF" w14:textId="470D3CD7" w:rsidR="00CA00A4" w:rsidRPr="001529EF" w:rsidRDefault="00CA00A4" w:rsidP="00466451">
      <w:pPr>
        <w:pStyle w:val="Heading1"/>
        <w:rPr>
          <w:lang w:val="fr-FR"/>
        </w:rPr>
      </w:pPr>
      <w:bookmarkStart w:id="187" w:name="_Toc223688883"/>
      <w:bookmarkEnd w:id="100"/>
      <w:r w:rsidRPr="001529EF">
        <w:rPr>
          <w:lang w:val="fr-FR"/>
        </w:rPr>
        <w:lastRenderedPageBreak/>
        <w:t>références</w:t>
      </w:r>
      <w:bookmarkEnd w:id="187"/>
    </w:p>
    <w:p w14:paraId="09375F7D" w14:textId="179DCBC2" w:rsidR="00825F38" w:rsidRDefault="00825F38" w:rsidP="0082607B">
      <w:pPr>
        <w:pStyle w:val="ListParagraph"/>
        <w:numPr>
          <w:ilvl w:val="0"/>
          <w:numId w:val="28"/>
        </w:numPr>
        <w:rPr>
          <w:lang w:val="en-GB"/>
        </w:rPr>
      </w:pPr>
      <w:r w:rsidRPr="00CB5A14">
        <w:rPr>
          <w:lang w:val="en-GB"/>
        </w:rPr>
        <w:t>Abbe Tim, Hrachovec Mike and Winter Steve, (2018), Engineered Log Jams: Recent Developments in Their Design and Placement, with examples from the Pacific Northwest, U.S.A., Reference Module in Earth Systems and Environmental Sciences, Elsevier, 2018. 30-Oct-18 doi: 10.1016/B978-0-12-409548-9.11031-0.</w:t>
      </w:r>
    </w:p>
    <w:p w14:paraId="0AE12F73" w14:textId="5920833E" w:rsidR="00EE7A26" w:rsidRPr="00EE7A26" w:rsidRDefault="00EE7A26" w:rsidP="00EE7A26">
      <w:pPr>
        <w:pStyle w:val="ListParagraph"/>
        <w:numPr>
          <w:ilvl w:val="0"/>
          <w:numId w:val="28"/>
        </w:numPr>
      </w:pPr>
      <w:r w:rsidRPr="00EE7A26">
        <w:rPr>
          <w:lang w:val="en-GB"/>
        </w:rPr>
        <w:t>Aloui S., Mazzoni A., Elomri A., Aouissi J., Boufekane A., Zghibi A.</w:t>
      </w:r>
      <w:r>
        <w:rPr>
          <w:lang w:val="en-GB"/>
        </w:rPr>
        <w:t>, 2023,</w:t>
      </w:r>
      <w:r w:rsidRPr="00EE7A26">
        <w:rPr>
          <w:lang w:val="en-GB"/>
        </w:rPr>
        <w:t xml:space="preserve"> A review of Soil and Water Assessment Tool (SWAT) studies of Mediterranean catchments: Applications, feasibility, and future directions // Journal of Environmental Management. Vol. 326. No. Pt B. p. 116799.</w:t>
      </w:r>
    </w:p>
    <w:p w14:paraId="2D116B50" w14:textId="77777777" w:rsidR="00161D27" w:rsidRDefault="00161D27" w:rsidP="00161D27">
      <w:pPr>
        <w:pStyle w:val="ListParagraph"/>
        <w:numPr>
          <w:ilvl w:val="0"/>
          <w:numId w:val="28"/>
        </w:numPr>
        <w:rPr>
          <w:lang w:val="en-GB"/>
        </w:rPr>
      </w:pPr>
      <w:r w:rsidRPr="00CB5A14">
        <w:rPr>
          <w:lang w:val="en-GB"/>
        </w:rPr>
        <w:t>Alraggad, Marwan &amp; Mohammad, Alsharifa Hind. (2010). Managed Aquifer Recharge (MAR) through Surface Infiltration in the Azraq Basin/Jordan. Journal of Water Resource and Protection. 02. 10.4236/jwarp.2010.212125.</w:t>
      </w:r>
    </w:p>
    <w:p w14:paraId="3E61357D" w14:textId="0F83396F" w:rsidR="00833C63" w:rsidRPr="009B7DF9" w:rsidRDefault="00833C63" w:rsidP="00833C63">
      <w:pPr>
        <w:pStyle w:val="ListParagraph"/>
        <w:numPr>
          <w:ilvl w:val="0"/>
          <w:numId w:val="28"/>
        </w:numPr>
        <w:rPr>
          <w:lang w:val="en-GB"/>
        </w:rPr>
      </w:pPr>
      <w:r w:rsidRPr="00682B45">
        <w:rPr>
          <w:lang w:val="en-GB"/>
        </w:rPr>
        <w:t xml:space="preserve">Andrikopoulou, T. (2020). Integrated approach to flood risk assessment – the case of the Pinios River (Diploma thesis). National Technical University of Athens, Institutional Repository. </w:t>
      </w:r>
      <w:hyperlink r:id="rId95" w:history="1">
        <w:r w:rsidRPr="004F488E">
          <w:rPr>
            <w:rStyle w:val="Hyperlink"/>
            <w:lang w:val="en-GB"/>
          </w:rPr>
          <w:t>https://dspace.lib.ntua.gr/xmlui/handle/123456789/50529</w:t>
        </w:r>
      </w:hyperlink>
      <w:r w:rsidR="009B7DF9">
        <w:t>.</w:t>
      </w:r>
    </w:p>
    <w:p w14:paraId="495B1FA5" w14:textId="77777777" w:rsidR="009B7DF9" w:rsidRDefault="009B7DF9" w:rsidP="009B7DF9">
      <w:pPr>
        <w:pStyle w:val="ListParagraph"/>
        <w:numPr>
          <w:ilvl w:val="0"/>
          <w:numId w:val="28"/>
        </w:numPr>
        <w:rPr>
          <w:lang w:val="en-GB"/>
        </w:rPr>
      </w:pPr>
      <w:r w:rsidRPr="0023667A">
        <w:rPr>
          <w:lang w:val="en-GB"/>
        </w:rPr>
        <w:t>Associated Programme on Flood Management. (2020). Selecting measures and designing strategies for integrated flood management: Guidance document. World Meteorological Organization &amp; Global Water Partnership. https://www.floodmanagement.info/guidance-document/</w:t>
      </w:r>
    </w:p>
    <w:p w14:paraId="7EE1D10B" w14:textId="4C1EF6CE" w:rsidR="00675B32" w:rsidRPr="00CB5A14" w:rsidRDefault="00675B32" w:rsidP="00675B32">
      <w:pPr>
        <w:pStyle w:val="ListParagraph"/>
        <w:numPr>
          <w:ilvl w:val="0"/>
          <w:numId w:val="28"/>
        </w:numPr>
        <w:rPr>
          <w:lang w:val="en-GB"/>
        </w:rPr>
      </w:pPr>
      <w:hyperlink r:id="rId96" w:history="1">
        <w:r w:rsidRPr="00CB5A14">
          <w:rPr>
            <w:lang w:val="en-GB"/>
          </w:rPr>
          <w:t>Aquatic Sciences and Fisheries Abstracts (2020)</w:t>
        </w:r>
      </w:hyperlink>
      <w:r w:rsidRPr="00CB5A14">
        <w:rPr>
          <w:lang w:val="en-GB"/>
        </w:rPr>
        <w:t>, Urban Wetlands for Cooler and Climate-Proof Cities, Wetlands International, FRN: MB2208287, 8 pages.</w:t>
      </w:r>
    </w:p>
    <w:p w14:paraId="744C68DB" w14:textId="249B761D" w:rsidR="00161D27" w:rsidRDefault="00161D27" w:rsidP="00161D27">
      <w:pPr>
        <w:pStyle w:val="ListParagraph"/>
        <w:numPr>
          <w:ilvl w:val="0"/>
          <w:numId w:val="28"/>
        </w:numPr>
        <w:rPr>
          <w:lang w:val="en-GB"/>
        </w:rPr>
      </w:pPr>
      <w:r w:rsidRPr="00CB5A14">
        <w:rPr>
          <w:lang w:val="en-GB"/>
        </w:rPr>
        <w:t xml:space="preserve">Atef Al-Kharabsheh, Ground-water modelling and long-term management of the Azraq basin as an example of arid area conditions (Jordan), Journal of Arid Environments, Volume 44, Issue 2, 2000, Pages 143-153, ISSN 0140-1963, </w:t>
      </w:r>
      <w:hyperlink r:id="rId97" w:history="1">
        <w:r w:rsidRPr="00CB5A14">
          <w:rPr>
            <w:rStyle w:val="Hyperlink"/>
            <w:lang w:val="en-GB"/>
          </w:rPr>
          <w:t>https://doi.org/10.1006/jare.1999.0580</w:t>
        </w:r>
      </w:hyperlink>
      <w:r w:rsidRPr="00CB5A14">
        <w:rPr>
          <w:lang w:val="en-GB"/>
        </w:rPr>
        <w:t>.</w:t>
      </w:r>
    </w:p>
    <w:p w14:paraId="1D3E51B6" w14:textId="62EE0FDE" w:rsidR="001E6CF5" w:rsidRDefault="001E6CF5" w:rsidP="001E6CF5">
      <w:pPr>
        <w:pStyle w:val="ListParagraph"/>
        <w:numPr>
          <w:ilvl w:val="0"/>
          <w:numId w:val="28"/>
        </w:numPr>
        <w:rPr>
          <w:lang w:val="en-GB"/>
        </w:rPr>
      </w:pPr>
      <w:r w:rsidRPr="00350ED8">
        <w:rPr>
          <w:lang w:val="en-GB"/>
        </w:rPr>
        <w:t>Bastola</w:t>
      </w:r>
      <w:r>
        <w:rPr>
          <w:lang w:val="en-GB"/>
        </w:rPr>
        <w:t>,</w:t>
      </w:r>
      <w:r w:rsidRPr="001E6CF5">
        <w:rPr>
          <w:lang w:val="en-GB"/>
        </w:rPr>
        <w:t xml:space="preserve"> </w:t>
      </w:r>
      <w:r w:rsidRPr="00350ED8">
        <w:rPr>
          <w:lang w:val="en-GB"/>
        </w:rPr>
        <w:t>Satish</w:t>
      </w:r>
      <w:r>
        <w:rPr>
          <w:lang w:val="en-GB"/>
        </w:rPr>
        <w:t xml:space="preserve"> (2022),</w:t>
      </w:r>
      <w:r w:rsidRPr="00350ED8">
        <w:rPr>
          <w:lang w:val="en-GB"/>
        </w:rPr>
        <w:t xml:space="preserve"> The regionalization of a parameter of HYMOD, a conceptual hydrological model, using data from across the globe [J]. HydroResearch, 2022, 5 (1): 13-21. 2022-01-31. </w:t>
      </w:r>
    </w:p>
    <w:p w14:paraId="3EAFB39F" w14:textId="77777777" w:rsidR="00CD09B9" w:rsidRPr="00B92041" w:rsidRDefault="00CD09B9" w:rsidP="00CD09B9">
      <w:pPr>
        <w:pStyle w:val="ListParagraph"/>
        <w:numPr>
          <w:ilvl w:val="0"/>
          <w:numId w:val="28"/>
        </w:numPr>
        <w:rPr>
          <w:lang w:val="en-GB"/>
        </w:rPr>
      </w:pPr>
      <w:r w:rsidRPr="00B92041">
        <w:rPr>
          <w:lang w:val="en-GB"/>
        </w:rPr>
        <w:t>Beven, K. (2012). Rainfall–runoff modelling: The primer (2nd ed.). John Wiley &amp; Sons. https://doi.org/10.1002/9781119951001</w:t>
      </w:r>
    </w:p>
    <w:p w14:paraId="39326753" w14:textId="77777777" w:rsidR="007928FA" w:rsidRPr="00B92041" w:rsidRDefault="007928FA" w:rsidP="007928FA">
      <w:pPr>
        <w:pStyle w:val="ListParagraph"/>
        <w:numPr>
          <w:ilvl w:val="0"/>
          <w:numId w:val="28"/>
        </w:numPr>
        <w:rPr>
          <w:lang w:val="en-GB"/>
        </w:rPr>
      </w:pPr>
      <w:r w:rsidRPr="00B92041">
        <w:rPr>
          <w:lang w:val="en-GB"/>
        </w:rPr>
        <w:t>Beven, K. J., Kirkby, M. J., Freer, J. E., &amp; Lamb, R. (2021). A history of TOPMODEL. Hydrology and Earth System Sciences, 25, 527–549. https://doi.org/10.5194/hess-25-527-2021</w:t>
      </w:r>
    </w:p>
    <w:p w14:paraId="1157840D" w14:textId="77777777" w:rsidR="00EB705F" w:rsidRPr="00B92041" w:rsidRDefault="00EB705F" w:rsidP="00EB705F">
      <w:pPr>
        <w:pStyle w:val="ListParagraph"/>
        <w:numPr>
          <w:ilvl w:val="0"/>
          <w:numId w:val="28"/>
        </w:numPr>
        <w:rPr>
          <w:lang w:val="en-GB"/>
        </w:rPr>
      </w:pPr>
      <w:r w:rsidRPr="00B92041">
        <w:rPr>
          <w:lang w:val="en-GB"/>
        </w:rPr>
        <w:t>Beven, K. J. (2025). A short history of philosophies of hydrological model evaluation and hypothesis testing. WIREs Water, 12(1), e1761. https://doi.org/10.1002/wat2.1761</w:t>
      </w:r>
    </w:p>
    <w:p w14:paraId="08CE090E" w14:textId="70749F91" w:rsidR="00952FCE" w:rsidRPr="00A13177" w:rsidRDefault="00952FCE" w:rsidP="00952FCE">
      <w:pPr>
        <w:pStyle w:val="ListParagraph"/>
        <w:numPr>
          <w:ilvl w:val="0"/>
          <w:numId w:val="28"/>
        </w:numPr>
      </w:pPr>
      <w:r w:rsidRPr="00952FCE">
        <w:rPr>
          <w:lang w:val="en-GB"/>
        </w:rPr>
        <w:t xml:space="preserve">Bouadila, A., Tzoraki, O. &amp; Benaabidate, L. Hydrological modeling of three rivers under Mediterranean climate in Chile, Greece, and Morocco: study of high flow trends by indicator calculation. </w:t>
      </w:r>
      <w:r w:rsidRPr="00952FCE">
        <w:rPr>
          <w:i/>
          <w:iCs/>
          <w:lang w:val="en-GB"/>
        </w:rPr>
        <w:t>Arab J Geosci</w:t>
      </w:r>
      <w:r w:rsidRPr="00952FCE">
        <w:rPr>
          <w:lang w:val="en-GB"/>
        </w:rPr>
        <w:t xml:space="preserve"> </w:t>
      </w:r>
      <w:r w:rsidRPr="00952FCE">
        <w:rPr>
          <w:b/>
          <w:bCs/>
          <w:lang w:val="en-GB"/>
        </w:rPr>
        <w:t>13</w:t>
      </w:r>
      <w:r w:rsidRPr="00952FCE">
        <w:rPr>
          <w:lang w:val="en-GB"/>
        </w:rPr>
        <w:t xml:space="preserve">, 1057 (2020). </w:t>
      </w:r>
      <w:hyperlink r:id="rId98" w:history="1">
        <w:r w:rsidR="00A13177" w:rsidRPr="00CA27EC">
          <w:rPr>
            <w:rStyle w:val="Hyperlink"/>
            <w:lang w:val="en-GB"/>
          </w:rPr>
          <w:t>https://doi.org/10.1007/s12517-020-06013-2</w:t>
        </w:r>
      </w:hyperlink>
    </w:p>
    <w:p w14:paraId="268390AE" w14:textId="77777777" w:rsidR="00A13177" w:rsidRPr="00B92041" w:rsidRDefault="00A13177" w:rsidP="00A13177">
      <w:pPr>
        <w:pStyle w:val="ListParagraph"/>
        <w:numPr>
          <w:ilvl w:val="0"/>
          <w:numId w:val="28"/>
        </w:numPr>
        <w:rPr>
          <w:lang w:val="en-GB"/>
        </w:rPr>
      </w:pPr>
      <w:r w:rsidRPr="00B92041">
        <w:rPr>
          <w:lang w:val="en-GB"/>
        </w:rPr>
        <w:t>Box, G. E. P. (1979). Robustness in the strategy of scientific model building. In R. L. Launer &amp; G. N. Wilkinson (Eds.), Robustness in statistics (pp. 201–236). Academic Press.</w:t>
      </w:r>
    </w:p>
    <w:p w14:paraId="1BD0ACC5" w14:textId="77777777" w:rsidR="00A13177" w:rsidRPr="00952FCE" w:rsidRDefault="00A13177" w:rsidP="00952FCE">
      <w:pPr>
        <w:pStyle w:val="ListParagraph"/>
        <w:numPr>
          <w:ilvl w:val="0"/>
          <w:numId w:val="28"/>
        </w:numPr>
      </w:pPr>
    </w:p>
    <w:p w14:paraId="2D2E8437" w14:textId="77777777" w:rsidR="00F1606C" w:rsidRPr="00CB5A14" w:rsidRDefault="00F1606C" w:rsidP="00F1606C">
      <w:pPr>
        <w:pStyle w:val="ListParagraph"/>
        <w:numPr>
          <w:ilvl w:val="0"/>
          <w:numId w:val="28"/>
        </w:numPr>
        <w:rPr>
          <w:rFonts w:cstheme="minorHAnsi"/>
          <w:szCs w:val="22"/>
        </w:rPr>
      </w:pPr>
      <w:r w:rsidRPr="00CB5A14">
        <w:rPr>
          <w:rFonts w:cstheme="minorHAnsi"/>
          <w:szCs w:val="22"/>
          <w:lang w:val="fr-FR"/>
        </w:rPr>
        <w:lastRenderedPageBreak/>
        <w:t xml:space="preserve">Ciriminna, D., Ferreri, G. B., Noto, L. V., &amp; Celauro, C. (2022). </w:t>
      </w:r>
      <w:r w:rsidRPr="00CB5A14">
        <w:rPr>
          <w:rFonts w:cstheme="minorHAnsi"/>
          <w:szCs w:val="22"/>
          <w:lang w:val="en-GB"/>
        </w:rPr>
        <w:t xml:space="preserve">Numerical Comparison of the Hydrological Response of Different Permeable Pavements in Urban Area. </w:t>
      </w:r>
      <w:r w:rsidRPr="00CB5A14">
        <w:rPr>
          <w:rFonts w:cstheme="minorHAnsi"/>
          <w:i/>
          <w:iCs/>
          <w:szCs w:val="22"/>
          <w:lang w:val="fr-FR"/>
        </w:rPr>
        <w:t>Sustainability</w:t>
      </w:r>
      <w:r w:rsidRPr="00CB5A14">
        <w:rPr>
          <w:rFonts w:cstheme="minorHAnsi"/>
          <w:szCs w:val="22"/>
          <w:lang w:val="fr-FR"/>
        </w:rPr>
        <w:t xml:space="preserve">, </w:t>
      </w:r>
      <w:r w:rsidRPr="00CB5A14">
        <w:rPr>
          <w:rFonts w:cstheme="minorHAnsi"/>
          <w:i/>
          <w:iCs/>
          <w:szCs w:val="22"/>
          <w:lang w:val="fr-FR"/>
        </w:rPr>
        <w:t>14</w:t>
      </w:r>
      <w:r w:rsidRPr="00CB5A14">
        <w:rPr>
          <w:rFonts w:cstheme="minorHAnsi"/>
          <w:szCs w:val="22"/>
          <w:lang w:val="fr-FR"/>
        </w:rPr>
        <w:t>(9), 5704. https://doi.org/10.3390/su14095704</w:t>
      </w:r>
    </w:p>
    <w:p w14:paraId="0C74C0B3" w14:textId="77777777" w:rsidR="006339AE" w:rsidRDefault="006339AE" w:rsidP="006339AE">
      <w:pPr>
        <w:pStyle w:val="ListParagraph"/>
        <w:numPr>
          <w:ilvl w:val="0"/>
          <w:numId w:val="28"/>
        </w:numPr>
        <w:rPr>
          <w:rFonts w:cstheme="minorHAnsi"/>
          <w:szCs w:val="22"/>
        </w:rPr>
      </w:pPr>
      <w:r w:rsidRPr="00CB5A14">
        <w:rPr>
          <w:rFonts w:cstheme="minorHAnsi"/>
          <w:szCs w:val="22"/>
        </w:rPr>
        <w:t>Convention on Wetlands. (2021). Global guidelines for peatland rewetting and restoration. Ramsar Technical Report No. 11. Gland, Switzerland: Secretariat of the Convention on Wetlands.</w:t>
      </w:r>
    </w:p>
    <w:p w14:paraId="363CB596" w14:textId="77777777" w:rsidR="00E82437" w:rsidRPr="00B92041" w:rsidRDefault="00E82437" w:rsidP="00E82437">
      <w:pPr>
        <w:pStyle w:val="ListParagraph"/>
        <w:numPr>
          <w:ilvl w:val="0"/>
          <w:numId w:val="28"/>
        </w:numPr>
        <w:rPr>
          <w:lang w:val="en-GB"/>
        </w:rPr>
      </w:pPr>
      <w:r w:rsidRPr="00B92041">
        <w:rPr>
          <w:lang w:val="en-GB"/>
        </w:rPr>
        <w:t>Coron, L., Thirel, G., Delaigue, O., Perrin, C., &amp; Andréassian, V. (2017). The suite of lumped GR hydrological models in an R package. Environmental Modelling &amp; Software, 94, 166–171. https://doi.org/10.1016/j.envsoft.2017.05.002</w:t>
      </w:r>
    </w:p>
    <w:p w14:paraId="6E2D0EF7" w14:textId="32CD3624" w:rsidR="00C45514" w:rsidRDefault="00C45514" w:rsidP="00C45514">
      <w:pPr>
        <w:pStyle w:val="ListParagraph"/>
        <w:numPr>
          <w:ilvl w:val="0"/>
          <w:numId w:val="28"/>
        </w:numPr>
        <w:rPr>
          <w:lang w:val="en-GB"/>
        </w:rPr>
      </w:pPr>
      <w:r w:rsidRPr="00DF10B0">
        <w:rPr>
          <w:lang w:val="en-GB"/>
        </w:rPr>
        <w:t xml:space="preserve">Darwish, K. (2023). GIS-Based Multi-Criteria Decision Analysis for Flash Flood Hazard and Risk Assessment: A Case Study of the Eastern Minya Watershed, Egypt. Environmental Sciences Proceedings, 25(1), 87. </w:t>
      </w:r>
      <w:hyperlink r:id="rId99" w:history="1">
        <w:r w:rsidR="00821887" w:rsidRPr="00CA27EC">
          <w:rPr>
            <w:rStyle w:val="Hyperlink"/>
            <w:lang w:val="en-GB"/>
          </w:rPr>
          <w:t>https://doi.org/10.3390/ECWS-7-14315</w:t>
        </w:r>
      </w:hyperlink>
    </w:p>
    <w:p w14:paraId="13BC762E" w14:textId="77777777" w:rsidR="00821887" w:rsidRPr="00B92041" w:rsidRDefault="00821887" w:rsidP="00821887">
      <w:pPr>
        <w:pStyle w:val="ListParagraph"/>
        <w:numPr>
          <w:ilvl w:val="0"/>
          <w:numId w:val="28"/>
        </w:numPr>
        <w:rPr>
          <w:lang w:val="en-GB"/>
        </w:rPr>
      </w:pPr>
      <w:r w:rsidRPr="00E00534">
        <w:rPr>
          <w:lang w:val="fr-FR"/>
        </w:rPr>
        <w:t xml:space="preserve">De Moel, H., van Alphen, J., &amp; Aerts, J. C. J. H. (2007). </w:t>
      </w:r>
      <w:r w:rsidRPr="00E00534">
        <w:rPr>
          <w:lang w:val="en-GB"/>
        </w:rPr>
        <w:t>Flood risk mapping at the local scale: Concepts and challenges. In K. D. Schmidt-Thomé (Ed.), Flood risk management: Hazards, vulnerability and mitigation measures (Advances in Natural and Technological Hazards Research, Vol. 25, pp. 171–184). Springer. https://doi.org/10.1007/978-1-4020-4598-1_14</w:t>
      </w:r>
    </w:p>
    <w:p w14:paraId="1CD20B03" w14:textId="0567AEB1" w:rsidR="00097827" w:rsidRPr="00CB5A14" w:rsidRDefault="00097827" w:rsidP="0067320E">
      <w:pPr>
        <w:pStyle w:val="ListParagraph"/>
        <w:numPr>
          <w:ilvl w:val="0"/>
          <w:numId w:val="28"/>
        </w:numPr>
        <w:rPr>
          <w:lang w:val="en-GB"/>
        </w:rPr>
      </w:pPr>
      <w:r w:rsidRPr="00CB5A14">
        <w:rPr>
          <w:lang w:val="en-GB"/>
        </w:rPr>
        <w:t>Deng, Jiaojiao &amp; Fang, Shuai &amp; Fang, Xiangmin &amp; Jin, Yanqiang &amp; Kuang, Yuanwen &amp; Lin, Fangmei &amp; Liu, Jiaqing &amp; Ma, Jingran &amp; Yanxia, Nie &amp; Shengnan, Ouyang &amp; Ren, Jing &amp; Tie, Liehua &amp; Tang, Songbo &amp; Tan, Xiangping &amp; Wang, Xugao &amp; Fan, Zhaofei &amp; Wang, Qing-Wei &amp; Wang, Hang &amp; Liu, Chenggang. (2023). Forest understory vegetation study: current status and future trends. Forestry Research. 3. 10.48130/FR-2023-0006.</w:t>
      </w:r>
    </w:p>
    <w:p w14:paraId="0652DAFD" w14:textId="77777777" w:rsidR="00657834" w:rsidRPr="00CB5A14" w:rsidRDefault="00657834" w:rsidP="008A2EC8">
      <w:pPr>
        <w:pStyle w:val="ListParagraph"/>
        <w:numPr>
          <w:ilvl w:val="0"/>
          <w:numId w:val="28"/>
        </w:numPr>
        <w:rPr>
          <w:lang w:val="en-GB"/>
        </w:rPr>
      </w:pPr>
      <w:r w:rsidRPr="00CB5A14">
        <w:rPr>
          <w:lang w:val="en-GB"/>
        </w:rPr>
        <w:t>Dingman, S.L. Physical Hydrology. 3rd ed. Waveland Press, Long Grove, IL (2015).</w:t>
      </w:r>
    </w:p>
    <w:p w14:paraId="2EE45A5D" w14:textId="308CF6B2" w:rsidR="003C7EDD" w:rsidRPr="006F334E" w:rsidRDefault="003C7EDD" w:rsidP="003C7EDD">
      <w:pPr>
        <w:pStyle w:val="ListParagraph"/>
        <w:numPr>
          <w:ilvl w:val="0"/>
          <w:numId w:val="28"/>
        </w:numPr>
        <w:rPr>
          <w:lang w:val="en-GB"/>
        </w:rPr>
      </w:pPr>
      <w:r w:rsidRPr="00CB5A14">
        <w:rPr>
          <w:lang w:val="en-GB"/>
        </w:rPr>
        <w:t xml:space="preserve">Djuma, H., Bruggeman, A., Camera, C., Eliades, M., &amp; Kostarelos, K. (2017). The Impact of a Check Dam on Groundwater Recharge and Sedimentation in an Ephemeral Stream. </w:t>
      </w:r>
      <w:r w:rsidRPr="00CB5A14">
        <w:rPr>
          <w:i/>
          <w:iCs/>
          <w:lang w:val="fr-FR"/>
        </w:rPr>
        <w:t>Water</w:t>
      </w:r>
      <w:r w:rsidRPr="00CB5A14">
        <w:rPr>
          <w:lang w:val="fr-FR"/>
        </w:rPr>
        <w:t xml:space="preserve">, </w:t>
      </w:r>
      <w:r w:rsidRPr="00CB5A14">
        <w:rPr>
          <w:i/>
          <w:iCs/>
          <w:lang w:val="fr-FR"/>
        </w:rPr>
        <w:t>9</w:t>
      </w:r>
      <w:r w:rsidRPr="00CB5A14">
        <w:rPr>
          <w:lang w:val="fr-FR"/>
        </w:rPr>
        <w:t xml:space="preserve">(10), 813. </w:t>
      </w:r>
      <w:hyperlink r:id="rId100" w:history="1">
        <w:r w:rsidR="006F334E" w:rsidRPr="00CA27EC">
          <w:rPr>
            <w:rStyle w:val="Hyperlink"/>
            <w:lang w:val="fr-FR"/>
          </w:rPr>
          <w:t>https://doi.org/10.3390/w9100813</w:t>
        </w:r>
      </w:hyperlink>
    </w:p>
    <w:p w14:paraId="2FDE9C0D" w14:textId="77777777" w:rsidR="006F334E" w:rsidRPr="00211EEC" w:rsidRDefault="006F334E" w:rsidP="006F334E">
      <w:pPr>
        <w:pStyle w:val="ListParagraph"/>
        <w:numPr>
          <w:ilvl w:val="0"/>
          <w:numId w:val="28"/>
        </w:numPr>
        <w:rPr>
          <w:lang w:val="en-GB"/>
        </w:rPr>
      </w:pPr>
      <w:r w:rsidRPr="00B92041">
        <w:rPr>
          <w:lang w:val="en-GB"/>
        </w:rPr>
        <w:t xml:space="preserve">Dwarakish, G. S., &amp; Ganasri, B. P. (2015). Impact of land use change on hydrological systems: A review of current </w:t>
      </w:r>
      <w:r>
        <w:rPr>
          <w:lang w:val="en-GB"/>
        </w:rPr>
        <w:t>modelling</w:t>
      </w:r>
      <w:r w:rsidRPr="00B92041">
        <w:rPr>
          <w:lang w:val="en-GB"/>
        </w:rPr>
        <w:t xml:space="preserve"> approaches. Cogent Geoscience, 1(1). </w:t>
      </w:r>
      <w:hyperlink r:id="rId101" w:history="1">
        <w:r w:rsidRPr="0057674D">
          <w:rPr>
            <w:rStyle w:val="Hyperlink"/>
            <w:lang w:val="en-GB"/>
          </w:rPr>
          <w:t>https://doi.org/10.1080/23312041.2015.1115691</w:t>
        </w:r>
      </w:hyperlink>
    </w:p>
    <w:p w14:paraId="26395831" w14:textId="68B6AE2F" w:rsidR="00996BB0" w:rsidRDefault="00996BB0" w:rsidP="00F807AE">
      <w:pPr>
        <w:pStyle w:val="ListParagraph"/>
        <w:numPr>
          <w:ilvl w:val="0"/>
          <w:numId w:val="28"/>
        </w:numPr>
        <w:rPr>
          <w:lang w:val="en-GB"/>
        </w:rPr>
      </w:pPr>
      <w:r w:rsidRPr="00CB5A14">
        <w:rPr>
          <w:lang w:val="en-GB"/>
        </w:rPr>
        <w:t>European Central Bank, (2025), Working Paper CB Working Paper Series No 3002, 68 pages.</w:t>
      </w:r>
    </w:p>
    <w:p w14:paraId="6192FAF3" w14:textId="77777777" w:rsidR="00922FD6" w:rsidRDefault="00922FD6" w:rsidP="00922FD6">
      <w:pPr>
        <w:pStyle w:val="ListParagraph"/>
        <w:numPr>
          <w:ilvl w:val="0"/>
          <w:numId w:val="28"/>
        </w:numPr>
        <w:rPr>
          <w:lang w:val="en-GB"/>
        </w:rPr>
      </w:pPr>
      <w:r w:rsidRPr="00211EEC">
        <w:rPr>
          <w:lang w:val="en-GB"/>
        </w:rPr>
        <w:t>European Union. (2007). Directive 2007/60/EC of the European Parliament and of the Council of 23 October 2007 on the assessment and management of flood risks (Official Journal L 288, pp. 27–34). https://eur-lex.europa.eu/eli/dir/2007/60/oj/eng</w:t>
      </w:r>
    </w:p>
    <w:p w14:paraId="3BEE05CD" w14:textId="53EA3965" w:rsidR="00D147C9" w:rsidRPr="00CB5A14" w:rsidRDefault="00D147C9" w:rsidP="00500F7A">
      <w:pPr>
        <w:pStyle w:val="ListParagraph"/>
        <w:numPr>
          <w:ilvl w:val="0"/>
          <w:numId w:val="28"/>
        </w:numPr>
        <w:rPr>
          <w:lang w:val="en-GB"/>
        </w:rPr>
      </w:pPr>
      <w:r w:rsidRPr="00CB5A14">
        <w:rPr>
          <w:lang w:val="en-GB"/>
        </w:rPr>
        <w:t>European Union (2014), EU policy document on Natural Water Retention Measures, Technical Report - 2014 – 082, 18 pages.</w:t>
      </w:r>
    </w:p>
    <w:p w14:paraId="64DA070E" w14:textId="739A6FFE" w:rsidR="00266338" w:rsidRPr="00CB5A14" w:rsidRDefault="00266338" w:rsidP="0041249B">
      <w:pPr>
        <w:pStyle w:val="ListParagraph"/>
        <w:numPr>
          <w:ilvl w:val="0"/>
          <w:numId w:val="28"/>
        </w:numPr>
        <w:rPr>
          <w:lang w:val="en-GB"/>
        </w:rPr>
      </w:pPr>
      <w:r w:rsidRPr="00CB5A14">
        <w:rPr>
          <w:lang w:val="en-GB"/>
        </w:rPr>
        <w:t xml:space="preserve">European Union (2014), </w:t>
      </w:r>
      <w:r w:rsidR="006B7270" w:rsidRPr="00CB5A14">
        <w:rPr>
          <w:lang w:val="en-GB"/>
        </w:rPr>
        <w:t xml:space="preserve">Natural Water Retention Measures in Europe: </w:t>
      </w:r>
      <w:r w:rsidRPr="00CB5A14">
        <w:rPr>
          <w:lang w:val="en-GB"/>
        </w:rPr>
        <w:t xml:space="preserve">A Guide to Support the Selection, Design and Implementation of Natural Water Retention Measures in Europe, </w:t>
      </w:r>
      <w:r w:rsidR="006B7270" w:rsidRPr="00CB5A14">
        <w:rPr>
          <w:lang w:val="en-GB"/>
        </w:rPr>
        <w:t>9</w:t>
      </w:r>
      <w:r w:rsidRPr="00CB5A14">
        <w:rPr>
          <w:lang w:val="en-GB"/>
        </w:rPr>
        <w:t>8 pages.</w:t>
      </w:r>
    </w:p>
    <w:p w14:paraId="4B392979" w14:textId="2E96BBD4" w:rsidR="00E43861" w:rsidRDefault="00814E27" w:rsidP="00BE7551">
      <w:pPr>
        <w:pStyle w:val="ListParagraph"/>
        <w:numPr>
          <w:ilvl w:val="0"/>
          <w:numId w:val="28"/>
        </w:numPr>
        <w:rPr>
          <w:lang w:val="en-GB"/>
        </w:rPr>
      </w:pPr>
      <w:r w:rsidRPr="00CB5A14">
        <w:rPr>
          <w:lang w:val="en-GB"/>
        </w:rPr>
        <w:t>Gonzalez-Garcıa, A. Palomo, I., Codemo, A., Rodeghiero, M., Dubo, T., Vallet, A., Lavorel, S.</w:t>
      </w:r>
      <w:r w:rsidR="00176D7A" w:rsidRPr="00CB5A14">
        <w:rPr>
          <w:lang w:val="en-GB"/>
        </w:rPr>
        <w:t>,</w:t>
      </w:r>
      <w:r w:rsidR="00E43861" w:rsidRPr="00CB5A14">
        <w:rPr>
          <w:lang w:val="en-GB"/>
        </w:rPr>
        <w:t xml:space="preserve"> 2025, Cell Reports Sustainability 2, 100336 March 28, Published by Elsevier Inc. </w:t>
      </w:r>
      <w:hyperlink r:id="rId102" w:history="1">
        <w:r w:rsidR="000629B8" w:rsidRPr="00CA27EC">
          <w:rPr>
            <w:rStyle w:val="Hyperlink"/>
            <w:lang w:val="en-GB"/>
          </w:rPr>
          <w:t>https://doi.org/10.1016/j.crsus.2025.100336</w:t>
        </w:r>
      </w:hyperlink>
    </w:p>
    <w:p w14:paraId="373308B0" w14:textId="77777777" w:rsidR="000629B8" w:rsidRPr="00B92041" w:rsidRDefault="000629B8" w:rsidP="000629B8">
      <w:pPr>
        <w:pStyle w:val="ListParagraph"/>
        <w:numPr>
          <w:ilvl w:val="0"/>
          <w:numId w:val="28"/>
        </w:numPr>
        <w:rPr>
          <w:lang w:val="en-GB"/>
        </w:rPr>
      </w:pPr>
      <w:r w:rsidRPr="00DB7FED">
        <w:rPr>
          <w:lang w:val="en-GB"/>
        </w:rPr>
        <w:lastRenderedPageBreak/>
        <w:t>Grabs, W., Tyagi, A. C., &amp; Hyodo, M. (2007). Integrated flood management. Water Science and Technology, 56(4), 97–103. https://doi.org/10.2166/wst.2007.541</w:t>
      </w:r>
    </w:p>
    <w:p w14:paraId="29297C84" w14:textId="77777777" w:rsidR="00D44BF8" w:rsidRPr="00CB5A14" w:rsidRDefault="00D44BF8" w:rsidP="00D44BF8">
      <w:pPr>
        <w:pStyle w:val="ListParagraph"/>
        <w:numPr>
          <w:ilvl w:val="0"/>
          <w:numId w:val="28"/>
        </w:numPr>
        <w:rPr>
          <w:lang w:val="en-GB"/>
        </w:rPr>
      </w:pPr>
      <w:r w:rsidRPr="00CB5A14">
        <w:rPr>
          <w:lang w:val="en-GB"/>
        </w:rPr>
        <w:t>Greifswald Mire Centre (2021): Opportunities for Peatlands and Paludiculture in the EU Common Agricultural Policy (2023-2027) Opportunities for paludiculture in CAP (greifswaldmoor.de)</w:t>
      </w:r>
    </w:p>
    <w:p w14:paraId="154D7EFD" w14:textId="28D3F026" w:rsidR="00F07495" w:rsidRDefault="00F07495" w:rsidP="008A2EC8">
      <w:pPr>
        <w:pStyle w:val="ListParagraph"/>
        <w:numPr>
          <w:ilvl w:val="0"/>
          <w:numId w:val="28"/>
        </w:numPr>
        <w:rPr>
          <w:lang w:val="en-GB"/>
        </w:rPr>
      </w:pPr>
      <w:r w:rsidRPr="00CB5A14">
        <w:rPr>
          <w:lang w:val="en-GB"/>
        </w:rPr>
        <w:t>Hassanli, Ali &amp; Beecham, Simon. (2013). Criteria for optimizing check dam location and maintenance requirements. Check Dams, Morphological Adjustments and Erosion Control in Torrential Streams. 11-31.</w:t>
      </w:r>
    </w:p>
    <w:p w14:paraId="44C28416" w14:textId="77777777" w:rsidR="00EF2838" w:rsidRPr="00B92041" w:rsidRDefault="00EF2838" w:rsidP="00EF2838">
      <w:pPr>
        <w:pStyle w:val="ListParagraph"/>
        <w:numPr>
          <w:ilvl w:val="0"/>
          <w:numId w:val="28"/>
        </w:numPr>
        <w:rPr>
          <w:lang w:val="en-GB"/>
        </w:rPr>
      </w:pPr>
      <w:r>
        <w:rPr>
          <w:lang w:val="en-GB"/>
        </w:rPr>
        <w:t xml:space="preserve">Hydrological </w:t>
      </w:r>
      <w:r w:rsidRPr="00B92041">
        <w:rPr>
          <w:lang w:val="en-GB"/>
        </w:rPr>
        <w:t>Engineering Center (HEC), U.S. Army Corps of Engineers. (n.d.). HEC-HMS technical reference manual. Retrieved February 2026, from https://www.hec.usace.army.mil</w:t>
      </w:r>
    </w:p>
    <w:p w14:paraId="6FF9C45E" w14:textId="7C9EEADC" w:rsidR="00435285" w:rsidRPr="00CB5A14" w:rsidRDefault="00435285" w:rsidP="00EF0E7D">
      <w:pPr>
        <w:pStyle w:val="ListParagraph"/>
        <w:numPr>
          <w:ilvl w:val="0"/>
          <w:numId w:val="28"/>
        </w:numPr>
        <w:rPr>
          <w:lang w:val="en-GB"/>
        </w:rPr>
      </w:pPr>
      <w:r w:rsidRPr="00CB5A14">
        <w:rPr>
          <w:lang w:val="en-GB"/>
        </w:rPr>
        <w:t>IUCN</w:t>
      </w:r>
      <w:r w:rsidRPr="00CB5A14">
        <w:rPr>
          <w:i/>
          <w:iCs/>
          <w:lang w:val="en-GB"/>
        </w:rPr>
        <w:t>, (2020), Global Standard for Nature-based Solutions</w:t>
      </w:r>
      <w:r w:rsidRPr="00CB5A14">
        <w:rPr>
          <w:lang w:val="en-GB"/>
        </w:rPr>
        <w:t xml:space="preserve"> lists the Criteria and Indicators, as adopted by the 98th Meeting of the IUCN Council in 2020.</w:t>
      </w:r>
    </w:p>
    <w:p w14:paraId="710C69CD" w14:textId="06AFE134" w:rsidR="007604E9" w:rsidRPr="00CB5A14" w:rsidRDefault="007604E9" w:rsidP="00EF0E7D">
      <w:pPr>
        <w:pStyle w:val="ListParagraph"/>
        <w:numPr>
          <w:ilvl w:val="0"/>
          <w:numId w:val="28"/>
        </w:numPr>
        <w:rPr>
          <w:lang w:val="en-GB"/>
        </w:rPr>
      </w:pPr>
      <w:r w:rsidRPr="00CB5A14">
        <w:rPr>
          <w:lang w:val="en-GB"/>
        </w:rPr>
        <w:t xml:space="preserve">International Commission for the Protection of the Danube River (ICPDR), 2021. </w:t>
      </w:r>
      <w:r w:rsidRPr="00CB5A14">
        <w:rPr>
          <w:i/>
          <w:iCs/>
          <w:lang w:val="en-GB"/>
        </w:rPr>
        <w:t>Danube River Basin Management Plan 2021</w:t>
      </w:r>
      <w:r w:rsidRPr="00CB5A14">
        <w:rPr>
          <w:lang w:val="en-GB"/>
        </w:rPr>
        <w:t xml:space="preserve">. IC–231, International Commission for the Protection of the Danube River, Vienna, Austria. Available from: </w:t>
      </w:r>
      <w:hyperlink r:id="rId103" w:history="1">
        <w:r w:rsidRPr="00CB5A14">
          <w:rPr>
            <w:rStyle w:val="Hyperlink"/>
            <w:lang w:val="en-GB"/>
          </w:rPr>
          <w:t>https://www.icpdr.org/main/publications/danube-river-basin-management-plan-drbmp-update-2021</w:t>
        </w:r>
      </w:hyperlink>
    </w:p>
    <w:p w14:paraId="09B9FE94" w14:textId="535B943E" w:rsidR="00AA043F" w:rsidRPr="00CB5A14" w:rsidRDefault="00AA043F" w:rsidP="000570C9">
      <w:pPr>
        <w:pStyle w:val="ListParagraph"/>
        <w:numPr>
          <w:ilvl w:val="0"/>
          <w:numId w:val="28"/>
        </w:numPr>
        <w:rPr>
          <w:lang w:val="en-GB"/>
        </w:rPr>
      </w:pPr>
      <w:r w:rsidRPr="00CB5A14">
        <w:rPr>
          <w:lang w:val="en-GB"/>
        </w:rPr>
        <w:t>IPCC, 2021: Climate Change 2021: The Physical Science Basis. Contribution of Working Group I to the Sixth Assessment Report of the Intergovernmental Panel on Climate Change [Masson-Delmotte, V., P. Zhai, A. Pirani, S.L. Connors, C. Péan, S. Berger, N. Caud, Y. Chen, L. Goldfarb, M.I. Gomis, M. Huang, K. Leitzell, E. Lonnoy, J.B.R. Matthews, T.K. Maycock, T. Waterfield, O. Yelekçi, R. Yu, and B. Zhou (eds.)]. Cambridge University Press, Cambridge, United Kingdom and New York, NY, USA, 2391 pp. doi:10.1017/9781009157896.</w:t>
      </w:r>
    </w:p>
    <w:p w14:paraId="16F4AB3D" w14:textId="77777777" w:rsidR="00CB1045" w:rsidRDefault="00CB1045" w:rsidP="00CB1045">
      <w:pPr>
        <w:pStyle w:val="ListParagraph"/>
        <w:numPr>
          <w:ilvl w:val="0"/>
          <w:numId w:val="28"/>
        </w:numPr>
        <w:rPr>
          <w:lang w:val="en-GB"/>
        </w:rPr>
      </w:pPr>
      <w:r w:rsidRPr="00CB5A14">
        <w:rPr>
          <w:lang w:val="en-GB"/>
        </w:rPr>
        <w:t>IPCC, 2023: Climate Change 2023: Synthesis Report. Contribution of Working Groups I, II and III to the Sixth Assessment Report of the Intergovernmental Panel on Climate Change [Core Writing Team, H. Lee and J. Romero (eds.)]. IPCC, Geneva, Switzerland, pp. 35-115, doi: 10.59327/IPCC/AR6-9789291691647</w:t>
      </w:r>
    </w:p>
    <w:p w14:paraId="30ABB8FF" w14:textId="77777777" w:rsidR="000030BE" w:rsidRPr="00B92041" w:rsidRDefault="000030BE" w:rsidP="000030BE">
      <w:pPr>
        <w:pStyle w:val="ListParagraph"/>
        <w:numPr>
          <w:ilvl w:val="0"/>
          <w:numId w:val="28"/>
        </w:numPr>
        <w:rPr>
          <w:lang w:val="en-GB"/>
        </w:rPr>
      </w:pPr>
      <w:r w:rsidRPr="00B92041">
        <w:rPr>
          <w:lang w:val="en-GB"/>
        </w:rPr>
        <w:t>Koutsoyiannis, D. (2025). When are models useful? Revisiting the quantification of reality checks. Water, 17(2), 264. https://doi.org/10.3390/w17020264</w:t>
      </w:r>
    </w:p>
    <w:p w14:paraId="461C26D6" w14:textId="77777777" w:rsidR="004F23B0" w:rsidRDefault="004F23B0" w:rsidP="004F23B0">
      <w:pPr>
        <w:pStyle w:val="ListParagraph"/>
        <w:numPr>
          <w:ilvl w:val="0"/>
          <w:numId w:val="28"/>
        </w:numPr>
        <w:rPr>
          <w:lang w:val="en-GB"/>
        </w:rPr>
      </w:pPr>
      <w:r w:rsidRPr="00B92041">
        <w:rPr>
          <w:lang w:val="en-GB"/>
        </w:rPr>
        <w:t xml:space="preserve">Kumar, P., Lohani, A. K., &amp; Nema, A. K. (2019). Rainfall runoff </w:t>
      </w:r>
      <w:r>
        <w:rPr>
          <w:lang w:val="en-GB"/>
        </w:rPr>
        <w:t>modelling</w:t>
      </w:r>
      <w:r w:rsidRPr="00B92041">
        <w:rPr>
          <w:lang w:val="en-GB"/>
        </w:rPr>
        <w:t xml:space="preserve"> using MIKE 11 NAM model. Current World Environment, 14(1), 27–36. </w:t>
      </w:r>
      <w:hyperlink r:id="rId104" w:history="1">
        <w:r w:rsidRPr="00D11416">
          <w:rPr>
            <w:rStyle w:val="Hyperlink"/>
            <w:lang w:val="en-GB"/>
          </w:rPr>
          <w:t>https://doi.org/10.12944/CWE.14.1.05</w:t>
        </w:r>
      </w:hyperlink>
    </w:p>
    <w:p w14:paraId="44F136A3" w14:textId="0AB528BA" w:rsidR="00321663" w:rsidRPr="00CB5A14" w:rsidRDefault="00321663" w:rsidP="00D4732E">
      <w:pPr>
        <w:pStyle w:val="ListParagraph"/>
        <w:numPr>
          <w:ilvl w:val="0"/>
          <w:numId w:val="28"/>
        </w:numPr>
        <w:rPr>
          <w:lang w:val="en-GB"/>
        </w:rPr>
      </w:pPr>
      <w:r w:rsidRPr="00CB5A14">
        <w:rPr>
          <w:lang w:val="en-GB"/>
        </w:rPr>
        <w:t>Lionello, P. and L. Scarascia, 2020: The relation of climate extremes with global warming in the Mediterranean region and its north versus south contrast. Reg. Environ. Change, 20(1), 31, doi:10.1007/s10113-020-01610-z.</w:t>
      </w:r>
    </w:p>
    <w:p w14:paraId="0E52AA47" w14:textId="76977E3F" w:rsidR="00585628" w:rsidRDefault="00585628" w:rsidP="008A2EC8">
      <w:pPr>
        <w:pStyle w:val="ListParagraph"/>
        <w:numPr>
          <w:ilvl w:val="0"/>
          <w:numId w:val="28"/>
        </w:numPr>
        <w:rPr>
          <w:lang w:val="en-GB"/>
        </w:rPr>
      </w:pPr>
      <w:r w:rsidRPr="00CB5A14">
        <w:rPr>
          <w:lang w:val="en-GB"/>
        </w:rPr>
        <w:t xml:space="preserve">MedECC (2020) </w:t>
      </w:r>
      <w:r w:rsidRPr="00CB5A14">
        <w:rPr>
          <w:i/>
          <w:iCs/>
          <w:lang w:val="en-GB"/>
        </w:rPr>
        <w:t>Climate and Environmental Change in the Mediterranean Basin – Current Situation and Risks for the Future. First Mediterranean Assessment Report</w:t>
      </w:r>
      <w:r w:rsidRPr="00CB5A14">
        <w:rPr>
          <w:lang w:val="en-GB"/>
        </w:rPr>
        <w:t xml:space="preserve"> [Cramer, W., Guiot, J., Marini, K. (eds.)]. Union for the Mediterranean, Plan Bleu, UNEP/MAP, Marseille, France, 632 pp., ISBN: 978-2-9577416-0-1, doi:</w:t>
      </w:r>
      <w:hyperlink r:id="rId105" w:tgtFrame="_blank" w:history="1">
        <w:r w:rsidRPr="00CB5A14">
          <w:rPr>
            <w:rStyle w:val="Hyperlink"/>
            <w:lang w:val="en-GB"/>
          </w:rPr>
          <w:t>10.5281/zenodo.4768833</w:t>
        </w:r>
      </w:hyperlink>
      <w:r w:rsidRPr="00CB5A14">
        <w:rPr>
          <w:lang w:val="en-GB"/>
        </w:rPr>
        <w:t>.</w:t>
      </w:r>
    </w:p>
    <w:p w14:paraId="034A2C95" w14:textId="77777777" w:rsidR="00FD54B3" w:rsidRPr="00B92041" w:rsidRDefault="00FD54B3" w:rsidP="00FD54B3">
      <w:pPr>
        <w:pStyle w:val="ListParagraph"/>
        <w:numPr>
          <w:ilvl w:val="0"/>
          <w:numId w:val="28"/>
        </w:numPr>
        <w:rPr>
          <w:lang w:val="en-GB"/>
        </w:rPr>
      </w:pPr>
      <w:r w:rsidRPr="00B92041">
        <w:rPr>
          <w:lang w:val="en-GB"/>
        </w:rPr>
        <w:t>Mulvany, T. J. (1850). On the use of self-registering rain and flood gauges. Proceedings of the Institution of Civil Engineers of Ireland.</w:t>
      </w:r>
    </w:p>
    <w:p w14:paraId="1607D807" w14:textId="77777777" w:rsidR="00993918" w:rsidRDefault="00993918" w:rsidP="00993918">
      <w:pPr>
        <w:pStyle w:val="ListParagraph"/>
        <w:numPr>
          <w:ilvl w:val="0"/>
          <w:numId w:val="28"/>
        </w:numPr>
        <w:rPr>
          <w:lang w:val="en-GB"/>
        </w:rPr>
      </w:pPr>
      <w:r w:rsidRPr="00B92041">
        <w:rPr>
          <w:lang w:val="en-GB"/>
        </w:rPr>
        <w:lastRenderedPageBreak/>
        <w:t xml:space="preserve">National Weather Service, Office of </w:t>
      </w:r>
      <w:r>
        <w:rPr>
          <w:lang w:val="en-GB"/>
        </w:rPr>
        <w:t xml:space="preserve">Hydrological </w:t>
      </w:r>
      <w:r w:rsidRPr="00B92041">
        <w:rPr>
          <w:lang w:val="en-GB"/>
        </w:rPr>
        <w:t>Development. (2002). Conceptualization of the Sacramento soil moisture accounting model (SAC-SMA) (Tech. Doc. 23sacsma). NOAA.</w:t>
      </w:r>
    </w:p>
    <w:p w14:paraId="45F74654" w14:textId="77777777" w:rsidR="00993918" w:rsidRPr="00B92041" w:rsidRDefault="00993918" w:rsidP="00993918">
      <w:pPr>
        <w:pStyle w:val="ListParagraph"/>
        <w:numPr>
          <w:ilvl w:val="0"/>
          <w:numId w:val="28"/>
        </w:numPr>
        <w:rPr>
          <w:lang w:val="en-GB"/>
        </w:rPr>
      </w:pPr>
      <w:r w:rsidRPr="00656374">
        <w:rPr>
          <w:lang w:val="en-GB"/>
        </w:rPr>
        <w:t>Nearing, G., Cohen, D., Dube, V., Gauch, M., Gilon, O., Harrigan, S., Hassidim, A., Klotz, D., Kratzert, F., Metzger, A., Nevo, S., Pappenberger, F., Prudhomme, C., Shalev, G., Shenzis, S., Tekalign, T. Y., Weitzner, D., &amp; Matias, Y. (2024). Global prediction of extreme floods in ungauged watersheds.</w:t>
      </w:r>
      <w:r>
        <w:rPr>
          <w:lang w:val="en-GB"/>
        </w:rPr>
        <w:t xml:space="preserve"> </w:t>
      </w:r>
      <w:r w:rsidRPr="00656374">
        <w:rPr>
          <w:lang w:val="en-GB"/>
        </w:rPr>
        <w:t xml:space="preserve">Nature, 627, 559–563. </w:t>
      </w:r>
      <w:hyperlink r:id="rId106" w:history="1">
        <w:r w:rsidRPr="00D11416">
          <w:rPr>
            <w:rStyle w:val="Hyperlink"/>
            <w:lang w:val="en-GB"/>
          </w:rPr>
          <w:t>https://doi.org/10.1038/s41586-024-07145</w:t>
        </w:r>
      </w:hyperlink>
      <w:r>
        <w:rPr>
          <w:lang w:val="en-GB"/>
        </w:rPr>
        <w:t xml:space="preserve"> </w:t>
      </w:r>
      <w:r w:rsidRPr="00656374">
        <w:rPr>
          <w:lang w:val="en-GB"/>
        </w:rPr>
        <w:t>1</w:t>
      </w:r>
    </w:p>
    <w:p w14:paraId="15187847" w14:textId="77777777" w:rsidR="00844AAA" w:rsidRPr="00B92041" w:rsidRDefault="00844AAA" w:rsidP="00844AAA">
      <w:pPr>
        <w:pStyle w:val="ListParagraph"/>
        <w:numPr>
          <w:ilvl w:val="0"/>
          <w:numId w:val="28"/>
        </w:numPr>
        <w:rPr>
          <w:lang w:val="en-GB"/>
        </w:rPr>
      </w:pPr>
      <w:r w:rsidRPr="00B92041">
        <w:rPr>
          <w:lang w:val="en-GB"/>
        </w:rPr>
        <w:t>Olaleye, A., et al. (2024). Review and comparative study of hydrological models for rainfall–runoff modelling. International Journal of Environment and Geoinformatics, 11(3), 119–129. https://doi.org/10.30897/ijegeo.1514176</w:t>
      </w:r>
    </w:p>
    <w:p w14:paraId="0C8C0558" w14:textId="77777777" w:rsidR="00FF2D13" w:rsidRPr="00B92041" w:rsidRDefault="00FF2D13" w:rsidP="00FF2D13">
      <w:pPr>
        <w:pStyle w:val="ListParagraph"/>
        <w:numPr>
          <w:ilvl w:val="0"/>
          <w:numId w:val="28"/>
        </w:numPr>
        <w:rPr>
          <w:lang w:val="en-GB"/>
        </w:rPr>
      </w:pPr>
      <w:r w:rsidRPr="00D726CF">
        <w:rPr>
          <w:lang w:val="en-GB"/>
        </w:rPr>
        <w:t>Pahl-Wostl, C. (2007). Transitions towards adaptive management of water facing climate and global change. Water Resources Management, 21, 49–62.</w:t>
      </w:r>
    </w:p>
    <w:p w14:paraId="0EC524B7" w14:textId="487069CD" w:rsidR="00F7575C" w:rsidRPr="00CB5A14" w:rsidRDefault="00F7575C" w:rsidP="008A2EC8">
      <w:pPr>
        <w:pStyle w:val="ListParagraph"/>
        <w:numPr>
          <w:ilvl w:val="0"/>
          <w:numId w:val="28"/>
        </w:numPr>
        <w:rPr>
          <w:lang w:val="en-GB"/>
        </w:rPr>
      </w:pPr>
      <w:r w:rsidRPr="00F7575C">
        <w:rPr>
          <w:lang w:val="fr-FR"/>
        </w:rPr>
        <w:t xml:space="preserve">Pereira, M.G., Fernandes, L.S., Carvalho, S. et al. </w:t>
      </w:r>
      <w:r w:rsidRPr="00F7575C">
        <w:rPr>
          <w:lang w:val="en-GB"/>
        </w:rPr>
        <w:t>(2</w:t>
      </w:r>
      <w:r>
        <w:rPr>
          <w:lang w:val="en-GB"/>
        </w:rPr>
        <w:t>016),</w:t>
      </w:r>
      <w:r w:rsidRPr="00F7575C">
        <w:rPr>
          <w:lang w:val="en-GB"/>
        </w:rPr>
        <w:t xml:space="preserve"> Modelling the impacts of wildfires on runoff at the river basin ecological scale in a changing Mediterranean environment. Environ Earth Sci 75, 392. https://doi.org/10.1007/s12665-015-5184-y</w:t>
      </w:r>
    </w:p>
    <w:p w14:paraId="7CCF3ABA" w14:textId="7A457732" w:rsidR="0010442A" w:rsidRDefault="0010442A" w:rsidP="008403FF">
      <w:pPr>
        <w:pStyle w:val="ListParagraph"/>
        <w:numPr>
          <w:ilvl w:val="0"/>
          <w:numId w:val="28"/>
        </w:numPr>
        <w:rPr>
          <w:lang w:val="fr-FR"/>
        </w:rPr>
      </w:pPr>
      <w:r w:rsidRPr="00CB5A14">
        <w:rPr>
          <w:lang w:val="en-GB"/>
        </w:rPr>
        <w:t xml:space="preserve">Polo Martín, Bárbara. (2025). Valencia's battle against floods: A cartographic review to assess water management strategies. </w:t>
      </w:r>
      <w:r w:rsidRPr="00CB5A14">
        <w:rPr>
          <w:lang w:val="fr-FR"/>
        </w:rPr>
        <w:t>Journal of Geography and Cartography. 8. 10129. 10.24294/jgc10129.</w:t>
      </w:r>
    </w:p>
    <w:p w14:paraId="79C205A4" w14:textId="235F6C20" w:rsidR="0077428A" w:rsidRPr="00CB5A14" w:rsidRDefault="0077428A" w:rsidP="008403FF">
      <w:pPr>
        <w:pStyle w:val="ListParagraph"/>
        <w:numPr>
          <w:ilvl w:val="0"/>
          <w:numId w:val="28"/>
        </w:numPr>
        <w:rPr>
          <w:lang w:val="fr-FR"/>
        </w:rPr>
      </w:pPr>
      <w:r w:rsidRPr="00B92041">
        <w:rPr>
          <w:lang w:val="en-GB"/>
        </w:rPr>
        <w:t xml:space="preserve">Rossman, L. A. (2015). Storm water management model user’s manual version 5.1 (EPA/600/R-14/413b). </w:t>
      </w:r>
      <w:r w:rsidRPr="00B92041">
        <w:rPr>
          <w:lang w:val="fr-FR"/>
        </w:rPr>
        <w:t>U.S. Environmental Protection Agency</w:t>
      </w:r>
    </w:p>
    <w:p w14:paraId="23D66617" w14:textId="77777777" w:rsidR="00955D5C" w:rsidRDefault="00955D5C" w:rsidP="00955D5C">
      <w:pPr>
        <w:pStyle w:val="ListParagraph"/>
        <w:numPr>
          <w:ilvl w:val="0"/>
          <w:numId w:val="28"/>
        </w:numPr>
        <w:rPr>
          <w:lang w:val="en-GB"/>
        </w:rPr>
      </w:pPr>
      <w:r w:rsidRPr="00CB5A14">
        <w:rPr>
          <w:lang w:val="en-GB"/>
        </w:rPr>
        <w:t>Shrestha, Arun &amp; GC, Ezee &amp; Adhikary, Rajendra &amp; Rai, Sundar. (2012). Resource Manual on Flash Flood Risk Management, Module 3: Structural Measures.</w:t>
      </w:r>
    </w:p>
    <w:p w14:paraId="3632A0C5" w14:textId="77777777" w:rsidR="00917806" w:rsidRPr="00B92041" w:rsidRDefault="00917806" w:rsidP="00917806">
      <w:pPr>
        <w:pStyle w:val="ListParagraph"/>
        <w:numPr>
          <w:ilvl w:val="0"/>
          <w:numId w:val="28"/>
        </w:numPr>
        <w:rPr>
          <w:lang w:val="en-GB"/>
        </w:rPr>
      </w:pPr>
      <w:r w:rsidRPr="00B92041">
        <w:rPr>
          <w:lang w:val="en-GB"/>
        </w:rPr>
        <w:t>Singh, V. P. (1995). Hydrological modelling of watershed systems. In Proceedings of the International Conference of Hydrological Science and Technology (pp. 123–132). American Society of Civil Engineers.</w:t>
      </w:r>
    </w:p>
    <w:p w14:paraId="4F4E79EF" w14:textId="77777777" w:rsidR="00917806" w:rsidRDefault="00917806" w:rsidP="00917806">
      <w:pPr>
        <w:pStyle w:val="ListParagraph"/>
        <w:numPr>
          <w:ilvl w:val="0"/>
          <w:numId w:val="28"/>
        </w:numPr>
        <w:rPr>
          <w:lang w:val="en-GB"/>
        </w:rPr>
      </w:pPr>
      <w:r w:rsidRPr="00B92041">
        <w:rPr>
          <w:lang w:val="en-GB"/>
        </w:rPr>
        <w:t xml:space="preserve">Singh, V. P., &amp; Woolhiser, D. A. (2002). Mathematical </w:t>
      </w:r>
      <w:r>
        <w:rPr>
          <w:lang w:val="en-GB"/>
        </w:rPr>
        <w:t>modelling</w:t>
      </w:r>
      <w:r w:rsidRPr="00B92041">
        <w:rPr>
          <w:lang w:val="en-GB"/>
        </w:rPr>
        <w:t xml:space="preserve"> of watershed hydrology. Journal of </w:t>
      </w:r>
      <w:r>
        <w:rPr>
          <w:lang w:val="en-GB"/>
        </w:rPr>
        <w:t xml:space="preserve">Hydrological </w:t>
      </w:r>
      <w:r w:rsidRPr="00B92041">
        <w:rPr>
          <w:lang w:val="en-GB"/>
        </w:rPr>
        <w:t xml:space="preserve">Engineering, 7(4), 270–292. </w:t>
      </w:r>
      <w:hyperlink r:id="rId107" w:history="1">
        <w:r w:rsidRPr="00D11416">
          <w:rPr>
            <w:rStyle w:val="Hyperlink"/>
            <w:lang w:val="en-GB"/>
          </w:rPr>
          <w:t>https://doi.org/10.1061/(ASCE)1084-0699(2002)7:4(270)</w:t>
        </w:r>
      </w:hyperlink>
    </w:p>
    <w:p w14:paraId="37911D67" w14:textId="152FB882" w:rsidR="00226281" w:rsidRDefault="00226281" w:rsidP="000067F6">
      <w:pPr>
        <w:pStyle w:val="ListParagraph"/>
        <w:numPr>
          <w:ilvl w:val="0"/>
          <w:numId w:val="28"/>
        </w:numPr>
        <w:rPr>
          <w:lang w:val="en-GB"/>
        </w:rPr>
      </w:pPr>
      <w:r w:rsidRPr="00CB5A14">
        <w:rPr>
          <w:lang w:val="en-GB"/>
        </w:rPr>
        <w:t xml:space="preserve">Sirin, A., Medvedeva, M., Korotkov, V., Itkin, V., Minayeva, T., Ilyasov, D., Suvorov, G., &amp; Joosten, H. (2021). Addressing Peatland Rewetting in Russian Federation Climate Reporting. </w:t>
      </w:r>
      <w:r w:rsidRPr="00CB5A14">
        <w:rPr>
          <w:i/>
          <w:iCs/>
          <w:lang w:val="en-GB"/>
        </w:rPr>
        <w:t>Land</w:t>
      </w:r>
      <w:r w:rsidRPr="00CB5A14">
        <w:rPr>
          <w:lang w:val="en-GB"/>
        </w:rPr>
        <w:t xml:space="preserve">, </w:t>
      </w:r>
      <w:r w:rsidRPr="00CB5A14">
        <w:rPr>
          <w:i/>
          <w:iCs/>
          <w:lang w:val="en-GB"/>
        </w:rPr>
        <w:t>10</w:t>
      </w:r>
      <w:r w:rsidRPr="00CB5A14">
        <w:rPr>
          <w:lang w:val="en-GB"/>
        </w:rPr>
        <w:t xml:space="preserve">(11), 1200. </w:t>
      </w:r>
      <w:hyperlink r:id="rId108" w:history="1">
        <w:r w:rsidR="0021136B" w:rsidRPr="00CA27EC">
          <w:rPr>
            <w:rStyle w:val="Hyperlink"/>
            <w:lang w:val="en-GB"/>
          </w:rPr>
          <w:t>https://doi.org/10.3390/land10111200</w:t>
        </w:r>
      </w:hyperlink>
    </w:p>
    <w:p w14:paraId="27CC1A08" w14:textId="77777777" w:rsidR="0021136B" w:rsidRPr="00E27C30" w:rsidRDefault="0021136B" w:rsidP="0021136B">
      <w:pPr>
        <w:pStyle w:val="ListParagraph"/>
        <w:numPr>
          <w:ilvl w:val="0"/>
          <w:numId w:val="28"/>
        </w:numPr>
        <w:rPr>
          <w:lang w:val="en-GB"/>
        </w:rPr>
      </w:pPr>
      <w:r w:rsidRPr="00781D64">
        <w:rPr>
          <w:lang w:val="en-GB"/>
        </w:rPr>
        <w:t xml:space="preserve">Smith, G. P., Davey, E. K., &amp; Cox, R. (2014). Flood hazard (WRL Technical Report 2014/07). Water Research Laboratory, School of Civil and Environmental Engineering, University of New South Wales. </w:t>
      </w:r>
      <w:hyperlink r:id="rId109" w:history="1">
        <w:r w:rsidRPr="004F488E">
          <w:rPr>
            <w:rStyle w:val="Hyperlink"/>
            <w:lang w:val="en-GB"/>
          </w:rPr>
          <w:t>https://knowledge.aidr.org.au/media/2334/wrl-flood-hazard-techinical-report-september-2014.pdf</w:t>
        </w:r>
      </w:hyperlink>
    </w:p>
    <w:p w14:paraId="2DDEECE4" w14:textId="77777777" w:rsidR="00E27C30" w:rsidRPr="00197980" w:rsidRDefault="00E27C30" w:rsidP="00E27C30">
      <w:pPr>
        <w:pStyle w:val="ListParagraph"/>
        <w:numPr>
          <w:ilvl w:val="0"/>
          <w:numId w:val="28"/>
        </w:numPr>
        <w:rPr>
          <w:lang w:val="en-GB"/>
        </w:rPr>
      </w:pPr>
      <w:r w:rsidRPr="00B92041">
        <w:rPr>
          <w:lang w:val="en-GB"/>
        </w:rPr>
        <w:t xml:space="preserve">Stockholm Environment Institute. (n.d.). WEAP: Water evaluation and planning system. Retrieved February 2026, from </w:t>
      </w:r>
      <w:hyperlink r:id="rId110" w:history="1">
        <w:r w:rsidRPr="00D11416">
          <w:rPr>
            <w:rStyle w:val="Hyperlink"/>
            <w:lang w:val="en-GB"/>
          </w:rPr>
          <w:t>https://www.weap21.org</w:t>
        </w:r>
      </w:hyperlink>
    </w:p>
    <w:p w14:paraId="310003A4" w14:textId="77777777" w:rsidR="00197980" w:rsidRDefault="00197980" w:rsidP="00197980">
      <w:pPr>
        <w:pStyle w:val="ListParagraph"/>
        <w:numPr>
          <w:ilvl w:val="0"/>
          <w:numId w:val="28"/>
        </w:numPr>
        <w:rPr>
          <w:lang w:val="en-GB"/>
        </w:rPr>
      </w:pPr>
      <w:r w:rsidRPr="0075063C">
        <w:rPr>
          <w:lang w:val="en-GB"/>
        </w:rPr>
        <w:t>United Nations Office for Disaster Risk Reduction. (2015). Sendai framework for disaster risk reduction 2015–2030. United Nations. https://www.undrr.org/publication/sendai-framework-disaster-risk-reduction-2015-2030</w:t>
      </w:r>
    </w:p>
    <w:p w14:paraId="1E1544E0" w14:textId="77777777" w:rsidR="00197980" w:rsidRPr="00781D64" w:rsidRDefault="00197980" w:rsidP="00E27C30">
      <w:pPr>
        <w:pStyle w:val="ListParagraph"/>
        <w:numPr>
          <w:ilvl w:val="0"/>
          <w:numId w:val="28"/>
        </w:numPr>
        <w:rPr>
          <w:lang w:val="en-GB"/>
        </w:rPr>
      </w:pPr>
    </w:p>
    <w:p w14:paraId="5181D49B" w14:textId="055D912C" w:rsidR="0063221A" w:rsidRPr="00CB5A14" w:rsidRDefault="0063221A" w:rsidP="008A2EC8">
      <w:pPr>
        <w:pStyle w:val="ListParagraph"/>
        <w:numPr>
          <w:ilvl w:val="0"/>
          <w:numId w:val="28"/>
        </w:numPr>
        <w:rPr>
          <w:lang w:val="en-GB"/>
        </w:rPr>
      </w:pPr>
      <w:r w:rsidRPr="00CB5A14">
        <w:rPr>
          <w:rFonts w:cstheme="minorHAnsi"/>
          <w:szCs w:val="22"/>
        </w:rPr>
        <w:lastRenderedPageBreak/>
        <w:t>UNESCO-IHP</w:t>
      </w:r>
      <w:r w:rsidR="00B9290B" w:rsidRPr="00CB5A14">
        <w:rPr>
          <w:rFonts w:cstheme="minorHAnsi"/>
          <w:szCs w:val="22"/>
        </w:rPr>
        <w:t>, (2006)</w:t>
      </w:r>
      <w:r w:rsidRPr="00CB5A14">
        <w:rPr>
          <w:rFonts w:cstheme="minorHAnsi"/>
          <w:szCs w:val="22"/>
        </w:rPr>
        <w:t xml:space="preserve">, Integrated Flood Management (IFM) Framework, </w:t>
      </w:r>
      <w:r w:rsidR="00116636" w:rsidRPr="00CB5A14">
        <w:rPr>
          <w:rFonts w:cstheme="minorHAnsi"/>
          <w:szCs w:val="22"/>
        </w:rPr>
        <w:t>ASSOCIATED PROGRAMME ON FLOOD MANAGEMENT, WMO</w:t>
      </w:r>
      <w:r w:rsidR="00EA5076" w:rsidRPr="00CB5A14">
        <w:rPr>
          <w:rFonts w:cstheme="minorHAnsi"/>
          <w:szCs w:val="22"/>
        </w:rPr>
        <w:t>-No.1999, 86 pages.</w:t>
      </w:r>
    </w:p>
    <w:p w14:paraId="5DBE9F2F" w14:textId="4A777997" w:rsidR="000A5209" w:rsidRPr="00CB5A14" w:rsidRDefault="000A5209" w:rsidP="000A5209">
      <w:pPr>
        <w:pStyle w:val="ListParagraph"/>
        <w:numPr>
          <w:ilvl w:val="0"/>
          <w:numId w:val="28"/>
        </w:numPr>
        <w:rPr>
          <w:rFonts w:cstheme="minorHAnsi"/>
          <w:szCs w:val="22"/>
        </w:rPr>
      </w:pPr>
      <w:r w:rsidRPr="00CB5A14">
        <w:rPr>
          <w:lang w:val="en-GB"/>
        </w:rPr>
        <w:t xml:space="preserve">USDA, </w:t>
      </w:r>
      <w:r w:rsidR="00B7664E" w:rsidRPr="00CB5A14">
        <w:rPr>
          <w:lang w:val="en-GB"/>
        </w:rPr>
        <w:t>(2019),</w:t>
      </w:r>
      <w:r w:rsidRPr="00CB5A14">
        <w:rPr>
          <w:lang w:val="en-GB"/>
        </w:rPr>
        <w:t xml:space="preserve"> Agroforestry Strategic Framework, Fiscal Years 2019–2024</w:t>
      </w:r>
      <w:r w:rsidR="00B7664E" w:rsidRPr="00CB5A14">
        <w:rPr>
          <w:lang w:val="en-GB"/>
        </w:rPr>
        <w:t>, 26 pages.</w:t>
      </w:r>
    </w:p>
    <w:p w14:paraId="17ACAD4D" w14:textId="3B885B0A" w:rsidR="007302E1" w:rsidRPr="004C463E" w:rsidRDefault="007302E1" w:rsidP="007302E1">
      <w:pPr>
        <w:pStyle w:val="ListParagraph"/>
        <w:numPr>
          <w:ilvl w:val="0"/>
          <w:numId w:val="28"/>
        </w:numPr>
        <w:rPr>
          <w:rFonts w:cstheme="minorHAnsi"/>
          <w:szCs w:val="22"/>
        </w:rPr>
      </w:pPr>
      <w:r w:rsidRPr="00CB5A14">
        <w:rPr>
          <w:rFonts w:cstheme="minorHAnsi"/>
          <w:szCs w:val="22"/>
          <w:lang w:val="en-GB"/>
        </w:rPr>
        <w:t xml:space="preserve">U.S. Fish &amp; Wildlife Service (FWS) and the National Oceanic and Atmospheric Administration's National Marine Fisheries Service (2009), </w:t>
      </w:r>
      <w:hyperlink r:id="rId111" w:tgtFrame="_blank" w:history="1">
        <w:r w:rsidRPr="00CB5A14">
          <w:rPr>
            <w:rStyle w:val="Hyperlink"/>
            <w:rFonts w:cstheme="minorHAnsi"/>
            <w:szCs w:val="22"/>
            <w:lang w:val="en-GB"/>
          </w:rPr>
          <w:t>Status and Trends of Wetlands in the Coastal Watersheds of the Conterminous United States,</w:t>
        </w:r>
      </w:hyperlink>
      <w:r w:rsidRPr="00CB5A14">
        <w:rPr>
          <w:rFonts w:cstheme="minorHAnsi"/>
          <w:szCs w:val="22"/>
        </w:rPr>
        <w:t xml:space="preserve"> </w:t>
      </w:r>
      <w:r w:rsidRPr="00CB5A14">
        <w:rPr>
          <w:rFonts w:cstheme="minorHAnsi"/>
          <w:szCs w:val="22"/>
          <w:lang w:val="en-GB"/>
        </w:rPr>
        <w:t>58 pages.</w:t>
      </w:r>
    </w:p>
    <w:p w14:paraId="2D0FD055" w14:textId="77777777" w:rsidR="004C463E" w:rsidRDefault="004C463E" w:rsidP="004C463E">
      <w:pPr>
        <w:pStyle w:val="ListParagraph"/>
        <w:numPr>
          <w:ilvl w:val="0"/>
          <w:numId w:val="28"/>
        </w:numPr>
      </w:pPr>
      <w:r w:rsidRPr="000B51D3">
        <w:t>Wang, Meiling &amp; Zhang, Lei &amp; Baddoo, Thelma. (2016). Hydrological Modeling in A Semi-Arid Region Using HEC-HMS. Journal of Water Resource and Hydraulic Engineering (JWRHE). 5. 105-115. 10.5963/JWRHE0503004.</w:t>
      </w:r>
    </w:p>
    <w:p w14:paraId="79288082" w14:textId="77777777" w:rsidR="00511390" w:rsidRPr="00B92041" w:rsidRDefault="00511390" w:rsidP="00511390">
      <w:pPr>
        <w:pStyle w:val="ListParagraph"/>
        <w:numPr>
          <w:ilvl w:val="0"/>
          <w:numId w:val="28"/>
        </w:numPr>
        <w:rPr>
          <w:lang w:val="en-GB"/>
        </w:rPr>
      </w:pPr>
      <w:r w:rsidRPr="0023667A">
        <w:rPr>
          <w:lang w:val="en-GB"/>
        </w:rPr>
        <w:t>World Meteorological Organization, &amp; Global Water Partnership. (2004). Integrated flood management: Concept paper (APFM Technical Document No. 1). Associated Programme on Flood Management. https://www.floodmanagement.info/publications/concept_paper_e.pdf</w:t>
      </w:r>
    </w:p>
    <w:p w14:paraId="1EE34F38" w14:textId="77777777" w:rsidR="0053246B" w:rsidRPr="00CB5A14" w:rsidRDefault="0053246B" w:rsidP="0053246B">
      <w:pPr>
        <w:pStyle w:val="ListParagraph"/>
        <w:numPr>
          <w:ilvl w:val="0"/>
          <w:numId w:val="28"/>
        </w:numPr>
        <w:ind w:left="723"/>
        <w:rPr>
          <w:lang w:val="en-GB"/>
        </w:rPr>
      </w:pPr>
      <w:r w:rsidRPr="00CB5A14">
        <w:rPr>
          <w:lang w:val="en-GB"/>
        </w:rPr>
        <w:t>Zittis, G., Samuel Somot, &amp; Giorgi Filippo. (2020). First Mediterranean Assessment Report – Appendix B: Maps of seasonal temperature and precipitation changes for the Mediterranean Basin. In Climate and Environ-mental Change in the Mediterranean Basin – Current Situation and Risks for the Future. First Mediterranean Assessment Report. (p. 632). Zenodo. https://doi.org/10.5281/zenodo.5794071</w:t>
      </w:r>
    </w:p>
    <w:sectPr w:rsidR="0053246B" w:rsidRPr="00CB5A14" w:rsidSect="00524E24">
      <w:headerReference w:type="default" r:id="rId112"/>
      <w:footerReference w:type="default" r:id="rId113"/>
      <w:pgSz w:w="11906" w:h="16838" w:code="9"/>
      <w:pgMar w:top="1440" w:right="1418" w:bottom="1440" w:left="1418" w:header="39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36A70" w14:textId="77777777" w:rsidR="0074132A" w:rsidRPr="00112A93" w:rsidRDefault="0074132A">
      <w:r w:rsidRPr="00112A93">
        <w:separator/>
      </w:r>
    </w:p>
  </w:endnote>
  <w:endnote w:type="continuationSeparator" w:id="0">
    <w:p w14:paraId="3276195C" w14:textId="77777777" w:rsidR="0074132A" w:rsidRPr="00112A93" w:rsidRDefault="0074132A">
      <w:r w:rsidRPr="00112A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Futura Bk">
    <w:altName w:val="Arial"/>
    <w:charset w:val="00"/>
    <w:family w:val="swiss"/>
    <w:pitch w:val="variable"/>
    <w:sig w:usb0="00000001"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A1"/>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fr-FR"/>
      </w:rPr>
      <w:id w:val="-1815170311"/>
      <w:docPartObj>
        <w:docPartGallery w:val="Page Numbers (Bottom of Page)"/>
        <w:docPartUnique/>
      </w:docPartObj>
    </w:sdtPr>
    <w:sdtContent>
      <w:p w14:paraId="1D5BA0CF" w14:textId="77777777" w:rsidR="0078400F" w:rsidRPr="001529EF" w:rsidRDefault="0078400F" w:rsidP="00D55D70">
        <w:pPr>
          <w:pStyle w:val="Footer"/>
          <w:framePr w:wrap="none" w:vAnchor="text" w:hAnchor="margin" w:xAlign="right" w:y="1"/>
          <w:rPr>
            <w:rStyle w:val="PageNumber"/>
            <w:lang w:val="fr-FR"/>
          </w:rPr>
        </w:pPr>
        <w:r w:rsidRPr="001529EF">
          <w:rPr>
            <w:rStyle w:val="PageNumber"/>
            <w:lang w:val="fr-FR"/>
          </w:rPr>
          <w:fldChar w:fldCharType="begin"/>
        </w:r>
        <w:r w:rsidRPr="001529EF">
          <w:rPr>
            <w:rStyle w:val="PageNumber"/>
            <w:lang w:val="fr-FR"/>
          </w:rPr>
          <w:instrText xml:space="preserve"> PAGE </w:instrText>
        </w:r>
        <w:r w:rsidRPr="001529EF">
          <w:rPr>
            <w:rStyle w:val="PageNumber"/>
            <w:lang w:val="fr-FR"/>
          </w:rPr>
          <w:fldChar w:fldCharType="end"/>
        </w:r>
      </w:p>
    </w:sdtContent>
  </w:sdt>
  <w:p w14:paraId="5F34ED34" w14:textId="77777777" w:rsidR="0078400F" w:rsidRPr="00112A93" w:rsidRDefault="0078400F" w:rsidP="001068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472" w:type="pct"/>
      <w:tblInd w:w="-60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65"/>
      <w:gridCol w:w="2212"/>
      <w:gridCol w:w="3546"/>
      <w:gridCol w:w="3103"/>
    </w:tblGrid>
    <w:tr w:rsidR="00E45E6F" w:rsidRPr="00112A93" w14:paraId="65890412" w14:textId="77777777" w:rsidTr="00B13BC6">
      <w:trPr>
        <w:trHeight w:val="1045"/>
      </w:trPr>
      <w:tc>
        <w:tcPr>
          <w:tcW w:w="537" w:type="pct"/>
          <w:vAlign w:val="bottom"/>
        </w:tcPr>
        <w:p w14:paraId="6FC04D01" w14:textId="77777777" w:rsidR="00E45E6F" w:rsidRPr="001529EF" w:rsidRDefault="00E45E6F" w:rsidP="00E45E6F">
          <w:pPr>
            <w:pStyle w:val="Footer"/>
            <w:jc w:val="center"/>
          </w:pPr>
          <w:r w:rsidRPr="003F72AB">
            <w:rPr>
              <w:noProof/>
              <w:color w:val="4F81BD"/>
              <w:sz w:val="28"/>
              <w:szCs w:val="28"/>
            </w:rPr>
            <w:drawing>
              <wp:anchor distT="0" distB="0" distL="114300" distR="114300" simplePos="0" relativeHeight="251712512" behindDoc="0" locked="0" layoutInCell="1" allowOverlap="1" wp14:anchorId="546E077F" wp14:editId="1C226EA0">
                <wp:simplePos x="0" y="0"/>
                <wp:positionH relativeFrom="column">
                  <wp:posOffset>15240</wp:posOffset>
                </wp:positionH>
                <wp:positionV relativeFrom="paragraph">
                  <wp:posOffset>196850</wp:posOffset>
                </wp:positionV>
                <wp:extent cx="570677" cy="504000"/>
                <wp:effectExtent l="0" t="0" r="1270" b="4445"/>
                <wp:wrapNone/>
                <wp:docPr id="94222672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ogoLDK.pdf"/>
                        <pic:cNvPicPr/>
                      </pic:nvPicPr>
                      <pic:blipFill>
                        <a:blip r:embed="rId1">
                          <a:extLst>
                            <a:ext uri="{28A0092B-C50C-407E-A947-70E740481C1C}">
                              <a14:useLocalDpi xmlns:a14="http://schemas.microsoft.com/office/drawing/2010/main" val="0"/>
                            </a:ext>
                          </a:extLst>
                        </a:blip>
                        <a:stretch>
                          <a:fillRect/>
                        </a:stretch>
                      </pic:blipFill>
                      <pic:spPr>
                        <a:xfrm>
                          <a:off x="0" y="0"/>
                          <a:ext cx="570677" cy="504000"/>
                        </a:xfrm>
                        <a:prstGeom prst="rect">
                          <a:avLst/>
                        </a:prstGeom>
                      </pic:spPr>
                    </pic:pic>
                  </a:graphicData>
                </a:graphic>
                <wp14:sizeRelH relativeFrom="margin">
                  <wp14:pctWidth>0</wp14:pctWidth>
                </wp14:sizeRelH>
                <wp14:sizeRelV relativeFrom="margin">
                  <wp14:pctHeight>0</wp14:pctHeight>
                </wp14:sizeRelV>
              </wp:anchor>
            </w:drawing>
          </w:r>
        </w:p>
      </w:tc>
      <w:tc>
        <w:tcPr>
          <w:tcW w:w="1114" w:type="pct"/>
          <w:vAlign w:val="bottom"/>
        </w:tcPr>
        <w:p w14:paraId="3F5718D3" w14:textId="77777777" w:rsidR="00E45E6F" w:rsidRPr="00112A93" w:rsidRDefault="00E45E6F" w:rsidP="00E45E6F">
          <w:pPr>
            <w:pStyle w:val="Footer"/>
            <w:spacing w:before="0" w:after="240"/>
            <w:ind w:left="-106" w:firstLine="60"/>
          </w:pPr>
          <w:r w:rsidRPr="001529EF">
            <w:rPr>
              <w:rFonts w:cs="Arial"/>
              <w:bCs/>
              <w:color w:val="171717" w:themeColor="background2" w:themeShade="1A"/>
              <w:sz w:val="15"/>
              <w:szCs w:val="15"/>
            </w:rPr>
            <w:t>LDK CONSULTANTS  S.A.</w:t>
          </w:r>
        </w:p>
      </w:tc>
      <w:tc>
        <w:tcPr>
          <w:tcW w:w="1786" w:type="pct"/>
        </w:tcPr>
        <w:p w14:paraId="0B601B11" w14:textId="77777777" w:rsidR="00E45E6F" w:rsidRPr="00112A93" w:rsidRDefault="00E45E6F" w:rsidP="00E45E6F">
          <w:pPr>
            <w:pStyle w:val="Footer"/>
          </w:pPr>
          <w:r w:rsidRPr="003F72AB">
            <w:rPr>
              <w:noProof/>
            </w:rPr>
            <mc:AlternateContent>
              <mc:Choice Requires="wps">
                <w:drawing>
                  <wp:anchor distT="0" distB="0" distL="114300" distR="114300" simplePos="0" relativeHeight="251711488" behindDoc="0" locked="0" layoutInCell="1" allowOverlap="1" wp14:anchorId="6FFAC1A5" wp14:editId="01E3C8C3">
                    <wp:simplePos x="0" y="0"/>
                    <wp:positionH relativeFrom="column">
                      <wp:posOffset>384810</wp:posOffset>
                    </wp:positionH>
                    <wp:positionV relativeFrom="paragraph">
                      <wp:posOffset>346075</wp:posOffset>
                    </wp:positionV>
                    <wp:extent cx="818156" cy="283113"/>
                    <wp:effectExtent l="0" t="0" r="1270" b="3175"/>
                    <wp:wrapNone/>
                    <wp:docPr id="14" name="Text Box 44"/>
                    <wp:cNvGraphicFramePr/>
                    <a:graphic xmlns:a="http://schemas.openxmlformats.org/drawingml/2006/main">
                      <a:graphicData uri="http://schemas.microsoft.com/office/word/2010/wordprocessingShape">
                        <wps:wsp>
                          <wps:cNvSpPr txBox="1"/>
                          <wps:spPr>
                            <a:xfrm>
                              <a:off x="0" y="0"/>
                              <a:ext cx="818156" cy="283113"/>
                            </a:xfrm>
                            <a:prstGeom prst="rect">
                              <a:avLst/>
                            </a:prstGeom>
                            <a:solidFill>
                              <a:sysClr val="window" lastClr="FFFFFF"/>
                            </a:solidFill>
                            <a:ln w="6350">
                              <a:noFill/>
                            </a:ln>
                          </wps:spPr>
                          <wps:txbx>
                            <w:txbxContent>
                              <w:p w14:paraId="401138E4" w14:textId="77777777" w:rsidR="00E45E6F" w:rsidRPr="00112A93" w:rsidRDefault="00E45E6F" w:rsidP="00E45E6F">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FFAC1A5" id="_x0000_t202" coordsize="21600,21600" o:spt="202" path="m,l,21600r21600,l21600,xe">
                    <v:stroke joinstyle="miter"/>
                    <v:path gradientshapeok="t" o:connecttype="rect"/>
                  </v:shapetype>
                  <v:shape id="Text Box 44" o:spid="_x0000_s1026" type="#_x0000_t202" style="position:absolute;margin-left:30.3pt;margin-top:27.25pt;width:64.4pt;height:22.3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" fillcolor="window" stroked="f" strokeweight=".5pt">
                    <v:textbox>
                      <w:txbxContent>
                        <w:p w14:paraId="401138E4" w14:textId="77777777" w:rsidR="00E45E6F" w:rsidRPr="00112A93" w:rsidRDefault="00E45E6F" w:rsidP="00E45E6F">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v:textbox>
                  </v:shape>
                </w:pict>
              </mc:Fallback>
            </mc:AlternateContent>
          </w:r>
        </w:p>
        <w:p w14:paraId="00FB0870" w14:textId="77777777" w:rsidR="00E45E6F" w:rsidRPr="00112A93" w:rsidRDefault="00E45E6F" w:rsidP="00E45E6F">
          <w:pPr>
            <w:jc w:val="right"/>
            <w:rPr>
              <w:lang w:eastAsia="fr-FR"/>
            </w:rPr>
          </w:pPr>
        </w:p>
      </w:tc>
      <w:tc>
        <w:tcPr>
          <w:tcW w:w="1563" w:type="pct"/>
          <w:vAlign w:val="bottom"/>
        </w:tcPr>
        <w:p w14:paraId="397F5913" w14:textId="02CF019A" w:rsidR="00E45E6F" w:rsidRPr="001529EF" w:rsidRDefault="00F33BF8" w:rsidP="00E45E6F">
          <w:pPr>
            <w:pStyle w:val="Footer"/>
            <w:jc w:val="center"/>
          </w:pPr>
          <w:r>
            <w:rPr>
              <w:noProof/>
            </w:rPr>
            <w:drawing>
              <wp:anchor distT="0" distB="0" distL="114300" distR="114300" simplePos="0" relativeHeight="251741184" behindDoc="0" locked="0" layoutInCell="1" allowOverlap="1" wp14:anchorId="784DA73F" wp14:editId="32F9745E">
                <wp:simplePos x="0" y="0"/>
                <wp:positionH relativeFrom="column">
                  <wp:posOffset>-30480</wp:posOffset>
                </wp:positionH>
                <wp:positionV relativeFrom="paragraph">
                  <wp:posOffset>-85725</wp:posOffset>
                </wp:positionV>
                <wp:extent cx="1926590" cy="400050"/>
                <wp:effectExtent l="0" t="0" r="0" b="6350"/>
                <wp:wrapNone/>
                <wp:docPr id="1923448097" name="Picture 4"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880571" name="Picture 4" descr="Blue text on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6590" cy="4000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38481317" w14:textId="773D3960" w:rsidR="00E45E6F" w:rsidRPr="00112A93" w:rsidRDefault="00E45E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551" w:type="pct"/>
      <w:tblInd w:w="-714"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42"/>
      <w:gridCol w:w="2169"/>
      <w:gridCol w:w="3255"/>
      <w:gridCol w:w="2836"/>
      <w:gridCol w:w="568"/>
    </w:tblGrid>
    <w:tr w:rsidR="00E45E6F" w:rsidRPr="00112A93" w14:paraId="18520A92" w14:textId="77777777" w:rsidTr="001C4176">
      <w:trPr>
        <w:trHeight w:val="979"/>
      </w:trPr>
      <w:tc>
        <w:tcPr>
          <w:tcW w:w="617" w:type="pct"/>
          <w:vAlign w:val="center"/>
        </w:tcPr>
        <w:p w14:paraId="3A2E48D3" w14:textId="77777777" w:rsidR="00E45E6F" w:rsidRPr="001529EF" w:rsidRDefault="00E45E6F" w:rsidP="00E45E6F">
          <w:pPr>
            <w:overflowPunct w:val="0"/>
            <w:autoSpaceDE w:val="0"/>
            <w:autoSpaceDN w:val="0"/>
            <w:adjustRightInd w:val="0"/>
            <w:spacing w:before="120" w:after="0" w:line="240" w:lineRule="auto"/>
            <w:textAlignment w:val="baseline"/>
            <w:rPr>
              <w:color w:val="999999"/>
              <w:sz w:val="14"/>
              <w:lang w:eastAsia="fr-FR"/>
            </w:rPr>
          </w:pPr>
          <w:bookmarkStart w:id="1" w:name="_Hlk14707468"/>
          <w:r w:rsidRPr="003F72AB">
            <w:rPr>
              <w:noProof/>
              <w:color w:val="4F81BD"/>
              <w:sz w:val="28"/>
              <w:szCs w:val="28"/>
              <w:lang w:eastAsia="fr-FR"/>
            </w:rPr>
            <w:drawing>
              <wp:anchor distT="0" distB="0" distL="114300" distR="114300" simplePos="0" relativeHeight="251708416" behindDoc="1" locked="0" layoutInCell="1" allowOverlap="1" wp14:anchorId="1E6C3E03" wp14:editId="3993AAB1">
                <wp:simplePos x="0" y="0"/>
                <wp:positionH relativeFrom="column">
                  <wp:posOffset>149860</wp:posOffset>
                </wp:positionH>
                <wp:positionV relativeFrom="paragraph">
                  <wp:posOffset>113665</wp:posOffset>
                </wp:positionV>
                <wp:extent cx="565150" cy="499745"/>
                <wp:effectExtent l="0" t="0" r="6350" b="0"/>
                <wp:wrapNone/>
                <wp:docPr id="211302321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ogoLDK.pdf"/>
                        <pic:cNvPicPr/>
                      </pic:nvPicPr>
                      <pic:blipFill>
                        <a:blip r:embed="rId1">
                          <a:extLst>
                            <a:ext uri="{28A0092B-C50C-407E-A947-70E740481C1C}">
                              <a14:useLocalDpi xmlns:a14="http://schemas.microsoft.com/office/drawing/2010/main" val="0"/>
                            </a:ext>
                          </a:extLst>
                        </a:blip>
                        <a:stretch>
                          <a:fillRect/>
                        </a:stretch>
                      </pic:blipFill>
                      <pic:spPr>
                        <a:xfrm>
                          <a:off x="0" y="0"/>
                          <a:ext cx="565150" cy="499745"/>
                        </a:xfrm>
                        <a:prstGeom prst="rect">
                          <a:avLst/>
                        </a:prstGeom>
                      </pic:spPr>
                    </pic:pic>
                  </a:graphicData>
                </a:graphic>
                <wp14:sizeRelH relativeFrom="margin">
                  <wp14:pctWidth>0</wp14:pctWidth>
                </wp14:sizeRelH>
                <wp14:sizeRelV relativeFrom="margin">
                  <wp14:pctHeight>0</wp14:pctHeight>
                </wp14:sizeRelV>
              </wp:anchor>
            </w:drawing>
          </w:r>
        </w:p>
      </w:tc>
      <w:tc>
        <w:tcPr>
          <w:tcW w:w="1077" w:type="pct"/>
          <w:vAlign w:val="center"/>
        </w:tcPr>
        <w:p w14:paraId="1CAC8C30" w14:textId="77777777" w:rsidR="00E45E6F" w:rsidRPr="00112A93" w:rsidRDefault="00E45E6F" w:rsidP="00E45E6F">
          <w:pPr>
            <w:overflowPunct w:val="0"/>
            <w:autoSpaceDE w:val="0"/>
            <w:autoSpaceDN w:val="0"/>
            <w:adjustRightInd w:val="0"/>
            <w:spacing w:before="120" w:after="0" w:line="240" w:lineRule="auto"/>
            <w:jc w:val="left"/>
            <w:textAlignment w:val="baseline"/>
            <w:rPr>
              <w:color w:val="999999"/>
              <w:sz w:val="14"/>
              <w:lang w:eastAsia="fr-FR"/>
            </w:rPr>
          </w:pPr>
          <w:r w:rsidRPr="001529EF">
            <w:rPr>
              <w:rFonts w:cs="Arial"/>
              <w:bCs/>
              <w:color w:val="0D0D0D" w:themeColor="text1" w:themeTint="F2"/>
              <w:sz w:val="15"/>
              <w:szCs w:val="15"/>
              <w:lang w:eastAsia="fr-FR"/>
            </w:rPr>
            <w:t>LDK CONSULTANTS S.A.</w:t>
          </w:r>
        </w:p>
      </w:tc>
      <w:tc>
        <w:tcPr>
          <w:tcW w:w="1616" w:type="pct"/>
        </w:tcPr>
        <w:p w14:paraId="228AD67F" w14:textId="77777777" w:rsidR="00E45E6F" w:rsidRPr="00112A93" w:rsidRDefault="00E45E6F" w:rsidP="00E45E6F">
          <w:pPr>
            <w:overflowPunct w:val="0"/>
            <w:autoSpaceDE w:val="0"/>
            <w:autoSpaceDN w:val="0"/>
            <w:adjustRightInd w:val="0"/>
            <w:spacing w:before="120" w:after="0" w:line="240" w:lineRule="auto"/>
            <w:jc w:val="left"/>
            <w:textAlignment w:val="baseline"/>
            <w:rPr>
              <w:color w:val="999999"/>
              <w:sz w:val="14"/>
              <w:lang w:eastAsia="fr-FR"/>
            </w:rPr>
          </w:pPr>
          <w:r w:rsidRPr="003F72AB">
            <w:rPr>
              <w:noProof/>
              <w:color w:val="999999"/>
              <w:sz w:val="14"/>
              <w:lang w:eastAsia="fr-FR"/>
            </w:rPr>
            <mc:AlternateContent>
              <mc:Choice Requires="wps">
                <w:drawing>
                  <wp:anchor distT="0" distB="0" distL="114300" distR="114300" simplePos="0" relativeHeight="251709440" behindDoc="0" locked="0" layoutInCell="1" allowOverlap="1" wp14:anchorId="71082B94" wp14:editId="617CC074">
                    <wp:simplePos x="0" y="0"/>
                    <wp:positionH relativeFrom="column">
                      <wp:posOffset>649940</wp:posOffset>
                    </wp:positionH>
                    <wp:positionV relativeFrom="paragraph">
                      <wp:posOffset>285296</wp:posOffset>
                    </wp:positionV>
                    <wp:extent cx="818156" cy="283113"/>
                    <wp:effectExtent l="0" t="0" r="1270" b="3175"/>
                    <wp:wrapNone/>
                    <wp:docPr id="2" name="Text Box 44"/>
                    <wp:cNvGraphicFramePr/>
                    <a:graphic xmlns:a="http://schemas.openxmlformats.org/drawingml/2006/main">
                      <a:graphicData uri="http://schemas.microsoft.com/office/word/2010/wordprocessingShape">
                        <wps:wsp>
                          <wps:cNvSpPr txBox="1"/>
                          <wps:spPr>
                            <a:xfrm>
                              <a:off x="0" y="0"/>
                              <a:ext cx="818156" cy="283113"/>
                            </a:xfrm>
                            <a:prstGeom prst="rect">
                              <a:avLst/>
                            </a:prstGeom>
                            <a:solidFill>
                              <a:sysClr val="window" lastClr="FFFFFF"/>
                            </a:solidFill>
                            <a:ln w="6350">
                              <a:noFill/>
                            </a:ln>
                          </wps:spPr>
                          <wps:txbx>
                            <w:txbxContent>
                              <w:p w14:paraId="26C04BF2" w14:textId="77777777" w:rsidR="00E45E6F" w:rsidRPr="00112A93" w:rsidRDefault="00E45E6F" w:rsidP="00E45E6F">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082B94" id="_x0000_t202" coordsize="21600,21600" o:spt="202" path="m,l,21600r21600,l21600,xe">
                    <v:stroke joinstyle="miter"/>
                    <v:path gradientshapeok="t" o:connecttype="rect"/>
                  </v:shapetype>
                  <v:shape id="_x0000_s1027" type="#_x0000_t202" style="position:absolute;margin-left:51.2pt;margin-top:22.45pt;width:64.4pt;height:22.3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" fillcolor="window" stroked="f" strokeweight=".5pt">
                    <v:textbox>
                      <w:txbxContent>
                        <w:p w14:paraId="26C04BF2" w14:textId="77777777" w:rsidR="00E45E6F" w:rsidRPr="00112A93" w:rsidRDefault="00E45E6F" w:rsidP="00E45E6F">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v:textbox>
                  </v:shape>
                </w:pict>
              </mc:Fallback>
            </mc:AlternateContent>
          </w:r>
        </w:p>
      </w:tc>
      <w:tc>
        <w:tcPr>
          <w:tcW w:w="1408" w:type="pct"/>
          <w:vAlign w:val="center"/>
        </w:tcPr>
        <w:p w14:paraId="43537D6F" w14:textId="77777777" w:rsidR="00E45E6F" w:rsidRPr="001529EF" w:rsidRDefault="00E45E6F" w:rsidP="00E45E6F">
          <w:pPr>
            <w:overflowPunct w:val="0"/>
            <w:autoSpaceDE w:val="0"/>
            <w:autoSpaceDN w:val="0"/>
            <w:adjustRightInd w:val="0"/>
            <w:spacing w:before="120" w:after="0" w:line="240" w:lineRule="auto"/>
            <w:jc w:val="right"/>
            <w:textAlignment w:val="baseline"/>
            <w:rPr>
              <w:color w:val="999999"/>
              <w:sz w:val="14"/>
              <w:lang w:eastAsia="fr-FR"/>
            </w:rPr>
          </w:pPr>
        </w:p>
      </w:tc>
      <w:tc>
        <w:tcPr>
          <w:tcW w:w="282" w:type="pct"/>
          <w:vAlign w:val="center"/>
        </w:tcPr>
        <w:p w14:paraId="74FFE71C" w14:textId="77777777" w:rsidR="00E45E6F" w:rsidRPr="001529EF" w:rsidRDefault="00E45E6F" w:rsidP="00E45E6F">
          <w:pPr>
            <w:overflowPunct w:val="0"/>
            <w:autoSpaceDE w:val="0"/>
            <w:autoSpaceDN w:val="0"/>
            <w:adjustRightInd w:val="0"/>
            <w:spacing w:before="120" w:after="0" w:line="240" w:lineRule="auto"/>
            <w:jc w:val="right"/>
            <w:textAlignment w:val="baseline"/>
            <w:rPr>
              <w:color w:val="999999"/>
              <w:sz w:val="14"/>
              <w:lang w:eastAsia="fr-FR"/>
            </w:rPr>
          </w:pPr>
        </w:p>
      </w:tc>
    </w:tr>
    <w:bookmarkEnd w:id="1"/>
  </w:tbl>
  <w:p w14:paraId="5A6A6B87" w14:textId="29E7ED93" w:rsidR="0078400F" w:rsidRPr="001529EF" w:rsidRDefault="0078400F" w:rsidP="00524E24">
    <w:pPr>
      <w:pStyle w:val="Footer"/>
      <w:spacing w:befor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03" w:type="dxa"/>
      <w:tblLook w:val="04A0" w:firstRow="1" w:lastRow="0" w:firstColumn="1" w:lastColumn="0" w:noHBand="0" w:noVBand="1"/>
    </w:tblPr>
    <w:tblGrid>
      <w:gridCol w:w="974"/>
      <w:gridCol w:w="4462"/>
      <w:gridCol w:w="3167"/>
    </w:tblGrid>
    <w:tr w:rsidR="0078400F" w:rsidRPr="00112A93" w14:paraId="33FC2A47" w14:textId="77777777" w:rsidTr="00976BBF">
      <w:trPr>
        <w:trHeight w:val="860"/>
      </w:trPr>
      <w:tc>
        <w:tcPr>
          <w:tcW w:w="974" w:type="dxa"/>
        </w:tcPr>
        <w:p w14:paraId="4D7D005B" w14:textId="77777777" w:rsidR="0078400F" w:rsidRPr="001529EF" w:rsidRDefault="0078400F" w:rsidP="001457AA">
          <w:pPr>
            <w:tabs>
              <w:tab w:val="right" w:pos="8306"/>
            </w:tabs>
            <w:spacing w:before="120" w:after="120" w:line="120" w:lineRule="atLeast"/>
            <w:ind w:left="-70"/>
            <w:jc w:val="left"/>
            <w:rPr>
              <w:rFonts w:cs="Arial"/>
              <w:b/>
              <w:color w:val="002060"/>
              <w:sz w:val="18"/>
              <w:szCs w:val="18"/>
            </w:rPr>
          </w:pPr>
          <w:r w:rsidRPr="001529EF">
            <w:rPr>
              <w:rFonts w:cs="Arial"/>
              <w:b/>
              <w:noProof/>
              <w:color w:val="002060"/>
              <w:sz w:val="18"/>
              <w:szCs w:val="18"/>
              <w:lang w:eastAsia="nl-NL"/>
            </w:rPr>
            <w:drawing>
              <wp:inline distT="0" distB="0" distL="0" distR="0" wp14:anchorId="0E56FEC5" wp14:editId="3A78820A">
                <wp:extent cx="464963" cy="403761"/>
                <wp:effectExtent l="0" t="0" r="0" b="0"/>
                <wp:docPr id="1664684104" name="Picture 166468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963" cy="403761"/>
                        </a:xfrm>
                        <a:prstGeom prst="rect">
                          <a:avLst/>
                        </a:prstGeom>
                        <a:noFill/>
                      </pic:spPr>
                    </pic:pic>
                  </a:graphicData>
                </a:graphic>
              </wp:inline>
            </w:drawing>
          </w:r>
        </w:p>
      </w:tc>
      <w:tc>
        <w:tcPr>
          <w:tcW w:w="4462" w:type="dxa"/>
          <w:vAlign w:val="bottom"/>
        </w:tcPr>
        <w:p w14:paraId="4F838331" w14:textId="77777777" w:rsidR="0078400F" w:rsidRPr="001529EF" w:rsidRDefault="0078400F" w:rsidP="00F625BF">
          <w:pPr>
            <w:tabs>
              <w:tab w:val="left" w:pos="1168"/>
              <w:tab w:val="right" w:pos="8306"/>
            </w:tabs>
            <w:spacing w:before="120" w:after="120" w:line="120" w:lineRule="atLeast"/>
            <w:ind w:right="-108"/>
            <w:jc w:val="left"/>
            <w:rPr>
              <w:rFonts w:cs="Arial"/>
              <w:b/>
              <w:color w:val="002060"/>
              <w:sz w:val="18"/>
              <w:szCs w:val="18"/>
            </w:rPr>
          </w:pPr>
          <w:r w:rsidRPr="001529EF">
            <w:rPr>
              <w:rFonts w:cs="Arial"/>
              <w:b/>
              <w:color w:val="002060"/>
              <w:sz w:val="18"/>
              <w:szCs w:val="18"/>
            </w:rPr>
            <w:t>LDK Consultants Engineers &amp; Planners SA</w:t>
          </w:r>
        </w:p>
      </w:tc>
      <w:tc>
        <w:tcPr>
          <w:tcW w:w="3167" w:type="dxa"/>
          <w:vAlign w:val="bottom"/>
        </w:tcPr>
        <w:p w14:paraId="034CCA5E" w14:textId="77777777" w:rsidR="0078400F" w:rsidRPr="001529EF" w:rsidRDefault="0078400F" w:rsidP="00245AF1">
          <w:pPr>
            <w:tabs>
              <w:tab w:val="right" w:pos="8306"/>
            </w:tabs>
            <w:spacing w:before="120" w:after="120" w:line="120" w:lineRule="atLeast"/>
            <w:ind w:left="1451" w:hanging="142"/>
            <w:jc w:val="right"/>
            <w:rPr>
              <w:rFonts w:cs="Arial"/>
              <w:b/>
              <w:i/>
              <w:color w:val="002060"/>
              <w:sz w:val="18"/>
              <w:szCs w:val="18"/>
            </w:rPr>
          </w:pPr>
          <w:r w:rsidRPr="001529EF">
            <w:rPr>
              <w:rFonts w:cs="Arial"/>
              <w:b/>
              <w:i/>
              <w:color w:val="002060"/>
              <w:sz w:val="18"/>
              <w:szCs w:val="18"/>
            </w:rPr>
            <w:t>Page 4</w:t>
          </w:r>
        </w:p>
      </w:tc>
    </w:tr>
  </w:tbl>
  <w:p w14:paraId="6BEEAD20" w14:textId="77777777" w:rsidR="0078400F" w:rsidRPr="00112A93" w:rsidRDefault="0078400F" w:rsidP="00B344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472" w:type="pct"/>
      <w:tblInd w:w="-60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65"/>
      <w:gridCol w:w="2212"/>
      <w:gridCol w:w="967"/>
      <w:gridCol w:w="5682"/>
    </w:tblGrid>
    <w:tr w:rsidR="00E0379D" w:rsidRPr="00112A93" w14:paraId="72553E81" w14:textId="77777777" w:rsidTr="00E0379D">
      <w:trPr>
        <w:trHeight w:val="1045"/>
      </w:trPr>
      <w:tc>
        <w:tcPr>
          <w:tcW w:w="537" w:type="pct"/>
          <w:vAlign w:val="bottom"/>
        </w:tcPr>
        <w:p w14:paraId="746BE53A" w14:textId="77777777" w:rsidR="00E0379D" w:rsidRPr="001529EF" w:rsidRDefault="00E0379D" w:rsidP="00E0379D">
          <w:pPr>
            <w:pStyle w:val="Footer"/>
            <w:jc w:val="center"/>
          </w:pPr>
          <w:r w:rsidRPr="003F72AB">
            <w:rPr>
              <w:noProof/>
              <w:color w:val="4F81BD"/>
              <w:sz w:val="28"/>
              <w:szCs w:val="28"/>
            </w:rPr>
            <w:drawing>
              <wp:anchor distT="0" distB="0" distL="114300" distR="114300" simplePos="0" relativeHeight="251744256" behindDoc="0" locked="0" layoutInCell="1" allowOverlap="1" wp14:anchorId="4B4BD838" wp14:editId="37B2B1D6">
                <wp:simplePos x="0" y="0"/>
                <wp:positionH relativeFrom="column">
                  <wp:posOffset>15240</wp:posOffset>
                </wp:positionH>
                <wp:positionV relativeFrom="paragraph">
                  <wp:posOffset>196850</wp:posOffset>
                </wp:positionV>
                <wp:extent cx="570677" cy="504000"/>
                <wp:effectExtent l="0" t="0" r="1270" b="4445"/>
                <wp:wrapNone/>
                <wp:docPr id="106440587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ogoLDK.pdf"/>
                        <pic:cNvPicPr/>
                      </pic:nvPicPr>
                      <pic:blipFill>
                        <a:blip r:embed="rId1">
                          <a:extLst>
                            <a:ext uri="{28A0092B-C50C-407E-A947-70E740481C1C}">
                              <a14:useLocalDpi xmlns:a14="http://schemas.microsoft.com/office/drawing/2010/main" val="0"/>
                            </a:ext>
                          </a:extLst>
                        </a:blip>
                        <a:stretch>
                          <a:fillRect/>
                        </a:stretch>
                      </pic:blipFill>
                      <pic:spPr>
                        <a:xfrm>
                          <a:off x="0" y="0"/>
                          <a:ext cx="570677" cy="504000"/>
                        </a:xfrm>
                        <a:prstGeom prst="rect">
                          <a:avLst/>
                        </a:prstGeom>
                      </pic:spPr>
                    </pic:pic>
                  </a:graphicData>
                </a:graphic>
                <wp14:sizeRelH relativeFrom="margin">
                  <wp14:pctWidth>0</wp14:pctWidth>
                </wp14:sizeRelH>
                <wp14:sizeRelV relativeFrom="margin">
                  <wp14:pctHeight>0</wp14:pctHeight>
                </wp14:sizeRelV>
              </wp:anchor>
            </w:drawing>
          </w:r>
        </w:p>
      </w:tc>
      <w:tc>
        <w:tcPr>
          <w:tcW w:w="1114" w:type="pct"/>
          <w:vAlign w:val="bottom"/>
        </w:tcPr>
        <w:p w14:paraId="6A45D96E" w14:textId="77777777" w:rsidR="00E0379D" w:rsidRPr="00112A93" w:rsidRDefault="00E0379D" w:rsidP="00E0379D">
          <w:pPr>
            <w:pStyle w:val="Footer"/>
            <w:spacing w:before="0" w:after="240"/>
            <w:ind w:left="-106" w:firstLine="60"/>
          </w:pPr>
          <w:r w:rsidRPr="001529EF">
            <w:rPr>
              <w:rFonts w:cs="Arial"/>
              <w:bCs/>
              <w:color w:val="171717" w:themeColor="background2" w:themeShade="1A"/>
              <w:sz w:val="15"/>
              <w:szCs w:val="15"/>
            </w:rPr>
            <w:t>LDK CONSULTANTS  S.A.</w:t>
          </w:r>
        </w:p>
      </w:tc>
      <w:tc>
        <w:tcPr>
          <w:tcW w:w="487" w:type="pct"/>
        </w:tcPr>
        <w:p w14:paraId="14B33871" w14:textId="421592E5" w:rsidR="00E0379D" w:rsidRPr="00112A93" w:rsidRDefault="00E0379D" w:rsidP="00E0379D">
          <w:pPr>
            <w:pStyle w:val="Footer"/>
          </w:pPr>
        </w:p>
        <w:p w14:paraId="3A88F49C" w14:textId="77777777" w:rsidR="00E0379D" w:rsidRPr="00112A93" w:rsidRDefault="00E0379D" w:rsidP="00E0379D">
          <w:pPr>
            <w:jc w:val="right"/>
            <w:rPr>
              <w:lang w:eastAsia="fr-FR"/>
            </w:rPr>
          </w:pPr>
        </w:p>
      </w:tc>
      <w:tc>
        <w:tcPr>
          <w:tcW w:w="2862" w:type="pct"/>
          <w:vAlign w:val="bottom"/>
        </w:tcPr>
        <w:p w14:paraId="331CC8EF" w14:textId="77777777" w:rsidR="00E0379D" w:rsidRPr="001529EF" w:rsidRDefault="00E0379D" w:rsidP="00E0379D">
          <w:pPr>
            <w:pStyle w:val="Footer"/>
            <w:jc w:val="center"/>
          </w:pPr>
          <w:r>
            <w:rPr>
              <w:noProof/>
            </w:rPr>
            <w:drawing>
              <wp:anchor distT="0" distB="0" distL="114300" distR="114300" simplePos="0" relativeHeight="251745280" behindDoc="0" locked="0" layoutInCell="1" allowOverlap="1" wp14:anchorId="287256C2" wp14:editId="457728AB">
                <wp:simplePos x="0" y="0"/>
                <wp:positionH relativeFrom="column">
                  <wp:posOffset>-30480</wp:posOffset>
                </wp:positionH>
                <wp:positionV relativeFrom="paragraph">
                  <wp:posOffset>-85725</wp:posOffset>
                </wp:positionV>
                <wp:extent cx="1926590" cy="400050"/>
                <wp:effectExtent l="0" t="0" r="0" b="6350"/>
                <wp:wrapNone/>
                <wp:docPr id="1416235468" name="Picture 4"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880571" name="Picture 4" descr="Blue text on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6590" cy="4000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52BE5851" w14:textId="50B131E2" w:rsidR="00B13BC6" w:rsidRPr="00112A93" w:rsidRDefault="00E0379D">
    <w:pPr>
      <w:pStyle w:val="Footer"/>
    </w:pPr>
    <w:r w:rsidRPr="003F72AB">
      <w:rPr>
        <w:noProof/>
      </w:rPr>
      <mc:AlternateContent>
        <mc:Choice Requires="wps">
          <w:drawing>
            <wp:anchor distT="0" distB="0" distL="114300" distR="114300" simplePos="0" relativeHeight="251743232" behindDoc="0" locked="0" layoutInCell="1" allowOverlap="1" wp14:anchorId="5D5D423F" wp14:editId="06156862">
              <wp:simplePos x="0" y="0"/>
              <wp:positionH relativeFrom="column">
                <wp:posOffset>2903220</wp:posOffset>
              </wp:positionH>
              <wp:positionV relativeFrom="paragraph">
                <wp:posOffset>-355600</wp:posOffset>
              </wp:positionV>
              <wp:extent cx="817880" cy="282575"/>
              <wp:effectExtent l="0" t="0" r="1270" b="3175"/>
              <wp:wrapNone/>
              <wp:docPr id="1410047181" name="Text Box 44"/>
              <wp:cNvGraphicFramePr/>
              <a:graphic xmlns:a="http://schemas.openxmlformats.org/drawingml/2006/main">
                <a:graphicData uri="http://schemas.microsoft.com/office/word/2010/wordprocessingShape">
                  <wps:wsp>
                    <wps:cNvSpPr txBox="1"/>
                    <wps:spPr>
                      <a:xfrm>
                        <a:off x="0" y="0"/>
                        <a:ext cx="817880" cy="282575"/>
                      </a:xfrm>
                      <a:prstGeom prst="rect">
                        <a:avLst/>
                      </a:prstGeom>
                      <a:solidFill>
                        <a:sysClr val="window" lastClr="FFFFFF"/>
                      </a:solidFill>
                      <a:ln w="6350">
                        <a:noFill/>
                      </a:ln>
                    </wps:spPr>
                    <wps:txbx>
                      <w:txbxContent>
                        <w:p w14:paraId="4735C24D" w14:textId="77777777" w:rsidR="00E0379D" w:rsidRPr="00112A93" w:rsidRDefault="00E0379D" w:rsidP="00E0379D">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D5D423F" id="_x0000_t202" coordsize="21600,21600" o:spt="202" path="m,l,21600r21600,l21600,xe">
              <v:stroke joinstyle="miter"/>
              <v:path gradientshapeok="t" o:connecttype="rect"/>
            </v:shapetype>
            <v:shape id="_x0000_s1028" type="#_x0000_t202" style="position:absolute;margin-left:228.6pt;margin-top:-28pt;width:64.4pt;height:22.25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" fillcolor="window" stroked="f" strokeweight=".5pt">
              <v:textbox>
                <w:txbxContent>
                  <w:p w14:paraId="4735C24D" w14:textId="77777777" w:rsidR="00E0379D" w:rsidRPr="00112A93" w:rsidRDefault="00E0379D" w:rsidP="00E0379D">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03" w:type="dxa"/>
      <w:tblLook w:val="04A0" w:firstRow="1" w:lastRow="0" w:firstColumn="1" w:lastColumn="0" w:noHBand="0" w:noVBand="1"/>
    </w:tblPr>
    <w:tblGrid>
      <w:gridCol w:w="974"/>
      <w:gridCol w:w="4462"/>
      <w:gridCol w:w="3167"/>
    </w:tblGrid>
    <w:tr w:rsidR="001F3D79" w:rsidRPr="00B34406" w14:paraId="6500D973" w14:textId="77777777" w:rsidTr="00976BBF">
      <w:trPr>
        <w:trHeight w:val="860"/>
      </w:trPr>
      <w:tc>
        <w:tcPr>
          <w:tcW w:w="974" w:type="dxa"/>
        </w:tcPr>
        <w:p w14:paraId="1ADEDD38" w14:textId="77777777" w:rsidR="001F3D79" w:rsidRPr="00855384" w:rsidRDefault="001F3D79" w:rsidP="001457AA">
          <w:pPr>
            <w:tabs>
              <w:tab w:val="right" w:pos="8306"/>
            </w:tabs>
            <w:spacing w:before="120" w:after="120" w:line="120" w:lineRule="atLeast"/>
            <w:ind w:left="-70"/>
            <w:jc w:val="left"/>
            <w:rPr>
              <w:rFonts w:cs="Arial"/>
              <w:b/>
              <w:noProof/>
              <w:color w:val="002060"/>
              <w:sz w:val="18"/>
              <w:szCs w:val="18"/>
              <w:lang w:val="en-GB"/>
            </w:rPr>
          </w:pPr>
          <w:r>
            <w:rPr>
              <w:rFonts w:cs="Arial"/>
              <w:b/>
              <w:noProof/>
              <w:color w:val="002060"/>
              <w:sz w:val="18"/>
              <w:szCs w:val="18"/>
              <w:lang w:val="en-US" w:eastAsia="nl-NL"/>
            </w:rPr>
            <w:drawing>
              <wp:inline distT="0" distB="0" distL="0" distR="0" wp14:anchorId="08D167D6" wp14:editId="6489366F">
                <wp:extent cx="464963" cy="403761"/>
                <wp:effectExtent l="0" t="0" r="0" b="0"/>
                <wp:docPr id="769353578" name="Picture 769353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963" cy="403761"/>
                        </a:xfrm>
                        <a:prstGeom prst="rect">
                          <a:avLst/>
                        </a:prstGeom>
                        <a:noFill/>
                      </pic:spPr>
                    </pic:pic>
                  </a:graphicData>
                </a:graphic>
              </wp:inline>
            </w:drawing>
          </w:r>
        </w:p>
      </w:tc>
      <w:tc>
        <w:tcPr>
          <w:tcW w:w="4462" w:type="dxa"/>
          <w:vAlign w:val="bottom"/>
        </w:tcPr>
        <w:p w14:paraId="72D97187" w14:textId="77777777" w:rsidR="001F3D79" w:rsidRPr="00855384" w:rsidRDefault="001F3D79" w:rsidP="00F625BF">
          <w:pPr>
            <w:tabs>
              <w:tab w:val="left" w:pos="1168"/>
              <w:tab w:val="right" w:pos="8306"/>
            </w:tabs>
            <w:spacing w:before="120" w:after="120" w:line="120" w:lineRule="atLeast"/>
            <w:ind w:right="-108"/>
            <w:jc w:val="left"/>
            <w:rPr>
              <w:rFonts w:cs="Arial"/>
              <w:b/>
              <w:noProof/>
              <w:color w:val="002060"/>
              <w:sz w:val="18"/>
              <w:szCs w:val="18"/>
              <w:lang w:val="en-GB"/>
            </w:rPr>
          </w:pPr>
          <w:r w:rsidRPr="00855384">
            <w:rPr>
              <w:rFonts w:cs="Arial"/>
              <w:b/>
              <w:noProof/>
              <w:color w:val="002060"/>
              <w:sz w:val="18"/>
              <w:szCs w:val="18"/>
              <w:lang w:val="en-GB"/>
            </w:rPr>
            <w:t>LDK Consultants Engineers &amp; Planners SA</w:t>
          </w:r>
        </w:p>
      </w:tc>
      <w:tc>
        <w:tcPr>
          <w:tcW w:w="3167" w:type="dxa"/>
          <w:vAlign w:val="bottom"/>
        </w:tcPr>
        <w:p w14:paraId="1AE52D20" w14:textId="77777777" w:rsidR="001F3D79" w:rsidRPr="001B4F19" w:rsidRDefault="001F3D79" w:rsidP="00245AF1">
          <w:pPr>
            <w:tabs>
              <w:tab w:val="right" w:pos="8306"/>
            </w:tabs>
            <w:spacing w:before="120" w:after="120" w:line="120" w:lineRule="atLeast"/>
            <w:ind w:left="1451" w:hanging="142"/>
            <w:jc w:val="right"/>
            <w:rPr>
              <w:rFonts w:cs="Arial"/>
              <w:b/>
              <w:i/>
              <w:noProof/>
              <w:color w:val="002060"/>
              <w:sz w:val="18"/>
              <w:szCs w:val="18"/>
              <w:lang w:val="en-GB"/>
            </w:rPr>
          </w:pPr>
          <w:r w:rsidRPr="001B4F19">
            <w:rPr>
              <w:rFonts w:cs="Arial"/>
              <w:b/>
              <w:i/>
              <w:noProof/>
              <w:color w:val="002060"/>
              <w:sz w:val="18"/>
              <w:szCs w:val="18"/>
              <w:lang w:val="en-GB"/>
            </w:rPr>
            <w:t xml:space="preserve">Page </w:t>
          </w:r>
          <w:r>
            <w:rPr>
              <w:rFonts w:cs="Arial"/>
              <w:b/>
              <w:i/>
              <w:noProof/>
              <w:color w:val="002060"/>
              <w:sz w:val="18"/>
              <w:szCs w:val="18"/>
              <w:lang w:val="en-GB"/>
            </w:rPr>
            <w:t>4</w:t>
          </w:r>
        </w:p>
      </w:tc>
    </w:tr>
  </w:tbl>
  <w:p w14:paraId="6CA2ECC9" w14:textId="77777777" w:rsidR="001F3D79" w:rsidRPr="00B34406" w:rsidRDefault="001F3D79" w:rsidP="00B3440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681" w:type="pct"/>
      <w:tblInd w:w="-60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08"/>
      <w:gridCol w:w="2295"/>
      <w:gridCol w:w="3681"/>
      <w:gridCol w:w="3221"/>
    </w:tblGrid>
    <w:tr w:rsidR="005C328D" w:rsidRPr="00112A93" w14:paraId="05DC5853" w14:textId="77777777" w:rsidTr="001C4176">
      <w:trPr>
        <w:trHeight w:val="1030"/>
      </w:trPr>
      <w:tc>
        <w:tcPr>
          <w:tcW w:w="567" w:type="pct"/>
          <w:vAlign w:val="bottom"/>
        </w:tcPr>
        <w:p w14:paraId="7162003F" w14:textId="77777777" w:rsidR="005C328D" w:rsidRPr="001529EF" w:rsidRDefault="005C328D" w:rsidP="00E45E6F">
          <w:pPr>
            <w:pStyle w:val="Footer"/>
            <w:jc w:val="center"/>
          </w:pPr>
          <w:r w:rsidRPr="00FD2873">
            <w:rPr>
              <w:noProof/>
              <w:color w:val="4F81BD"/>
              <w:sz w:val="28"/>
              <w:szCs w:val="28"/>
            </w:rPr>
            <w:drawing>
              <wp:anchor distT="0" distB="0" distL="114300" distR="114300" simplePos="0" relativeHeight="251731968" behindDoc="0" locked="0" layoutInCell="1" allowOverlap="1" wp14:anchorId="1CBF892E" wp14:editId="7AFE760F">
                <wp:simplePos x="0" y="0"/>
                <wp:positionH relativeFrom="column">
                  <wp:posOffset>15240</wp:posOffset>
                </wp:positionH>
                <wp:positionV relativeFrom="paragraph">
                  <wp:posOffset>196850</wp:posOffset>
                </wp:positionV>
                <wp:extent cx="570677" cy="504000"/>
                <wp:effectExtent l="0" t="0" r="1270" b="4445"/>
                <wp:wrapNone/>
                <wp:docPr id="57139144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ogoLDK.pdf"/>
                        <pic:cNvPicPr/>
                      </pic:nvPicPr>
                      <pic:blipFill>
                        <a:blip r:embed="rId1">
                          <a:extLst>
                            <a:ext uri="{28A0092B-C50C-407E-A947-70E740481C1C}">
                              <a14:useLocalDpi xmlns:a14="http://schemas.microsoft.com/office/drawing/2010/main" val="0"/>
                            </a:ext>
                          </a:extLst>
                        </a:blip>
                        <a:stretch>
                          <a:fillRect/>
                        </a:stretch>
                      </pic:blipFill>
                      <pic:spPr>
                        <a:xfrm>
                          <a:off x="0" y="0"/>
                          <a:ext cx="570677" cy="504000"/>
                        </a:xfrm>
                        <a:prstGeom prst="rect">
                          <a:avLst/>
                        </a:prstGeom>
                      </pic:spPr>
                    </pic:pic>
                  </a:graphicData>
                </a:graphic>
                <wp14:sizeRelH relativeFrom="margin">
                  <wp14:pctWidth>0</wp14:pctWidth>
                </wp14:sizeRelH>
                <wp14:sizeRelV relativeFrom="margin">
                  <wp14:pctHeight>0</wp14:pctHeight>
                </wp14:sizeRelV>
              </wp:anchor>
            </w:drawing>
          </w:r>
        </w:p>
      </w:tc>
      <w:tc>
        <w:tcPr>
          <w:tcW w:w="1143" w:type="pct"/>
          <w:vAlign w:val="bottom"/>
        </w:tcPr>
        <w:p w14:paraId="57B07270" w14:textId="77777777" w:rsidR="005C328D" w:rsidRPr="00112A93" w:rsidRDefault="005C328D" w:rsidP="00E45E6F">
          <w:pPr>
            <w:pStyle w:val="Footer"/>
            <w:spacing w:before="0" w:after="240"/>
            <w:ind w:left="-106" w:firstLine="60"/>
          </w:pPr>
          <w:r w:rsidRPr="001529EF">
            <w:rPr>
              <w:rFonts w:cs="Arial"/>
              <w:bCs/>
              <w:color w:val="171717" w:themeColor="background2" w:themeShade="1A"/>
              <w:sz w:val="15"/>
              <w:szCs w:val="15"/>
            </w:rPr>
            <w:t>LDK CONSULTANTS  S.A.</w:t>
          </w:r>
        </w:p>
      </w:tc>
      <w:tc>
        <w:tcPr>
          <w:tcW w:w="1815" w:type="pct"/>
        </w:tcPr>
        <w:p w14:paraId="27230EC7" w14:textId="77777777" w:rsidR="005C328D" w:rsidRPr="00112A93" w:rsidRDefault="005C328D" w:rsidP="00E45E6F">
          <w:pPr>
            <w:pStyle w:val="Footer"/>
          </w:pPr>
          <w:r w:rsidRPr="00FD2873">
            <w:rPr>
              <w:noProof/>
            </w:rPr>
            <mc:AlternateContent>
              <mc:Choice Requires="wps">
                <w:drawing>
                  <wp:anchor distT="0" distB="0" distL="114300" distR="114300" simplePos="0" relativeHeight="251730944" behindDoc="0" locked="0" layoutInCell="1" allowOverlap="1" wp14:anchorId="0F04212D" wp14:editId="2C797B6A">
                    <wp:simplePos x="0" y="0"/>
                    <wp:positionH relativeFrom="column">
                      <wp:posOffset>384810</wp:posOffset>
                    </wp:positionH>
                    <wp:positionV relativeFrom="paragraph">
                      <wp:posOffset>346075</wp:posOffset>
                    </wp:positionV>
                    <wp:extent cx="818156" cy="283113"/>
                    <wp:effectExtent l="0" t="0" r="1270" b="3175"/>
                    <wp:wrapNone/>
                    <wp:docPr id="1113595288" name="Text Box 44"/>
                    <wp:cNvGraphicFramePr/>
                    <a:graphic xmlns:a="http://schemas.openxmlformats.org/drawingml/2006/main">
                      <a:graphicData uri="http://schemas.microsoft.com/office/word/2010/wordprocessingShape">
                        <wps:wsp>
                          <wps:cNvSpPr txBox="1"/>
                          <wps:spPr>
                            <a:xfrm>
                              <a:off x="0" y="0"/>
                              <a:ext cx="818156" cy="283113"/>
                            </a:xfrm>
                            <a:prstGeom prst="rect">
                              <a:avLst/>
                            </a:prstGeom>
                            <a:solidFill>
                              <a:sysClr val="window" lastClr="FFFFFF"/>
                            </a:solidFill>
                            <a:ln w="6350">
                              <a:noFill/>
                            </a:ln>
                          </wps:spPr>
                          <wps:txbx>
                            <w:txbxContent>
                              <w:p w14:paraId="3F3EA147" w14:textId="77777777" w:rsidR="005C328D" w:rsidRPr="00112A93" w:rsidRDefault="005C328D" w:rsidP="00E45E6F">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F04212D" id="_x0000_t202" coordsize="21600,21600" o:spt="202" path="m,l,21600r21600,l21600,xe">
                    <v:stroke joinstyle="miter"/>
                    <v:path gradientshapeok="t" o:connecttype="rect"/>
                  </v:shapetype>
                  <v:shape id="_x0000_s1029" type="#_x0000_t202" style="position:absolute;margin-left:30.3pt;margin-top:27.25pt;width:64.4pt;height:22.3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" fillcolor="window" stroked="f" strokeweight=".5pt">
                    <v:textbox>
                      <w:txbxContent>
                        <w:p w14:paraId="3F3EA147" w14:textId="77777777" w:rsidR="005C328D" w:rsidRPr="00112A93" w:rsidRDefault="005C328D" w:rsidP="00E45E6F">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v:textbox>
                  </v:shape>
                </w:pict>
              </mc:Fallback>
            </mc:AlternateContent>
          </w:r>
        </w:p>
        <w:p w14:paraId="06FAA4D7" w14:textId="77777777" w:rsidR="005C328D" w:rsidRPr="00112A93" w:rsidRDefault="005C328D" w:rsidP="00E45E6F">
          <w:pPr>
            <w:jc w:val="right"/>
            <w:rPr>
              <w:lang w:eastAsia="fr-FR"/>
            </w:rPr>
          </w:pPr>
        </w:p>
      </w:tc>
      <w:tc>
        <w:tcPr>
          <w:tcW w:w="1475" w:type="pct"/>
          <w:vAlign w:val="bottom"/>
        </w:tcPr>
        <w:p w14:paraId="58927697" w14:textId="77777777" w:rsidR="005C328D" w:rsidRPr="001529EF" w:rsidRDefault="005C328D" w:rsidP="00E45E6F">
          <w:pPr>
            <w:pStyle w:val="Footer"/>
            <w:jc w:val="center"/>
          </w:pPr>
          <w:r w:rsidRPr="00FD2873">
            <w:rPr>
              <w:noProof/>
            </w:rPr>
            <w:drawing>
              <wp:inline distT="0" distB="0" distL="0" distR="0" wp14:anchorId="4B805099" wp14:editId="14A0D52D">
                <wp:extent cx="1908175" cy="402590"/>
                <wp:effectExtent l="0" t="0" r="0" b="0"/>
                <wp:docPr id="19134630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8175" cy="402590"/>
                        </a:xfrm>
                        <a:prstGeom prst="rect">
                          <a:avLst/>
                        </a:prstGeom>
                        <a:noFill/>
                      </pic:spPr>
                    </pic:pic>
                  </a:graphicData>
                </a:graphic>
              </wp:inline>
            </w:drawing>
          </w:r>
        </w:p>
      </w:tc>
    </w:tr>
  </w:tbl>
  <w:p w14:paraId="713516FB" w14:textId="77777777" w:rsidR="005C328D" w:rsidRPr="00112A93" w:rsidRDefault="005C3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ADDA1" w14:textId="77777777" w:rsidR="0074132A" w:rsidRPr="00112A93" w:rsidRDefault="0074132A">
      <w:r w:rsidRPr="00112A93">
        <w:separator/>
      </w:r>
    </w:p>
  </w:footnote>
  <w:footnote w:type="continuationSeparator" w:id="0">
    <w:p w14:paraId="157A175C" w14:textId="77777777" w:rsidR="0074132A" w:rsidRPr="00112A93" w:rsidRDefault="0074132A">
      <w:r w:rsidRPr="00112A93">
        <w:continuationSeparator/>
      </w:r>
    </w:p>
  </w:footnote>
  <w:footnote w:id="1">
    <w:p w14:paraId="2F94C7CB" w14:textId="77777777" w:rsidR="007A7FB4" w:rsidRPr="007A7FB4" w:rsidRDefault="007A7FB4" w:rsidP="007A7FB4">
      <w:pPr>
        <w:pStyle w:val="FootnoteText"/>
        <w:ind w:left="0"/>
        <w:rPr>
          <w:rFonts w:cstheme="minorHAnsi"/>
          <w:lang w:val="en-GB"/>
        </w:rPr>
      </w:pPr>
      <w:r w:rsidRPr="00BD437C">
        <w:rPr>
          <w:rStyle w:val="FootnoteReference"/>
          <w:rFonts w:cstheme="minorHAnsi"/>
        </w:rPr>
        <w:footnoteRef/>
      </w:r>
      <w:r w:rsidRPr="007A7FB4">
        <w:rPr>
          <w:rFonts w:cstheme="minorHAnsi"/>
          <w:lang w:val="en-GB"/>
        </w:rPr>
        <w:t xml:space="preserve"> UNEP/MAP – Plan Bleu (2020). </w:t>
      </w:r>
      <w:r w:rsidRPr="007A7FB4">
        <w:rPr>
          <w:rStyle w:val="Emphasis"/>
          <w:rFonts w:cstheme="minorHAnsi"/>
          <w:lang w:val="en-GB"/>
        </w:rPr>
        <w:t xml:space="preserve">State of the Environment and Development in the </w:t>
      </w:r>
      <w:r w:rsidRPr="007A7FB4">
        <w:rPr>
          <w:rFonts w:cstheme="minorHAnsi"/>
          <w:i/>
          <w:iCs/>
          <w:lang w:val="en-GB"/>
        </w:rPr>
        <w:t xml:space="preserve">Mediterranean (SoED 2020. </w:t>
      </w:r>
      <w:r w:rsidRPr="007A7FB4">
        <w:rPr>
          <w:rFonts w:cstheme="minorHAnsi"/>
          <w:lang w:val="en-GB"/>
        </w:rPr>
        <w:t xml:space="preserve"> https://planbleu.org/wp-content/uploads/2020/11/SoED-Full-Report.pdf</w:t>
      </w:r>
    </w:p>
  </w:footnote>
  <w:footnote w:id="2">
    <w:p w14:paraId="79C18904" w14:textId="77777777" w:rsidR="007A7FB4" w:rsidRPr="007A7FB4" w:rsidRDefault="007A7FB4" w:rsidP="007A7FB4">
      <w:pPr>
        <w:pStyle w:val="FootnoteText"/>
        <w:ind w:left="0"/>
        <w:rPr>
          <w:rFonts w:cstheme="minorHAnsi"/>
          <w:lang w:val="en-GB"/>
        </w:rPr>
      </w:pPr>
      <w:r w:rsidRPr="00BD437C">
        <w:rPr>
          <w:rStyle w:val="FootnoteReference"/>
          <w:rFonts w:cstheme="minorHAnsi"/>
        </w:rPr>
        <w:footnoteRef/>
      </w:r>
      <w:r w:rsidRPr="007A7FB4">
        <w:rPr>
          <w:rFonts w:cstheme="minorHAnsi"/>
          <w:lang w:val="en-GB"/>
        </w:rPr>
        <w:t xml:space="preserve"> MedECC (2020). </w:t>
      </w:r>
      <w:r w:rsidRPr="007A7FB4">
        <w:rPr>
          <w:rStyle w:val="Emphasis"/>
          <w:rFonts w:cstheme="minorHAnsi"/>
          <w:lang w:val="en-GB"/>
        </w:rPr>
        <w:t>Climate and Environmental Change in the Mediterranean Basin – Current Situation and Risks for the Future. First Mediterranean Assessment Reprt. Summary for Policymakers (MAR1 SPM).</w:t>
      </w:r>
      <w:r w:rsidRPr="007A7FB4">
        <w:rPr>
          <w:rFonts w:cstheme="minorHAnsi"/>
          <w:lang w:val="en-GB"/>
        </w:rPr>
        <w:t xml:space="preserve"> </w:t>
      </w:r>
      <w:r w:rsidRPr="007A7FB4">
        <w:rPr>
          <w:rStyle w:val="Emphasis"/>
          <w:rFonts w:cstheme="minorHAnsi"/>
          <w:lang w:val="en-GB"/>
        </w:rPr>
        <w:t>https://www.medecc.org/wp-content/uploads/2021/05/MedECC_MAR1_SPM_ENG.pdf</w:t>
      </w:r>
    </w:p>
  </w:footnote>
  <w:footnote w:id="3">
    <w:p w14:paraId="10B2493B" w14:textId="77777777" w:rsidR="007A7FB4" w:rsidRPr="00D732C4" w:rsidRDefault="007A7FB4" w:rsidP="007A7FB4">
      <w:pPr>
        <w:pStyle w:val="FootnoteText"/>
        <w:ind w:left="0"/>
        <w:rPr>
          <w:lang w:val="en-GB"/>
        </w:rPr>
      </w:pPr>
      <w:r>
        <w:rPr>
          <w:rStyle w:val="FootnoteReference"/>
        </w:rPr>
        <w:footnoteRef/>
      </w:r>
      <w:r w:rsidRPr="007A7FB4">
        <w:rPr>
          <w:lang w:val="en-GB"/>
        </w:rPr>
        <w:t xml:space="preserve"> </w:t>
      </w:r>
      <w:r w:rsidRPr="007A7FB4">
        <w:rPr>
          <w:rFonts w:cstheme="minorHAnsi"/>
          <w:lang w:val="en-GB"/>
        </w:rPr>
        <w:t xml:space="preserve">MedECC (2020). </w:t>
      </w:r>
      <w:r w:rsidRPr="007A7FB4">
        <w:rPr>
          <w:rStyle w:val="Emphasis"/>
          <w:rFonts w:cstheme="minorHAnsi"/>
          <w:lang w:val="en-GB"/>
        </w:rPr>
        <w:t xml:space="preserve">Climate and Environmental Change in the Mediterranean Basin – Current Situation and Risks for the Future. </w:t>
      </w:r>
      <w:r w:rsidRPr="00D732C4">
        <w:rPr>
          <w:rStyle w:val="Emphasis"/>
          <w:rFonts w:cstheme="minorHAnsi"/>
          <w:lang w:val="en-GB"/>
        </w:rPr>
        <w:t>First Mediterranean Assessment Reprt.</w:t>
      </w:r>
      <w:r w:rsidRPr="00D732C4">
        <w:rPr>
          <w:lang w:val="en-GB"/>
        </w:rPr>
        <w:t xml:space="preserve"> </w:t>
      </w:r>
      <w:hyperlink r:id="rId1" w:tgtFrame="_new" w:history="1">
        <w:r w:rsidRPr="00D732C4">
          <w:rPr>
            <w:rStyle w:val="Hyperlink"/>
            <w:lang w:val="en-GB"/>
          </w:rPr>
          <w:t>https://zenodo.org/records/4768833</w:t>
        </w:r>
      </w:hyperlink>
      <w:r w:rsidRPr="00D732C4">
        <w:rPr>
          <w:lang w:val="en-GB"/>
        </w:rPr>
        <w:t>.</w:t>
      </w:r>
    </w:p>
  </w:footnote>
  <w:footnote w:id="4">
    <w:p w14:paraId="4CD4ADBD" w14:textId="77777777" w:rsidR="000D238D" w:rsidRPr="004531FB" w:rsidRDefault="000D238D" w:rsidP="000D238D">
      <w:pPr>
        <w:pStyle w:val="FootnoteText"/>
        <w:ind w:left="0"/>
        <w:rPr>
          <w:rFonts w:cstheme="minorHAnsi"/>
          <w:lang w:val="en-GB"/>
        </w:rPr>
      </w:pPr>
      <w:r w:rsidRPr="00BA539D">
        <w:rPr>
          <w:rStyle w:val="FootnoteReference"/>
          <w:rFonts w:cstheme="minorHAnsi"/>
        </w:rPr>
        <w:footnoteRef/>
      </w:r>
      <w:r w:rsidRPr="004531FB">
        <w:rPr>
          <w:rFonts w:cstheme="minorHAnsi"/>
          <w:lang w:val="en-GB"/>
        </w:rPr>
        <w:t xml:space="preserve"> European Environment Agency (2021). </w:t>
      </w:r>
      <w:r w:rsidRPr="004531FB">
        <w:rPr>
          <w:rStyle w:val="Emphasis"/>
          <w:rFonts w:cstheme="minorHAnsi"/>
          <w:lang w:val="en-GB"/>
        </w:rPr>
        <w:t>Nature-based solutions in Europe: Policy, knowledge and practice for climate change adaptation and disaster risk reduction</w:t>
      </w:r>
      <w:r w:rsidRPr="004531FB">
        <w:rPr>
          <w:rFonts w:cstheme="minorHAnsi"/>
          <w:lang w:val="en-GB"/>
        </w:rPr>
        <w:t xml:space="preserve"> (EEA Report No 01/2021). https://www.eea.europa.eu/publications/nature-based-solutions-in-europe</w:t>
      </w:r>
    </w:p>
  </w:footnote>
  <w:footnote w:id="5">
    <w:p w14:paraId="1619FE62" w14:textId="77777777" w:rsidR="000D238D" w:rsidRPr="004531FB" w:rsidRDefault="000D238D" w:rsidP="000D238D">
      <w:pPr>
        <w:pStyle w:val="FootnoteText"/>
        <w:ind w:left="0"/>
        <w:jc w:val="both"/>
        <w:rPr>
          <w:rFonts w:cstheme="minorHAnsi"/>
          <w:i/>
          <w:iCs/>
          <w:lang w:val="en-GB"/>
        </w:rPr>
      </w:pPr>
      <w:r w:rsidRPr="00A639C7">
        <w:rPr>
          <w:rStyle w:val="FootnoteReference"/>
          <w:rFonts w:cstheme="minorHAnsi"/>
        </w:rPr>
        <w:footnoteRef/>
      </w:r>
      <w:r w:rsidRPr="004531FB">
        <w:rPr>
          <w:rFonts w:cstheme="minorHAnsi"/>
          <w:lang w:val="en-GB"/>
        </w:rPr>
        <w:t xml:space="preserve"> Global Water Partnership – Mediterranean (GWP-Med), </w:t>
      </w:r>
      <w:r w:rsidRPr="004531FB">
        <w:rPr>
          <w:rFonts w:cstheme="minorHAnsi"/>
          <w:i/>
          <w:iCs/>
          <w:lang w:val="en-GB"/>
        </w:rPr>
        <w:t xml:space="preserve">“Water Day Zero for cities – not for Alexandroupolis, a Mediterranean coastal town”, </w:t>
      </w:r>
      <w:hyperlink r:id="rId2" w:tgtFrame="_new" w:history="1">
        <w:r w:rsidRPr="004531FB">
          <w:rPr>
            <w:rStyle w:val="Hyperlink"/>
            <w:rFonts w:cstheme="minorHAnsi"/>
            <w:lang w:val="en-GB"/>
          </w:rPr>
          <w:t>https://www.gwp.org/en/GWP-Mediterranean/WE-ACT/News-List-Page/water-day-zero-for-cities-not-for-alexandroupolis-a-mediterranean-coastal-town/</w:t>
        </w:r>
      </w:hyperlink>
    </w:p>
  </w:footnote>
  <w:footnote w:id="6">
    <w:p w14:paraId="3A1E4756" w14:textId="77777777" w:rsidR="004531FB" w:rsidRPr="004531FB" w:rsidRDefault="004531FB" w:rsidP="004531FB">
      <w:pPr>
        <w:pStyle w:val="FootnoteText"/>
        <w:ind w:left="0"/>
        <w:rPr>
          <w:rFonts w:cstheme="minorHAnsi"/>
          <w:lang w:val="en-GB"/>
        </w:rPr>
      </w:pPr>
      <w:r w:rsidRPr="005333A2">
        <w:rPr>
          <w:rStyle w:val="FootnoteReference"/>
          <w:rFonts w:cstheme="minorHAnsi"/>
        </w:rPr>
        <w:footnoteRef/>
      </w:r>
      <w:r w:rsidRPr="004531FB">
        <w:rPr>
          <w:rFonts w:cstheme="minorHAnsi"/>
          <w:lang w:val="en-GB"/>
        </w:rPr>
        <w:t xml:space="preserve"> European Commission (2021). </w:t>
      </w:r>
      <w:r w:rsidRPr="004531FB">
        <w:rPr>
          <w:rStyle w:val="Emphasis"/>
          <w:rFonts w:cstheme="minorHAnsi"/>
          <w:lang w:val="en-GB"/>
        </w:rPr>
        <w:t>Forging a Climate-Resilient Europe – The New EU Strategy on Adaptation to Climate Change (COM (2021) 82 final)</w:t>
      </w:r>
      <w:r w:rsidRPr="004531FB">
        <w:rPr>
          <w:rFonts w:cstheme="minorHAnsi"/>
          <w:lang w:val="en-GB"/>
        </w:rPr>
        <w:t>. https://eur-lex.europa.eu/legal-content/EN/TXT/HTML/?uri=CELEX:52021DC0082</w:t>
      </w:r>
    </w:p>
  </w:footnote>
  <w:footnote w:id="7">
    <w:p w14:paraId="36A3713B" w14:textId="77777777" w:rsidR="004531FB" w:rsidRPr="004531FB" w:rsidRDefault="004531FB" w:rsidP="004531FB">
      <w:pPr>
        <w:pStyle w:val="FootnoteText"/>
        <w:ind w:left="0"/>
        <w:rPr>
          <w:rFonts w:cstheme="minorHAnsi"/>
          <w:lang w:val="en-GB"/>
        </w:rPr>
      </w:pPr>
      <w:r w:rsidRPr="005333A2">
        <w:rPr>
          <w:rStyle w:val="FootnoteReference"/>
          <w:rFonts w:cstheme="minorHAnsi"/>
        </w:rPr>
        <w:footnoteRef/>
      </w:r>
      <w:r w:rsidRPr="004531FB">
        <w:rPr>
          <w:rFonts w:cstheme="minorHAnsi"/>
          <w:lang w:val="en-GB"/>
        </w:rPr>
        <w:t xml:space="preserve"> UNEP/MAP (2016). </w:t>
      </w:r>
      <w:r w:rsidRPr="004531FB">
        <w:rPr>
          <w:rStyle w:val="Emphasis"/>
          <w:rFonts w:cstheme="minorHAnsi"/>
          <w:lang w:val="en-GB"/>
        </w:rPr>
        <w:t>Regional Climate Change Adaptation Framework for the Mediterranean Marine and Coastal Areas (RCCAF).</w:t>
      </w:r>
      <w:r w:rsidRPr="004531FB">
        <w:rPr>
          <w:rFonts w:cstheme="minorHAnsi"/>
          <w:lang w:val="en-GB"/>
        </w:rPr>
        <w:t xml:space="preserve"> https://wedocs.unep.org/handle/20.500.11822/22182</w:t>
      </w:r>
    </w:p>
  </w:footnote>
  <w:footnote w:id="8">
    <w:p w14:paraId="373BA6BF" w14:textId="77777777" w:rsidR="004531FB" w:rsidRPr="004531FB" w:rsidRDefault="004531FB" w:rsidP="004531FB">
      <w:pPr>
        <w:pStyle w:val="FootnoteText"/>
        <w:ind w:left="0"/>
        <w:rPr>
          <w:rFonts w:cstheme="minorHAnsi"/>
          <w:lang w:val="en-GB"/>
        </w:rPr>
      </w:pPr>
      <w:r w:rsidRPr="005333A2">
        <w:rPr>
          <w:rStyle w:val="FootnoteReference"/>
          <w:rFonts w:cstheme="minorHAnsi"/>
        </w:rPr>
        <w:footnoteRef/>
      </w:r>
      <w:r w:rsidRPr="004531FB">
        <w:rPr>
          <w:rFonts w:cstheme="minorHAnsi"/>
          <w:lang w:val="en-GB"/>
        </w:rPr>
        <w:t xml:space="preserve"> Union for the Mediterranean (2017). UfM Water Agenda. https://ufmsecretariat.org/what-we-do/environment-water/</w:t>
      </w:r>
    </w:p>
  </w:footnote>
  <w:footnote w:id="9">
    <w:p w14:paraId="0678BDB7" w14:textId="77777777" w:rsidR="004531FB" w:rsidRPr="004531FB" w:rsidRDefault="004531FB" w:rsidP="004531FB">
      <w:pPr>
        <w:pStyle w:val="FootnoteText"/>
        <w:ind w:left="0"/>
        <w:rPr>
          <w:rFonts w:cstheme="minorHAnsi"/>
          <w:lang w:val="en-GB"/>
        </w:rPr>
      </w:pPr>
      <w:r w:rsidRPr="00F50B76">
        <w:rPr>
          <w:rStyle w:val="FootnoteReference"/>
          <w:rFonts w:cstheme="minorHAnsi"/>
        </w:rPr>
        <w:footnoteRef/>
      </w:r>
      <w:r w:rsidRPr="004531FB">
        <w:rPr>
          <w:rFonts w:cstheme="minorHAnsi"/>
          <w:lang w:val="en-GB"/>
        </w:rPr>
        <w:t xml:space="preserve"> https://www.wes-med.eu/activities_type/rw-4-reg-regional-training-on-water-harvesting</w:t>
      </w:r>
    </w:p>
  </w:footnote>
  <w:footnote w:id="10">
    <w:p w14:paraId="73F4871F" w14:textId="77777777" w:rsidR="00364757" w:rsidRPr="00D732C4" w:rsidRDefault="00364757" w:rsidP="00364757">
      <w:pPr>
        <w:pStyle w:val="FootnoteText"/>
        <w:rPr>
          <w:lang w:val="en-GB"/>
        </w:rPr>
      </w:pPr>
      <w:r>
        <w:rPr>
          <w:rStyle w:val="FootnoteReference"/>
        </w:rPr>
        <w:footnoteRef/>
      </w:r>
      <w:r w:rsidRPr="00D732C4">
        <w:rPr>
          <w:lang w:val="en-GB"/>
        </w:rPr>
        <w:t xml:space="preserve"> Directive </w:t>
      </w:r>
      <w:hyperlink r:id="rId3" w:history="1">
        <w:r w:rsidRPr="00D732C4">
          <w:rPr>
            <w:rStyle w:val="Hyperlink"/>
            <w:lang w:val="en-GB"/>
          </w:rPr>
          <w:t>2007/60/EC</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DDB5" w14:textId="77777777" w:rsidR="00E551EE" w:rsidRDefault="00E551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3472" w14:textId="75792BA2" w:rsidR="00304A2D" w:rsidRPr="00304A2D" w:rsidRDefault="00C7497C" w:rsidP="00DF2668">
    <w:pPr>
      <w:pStyle w:val="Header"/>
      <w:rPr>
        <w:noProof w:val="0"/>
        <w:lang w:val="en-GB"/>
      </w:rPr>
    </w:pPr>
    <w:r w:rsidRPr="003F72AB">
      <w:drawing>
        <wp:anchor distT="0" distB="0" distL="114300" distR="114300" simplePos="0" relativeHeight="251716608" behindDoc="1" locked="0" layoutInCell="1" allowOverlap="1" wp14:anchorId="772694F6" wp14:editId="40823A40">
          <wp:simplePos x="0" y="0"/>
          <wp:positionH relativeFrom="column">
            <wp:posOffset>-633730</wp:posOffset>
          </wp:positionH>
          <wp:positionV relativeFrom="paragraph">
            <wp:posOffset>-74295</wp:posOffset>
          </wp:positionV>
          <wp:extent cx="1377950" cy="650240"/>
          <wp:effectExtent l="0" t="0" r="0" b="0"/>
          <wp:wrapTight wrapText="bothSides">
            <wp:wrapPolygon edited="0">
              <wp:start x="299" y="633"/>
              <wp:lineTo x="299" y="18352"/>
              <wp:lineTo x="1194" y="19617"/>
              <wp:lineTo x="5375" y="20883"/>
              <wp:lineTo x="17021" y="20883"/>
              <wp:lineTo x="18216" y="19617"/>
              <wp:lineTo x="19112" y="15820"/>
              <wp:lineTo x="18813" y="12023"/>
              <wp:lineTo x="15229" y="633"/>
              <wp:lineTo x="299" y="633"/>
            </wp:wrapPolygon>
          </wp:wrapTight>
          <wp:docPr id="526361414"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07998"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50240"/>
                  </a:xfrm>
                  <a:prstGeom prst="rect">
                    <a:avLst/>
                  </a:prstGeom>
                  <a:noFill/>
                </pic:spPr>
              </pic:pic>
            </a:graphicData>
          </a:graphic>
          <wp14:sizeRelH relativeFrom="margin">
            <wp14:pctWidth>0</wp14:pctWidth>
          </wp14:sizeRelH>
          <wp14:sizeRelV relativeFrom="margin">
            <wp14:pctHeight>0</wp14:pctHeight>
          </wp14:sizeRelV>
        </wp:anchor>
      </w:drawing>
    </w:r>
    <w:r w:rsidR="0078400F" w:rsidRPr="001529EF">
      <w:rPr>
        <w:lang w:eastAsia="nl-NL"/>
      </w:rPr>
      <w:drawing>
        <wp:anchor distT="0" distB="0" distL="114300" distR="114300" simplePos="0" relativeHeight="251650048" behindDoc="1" locked="0" layoutInCell="1" allowOverlap="1" wp14:anchorId="633800EB" wp14:editId="617355A8">
          <wp:simplePos x="0" y="0"/>
          <wp:positionH relativeFrom="column">
            <wp:posOffset>8792210</wp:posOffset>
          </wp:positionH>
          <wp:positionV relativeFrom="paragraph">
            <wp:posOffset>302260</wp:posOffset>
          </wp:positionV>
          <wp:extent cx="1896560" cy="507365"/>
          <wp:effectExtent l="0" t="0" r="0" b="635"/>
          <wp:wrapNone/>
          <wp:docPr id="135433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23285" cy="514515"/>
                  </a:xfrm>
                  <a:prstGeom prst="rect">
                    <a:avLst/>
                  </a:prstGeom>
                </pic:spPr>
              </pic:pic>
            </a:graphicData>
          </a:graphic>
          <wp14:sizeRelH relativeFrom="margin">
            <wp14:pctWidth>0</wp14:pctWidth>
          </wp14:sizeRelH>
          <wp14:sizeRelV relativeFrom="margin">
            <wp14:pctHeight>0</wp14:pctHeight>
          </wp14:sizeRelV>
        </wp:anchor>
      </w:drawing>
    </w:r>
    <w:r w:rsidR="0078400F" w:rsidRPr="001529EF">
      <w:rPr>
        <w:lang w:eastAsia="nl-NL"/>
      </w:rPr>
      <w:drawing>
        <wp:anchor distT="0" distB="0" distL="114300" distR="114300" simplePos="0" relativeHeight="251634688" behindDoc="1" locked="0" layoutInCell="1" allowOverlap="1" wp14:anchorId="5F6A7ADF" wp14:editId="12F89F3F">
          <wp:simplePos x="0" y="0"/>
          <wp:positionH relativeFrom="column">
            <wp:posOffset>8792210</wp:posOffset>
          </wp:positionH>
          <wp:positionV relativeFrom="paragraph">
            <wp:posOffset>302260</wp:posOffset>
          </wp:positionV>
          <wp:extent cx="1896560" cy="507365"/>
          <wp:effectExtent l="0" t="0" r="0" b="635"/>
          <wp:wrapNone/>
          <wp:docPr id="6102292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23285" cy="514515"/>
                  </a:xfrm>
                  <a:prstGeom prst="rect">
                    <a:avLst/>
                  </a:prstGeom>
                </pic:spPr>
              </pic:pic>
            </a:graphicData>
          </a:graphic>
          <wp14:sizeRelH relativeFrom="margin">
            <wp14:pctWidth>0</wp14:pctWidth>
          </wp14:sizeRelH>
          <wp14:sizeRelV relativeFrom="margin">
            <wp14:pctHeight>0</wp14:pctHeight>
          </wp14:sizeRelV>
        </wp:anchor>
      </w:drawing>
    </w:r>
    <w:r w:rsidR="0078400F" w:rsidRPr="00304A2D">
      <w:rPr>
        <w:noProof w:val="0"/>
        <w:lang w:val="en-GB"/>
      </w:rPr>
      <w:t xml:space="preserve"> </w:t>
    </w:r>
    <w:r w:rsidR="00304A2D" w:rsidRPr="00304A2D">
      <w:rPr>
        <w:noProof w:val="0"/>
        <w:lang w:val="en-GB"/>
      </w:rPr>
      <w:t>Desk Study and Technical Review of Flood and Stormwater Adaptation Strategies, Methods, and Tools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3589" w14:textId="2B6BB1E6" w:rsidR="0078400F" w:rsidRPr="001529EF" w:rsidRDefault="00E551EE" w:rsidP="00DF2668">
    <w:pPr>
      <w:pStyle w:val="Header"/>
      <w:rPr>
        <w:noProof w:val="0"/>
      </w:rPr>
    </w:pPr>
    <w:r>
      <w:drawing>
        <wp:anchor distT="0" distB="0" distL="114300" distR="114300" simplePos="0" relativeHeight="251747328" behindDoc="0" locked="0" layoutInCell="1" allowOverlap="1" wp14:anchorId="5D948BBC" wp14:editId="3BC48C65">
          <wp:simplePos x="0" y="0"/>
          <wp:positionH relativeFrom="column">
            <wp:posOffset>-513080</wp:posOffset>
          </wp:positionH>
          <wp:positionV relativeFrom="paragraph">
            <wp:posOffset>-137795</wp:posOffset>
          </wp:positionV>
          <wp:extent cx="1926590" cy="400050"/>
          <wp:effectExtent l="0" t="0" r="0" b="0"/>
          <wp:wrapThrough wrapText="bothSides">
            <wp:wrapPolygon edited="0">
              <wp:start x="0" y="0"/>
              <wp:lineTo x="0" y="20571"/>
              <wp:lineTo x="6835" y="20571"/>
              <wp:lineTo x="20290" y="17486"/>
              <wp:lineTo x="20504" y="11314"/>
              <wp:lineTo x="13456" y="3086"/>
              <wp:lineTo x="6835" y="0"/>
              <wp:lineTo x="0" y="0"/>
            </wp:wrapPolygon>
          </wp:wrapThrough>
          <wp:docPr id="892703446" name="Picture 4"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880571" name="Picture 4" descr="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6590" cy="400050"/>
                  </a:xfrm>
                  <a:prstGeom prst="rect">
                    <a:avLst/>
                  </a:prstGeom>
                  <a:noFill/>
                </pic:spPr>
              </pic:pic>
            </a:graphicData>
          </a:graphic>
          <wp14:sizeRelH relativeFrom="margin">
            <wp14:pctWidth>0</wp14:pctWidth>
          </wp14:sizeRelH>
          <wp14:sizeRelV relativeFrom="margin">
            <wp14:pctHeight>0</wp14:pctHeight>
          </wp14:sizeRelV>
        </wp:anchor>
      </w:drawing>
    </w:r>
    <w:r w:rsidR="0076722E" w:rsidRPr="003F72AB">
      <w:drawing>
        <wp:anchor distT="0" distB="0" distL="114300" distR="114300" simplePos="0" relativeHeight="251703296" behindDoc="1" locked="0" layoutInCell="1" allowOverlap="1" wp14:anchorId="1732F8D5" wp14:editId="1288F6AB">
          <wp:simplePos x="0" y="0"/>
          <wp:positionH relativeFrom="column">
            <wp:posOffset>4490720</wp:posOffset>
          </wp:positionH>
          <wp:positionV relativeFrom="paragraph">
            <wp:posOffset>-226695</wp:posOffset>
          </wp:positionV>
          <wp:extent cx="1975485" cy="932815"/>
          <wp:effectExtent l="0" t="0" r="0" b="0"/>
          <wp:wrapTight wrapText="bothSides">
            <wp:wrapPolygon edited="0">
              <wp:start x="625" y="882"/>
              <wp:lineTo x="833" y="19409"/>
              <wp:lineTo x="5624" y="20291"/>
              <wp:lineTo x="17080" y="20291"/>
              <wp:lineTo x="18955" y="19409"/>
              <wp:lineTo x="18122" y="17204"/>
              <wp:lineTo x="18538" y="10587"/>
              <wp:lineTo x="10831" y="8822"/>
              <wp:lineTo x="15205" y="8822"/>
              <wp:lineTo x="16039" y="7499"/>
              <wp:lineTo x="14997" y="882"/>
              <wp:lineTo x="625" y="882"/>
            </wp:wrapPolygon>
          </wp:wrapTight>
          <wp:docPr id="21185360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75485" cy="93281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4BD6" w14:textId="666D024A" w:rsidR="00B13BC6" w:rsidRPr="00304A2D" w:rsidRDefault="00B13BC6" w:rsidP="00DF2668">
    <w:pPr>
      <w:pStyle w:val="Header"/>
      <w:rPr>
        <w:noProof w:val="0"/>
        <w:lang w:val="en-GB"/>
      </w:rPr>
    </w:pPr>
    <w:r w:rsidRPr="003F72AB">
      <w:drawing>
        <wp:anchor distT="0" distB="0" distL="114300" distR="114300" simplePos="0" relativeHeight="251736064" behindDoc="1" locked="0" layoutInCell="1" allowOverlap="1" wp14:anchorId="060C3C58" wp14:editId="1E73A927">
          <wp:simplePos x="0" y="0"/>
          <wp:positionH relativeFrom="column">
            <wp:posOffset>-633730</wp:posOffset>
          </wp:positionH>
          <wp:positionV relativeFrom="paragraph">
            <wp:posOffset>-74295</wp:posOffset>
          </wp:positionV>
          <wp:extent cx="1377950" cy="650240"/>
          <wp:effectExtent l="0" t="0" r="0" b="0"/>
          <wp:wrapTight wrapText="bothSides">
            <wp:wrapPolygon edited="0">
              <wp:start x="299" y="633"/>
              <wp:lineTo x="299" y="18352"/>
              <wp:lineTo x="1194" y="19617"/>
              <wp:lineTo x="5375" y="20883"/>
              <wp:lineTo x="17021" y="20883"/>
              <wp:lineTo x="18216" y="19617"/>
              <wp:lineTo x="19112" y="15820"/>
              <wp:lineTo x="18813" y="12023"/>
              <wp:lineTo x="15229" y="633"/>
              <wp:lineTo x="299" y="633"/>
            </wp:wrapPolygon>
          </wp:wrapTight>
          <wp:docPr id="844296374"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07998"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50240"/>
                  </a:xfrm>
                  <a:prstGeom prst="rect">
                    <a:avLst/>
                  </a:prstGeom>
                  <a:noFill/>
                </pic:spPr>
              </pic:pic>
            </a:graphicData>
          </a:graphic>
          <wp14:sizeRelH relativeFrom="margin">
            <wp14:pctWidth>0</wp14:pctWidth>
          </wp14:sizeRelH>
          <wp14:sizeRelV relativeFrom="margin">
            <wp14:pctHeight>0</wp14:pctHeight>
          </wp14:sizeRelV>
        </wp:anchor>
      </w:drawing>
    </w:r>
    <w:r w:rsidRPr="00304A2D">
      <w:rPr>
        <w:noProof w:val="0"/>
        <w:lang w:val="en-GB"/>
      </w:rPr>
      <w:t xml:space="preserve"> Desk Study and Technical Review of Flood and Stormwater Adaptation Strategies, Methods, and Tools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F903" w14:textId="3EEA0BF7" w:rsidR="005C328D" w:rsidRPr="001529EF" w:rsidRDefault="005C328D" w:rsidP="00DF2668">
    <w:pPr>
      <w:pStyle w:val="Header"/>
      <w:rPr>
        <w:noProof w:val="0"/>
        <w:color w:val="1E407C"/>
      </w:rPr>
    </w:pPr>
    <w:r w:rsidRPr="001529EF">
      <w:rPr>
        <w:lang w:eastAsia="nl-NL"/>
      </w:rPr>
      <w:drawing>
        <wp:anchor distT="0" distB="0" distL="114300" distR="114300" simplePos="0" relativeHeight="251725824" behindDoc="1" locked="0" layoutInCell="1" allowOverlap="1" wp14:anchorId="749BAC46" wp14:editId="33D9E99C">
          <wp:simplePos x="0" y="0"/>
          <wp:positionH relativeFrom="column">
            <wp:posOffset>7399020</wp:posOffset>
          </wp:positionH>
          <wp:positionV relativeFrom="paragraph">
            <wp:posOffset>134620</wp:posOffset>
          </wp:positionV>
          <wp:extent cx="1896560" cy="507365"/>
          <wp:effectExtent l="0" t="0" r="0" b="635"/>
          <wp:wrapNone/>
          <wp:docPr id="102132586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96560" cy="507365"/>
                  </a:xfrm>
                  <a:prstGeom prst="rect">
                    <a:avLst/>
                  </a:prstGeom>
                </pic:spPr>
              </pic:pic>
            </a:graphicData>
          </a:graphic>
          <wp14:sizeRelH relativeFrom="margin">
            <wp14:pctWidth>0</wp14:pctWidth>
          </wp14:sizeRelH>
          <wp14:sizeRelV relativeFrom="margin">
            <wp14:pctHeight>0</wp14:pctHeight>
          </wp14:sizeRelV>
        </wp:anchor>
      </w:drawing>
    </w:r>
    <w:r w:rsidRPr="00FD2873">
      <w:drawing>
        <wp:anchor distT="0" distB="0" distL="114300" distR="114300" simplePos="0" relativeHeight="251726848" behindDoc="1" locked="0" layoutInCell="1" allowOverlap="1" wp14:anchorId="3B60FC6A" wp14:editId="12C04A86">
          <wp:simplePos x="0" y="0"/>
          <wp:positionH relativeFrom="column">
            <wp:posOffset>-633730</wp:posOffset>
          </wp:positionH>
          <wp:positionV relativeFrom="paragraph">
            <wp:posOffset>-74295</wp:posOffset>
          </wp:positionV>
          <wp:extent cx="1377950" cy="650240"/>
          <wp:effectExtent l="0" t="0" r="0" b="0"/>
          <wp:wrapTight wrapText="bothSides">
            <wp:wrapPolygon edited="0">
              <wp:start x="299" y="633"/>
              <wp:lineTo x="299" y="18352"/>
              <wp:lineTo x="1194" y="19617"/>
              <wp:lineTo x="5375" y="20883"/>
              <wp:lineTo x="17021" y="20883"/>
              <wp:lineTo x="18216" y="19617"/>
              <wp:lineTo x="19112" y="15820"/>
              <wp:lineTo x="18813" y="12023"/>
              <wp:lineTo x="15229" y="633"/>
              <wp:lineTo x="299" y="633"/>
            </wp:wrapPolygon>
          </wp:wrapTight>
          <wp:docPr id="1967012540"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07998" name="Picture 3" descr="A black background with a black square&#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950" cy="650240"/>
                  </a:xfrm>
                  <a:prstGeom prst="rect">
                    <a:avLst/>
                  </a:prstGeom>
                  <a:noFill/>
                </pic:spPr>
              </pic:pic>
            </a:graphicData>
          </a:graphic>
          <wp14:sizeRelH relativeFrom="margin">
            <wp14:pctWidth>0</wp14:pctWidth>
          </wp14:sizeRelH>
          <wp14:sizeRelV relativeFrom="margin">
            <wp14:pctHeight>0</wp14:pctHeight>
          </wp14:sizeRelV>
        </wp:anchor>
      </w:drawing>
    </w:r>
    <w:r w:rsidRPr="001529EF">
      <w:rPr>
        <w:noProof w:val="0"/>
      </w:rPr>
      <w:t xml:space="preserve"> Rapport préliminaire des pratiques et approches internationales de réduction de l’évaporation, incluant une première sélection des options potentiellement transférables au contexte marocain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2549332"/>
    <w:lvl w:ilvl="0">
      <w:start w:val="1"/>
      <w:numFmt w:val="bullet"/>
      <w:pStyle w:val="EBEAHeading2B"/>
      <w:lvlText w:val=""/>
      <w:lvlJc w:val="left"/>
      <w:pPr>
        <w:tabs>
          <w:tab w:val="num" w:pos="360"/>
        </w:tabs>
        <w:ind w:left="360" w:hanging="360"/>
      </w:pPr>
      <w:rPr>
        <w:rFonts w:ascii="Symbol" w:hAnsi="Symbol" w:hint="default"/>
      </w:rPr>
    </w:lvl>
  </w:abstractNum>
  <w:abstractNum w:abstractNumId="1" w15:restartNumberingAfterBreak="0">
    <w:nsid w:val="001B4515"/>
    <w:multiLevelType w:val="hybridMultilevel"/>
    <w:tmpl w:val="DFC083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07837AA"/>
    <w:multiLevelType w:val="multilevel"/>
    <w:tmpl w:val="4EF8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8056B2"/>
    <w:multiLevelType w:val="multilevel"/>
    <w:tmpl w:val="80D0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BF5E61"/>
    <w:multiLevelType w:val="hybridMultilevel"/>
    <w:tmpl w:val="B7E675C6"/>
    <w:lvl w:ilvl="0" w:tplc="0408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12E6624"/>
    <w:multiLevelType w:val="multilevel"/>
    <w:tmpl w:val="70FC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2F1F39"/>
    <w:multiLevelType w:val="multilevel"/>
    <w:tmpl w:val="1AC0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4E3017"/>
    <w:multiLevelType w:val="multilevel"/>
    <w:tmpl w:val="2454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16E192A"/>
    <w:multiLevelType w:val="multilevel"/>
    <w:tmpl w:val="1A3A6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914662"/>
    <w:multiLevelType w:val="multilevel"/>
    <w:tmpl w:val="5AD86CF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AB3A67"/>
    <w:multiLevelType w:val="multilevel"/>
    <w:tmpl w:val="668A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EF648A"/>
    <w:multiLevelType w:val="hybridMultilevel"/>
    <w:tmpl w:val="AF84EF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20233B3"/>
    <w:multiLevelType w:val="hybridMultilevel"/>
    <w:tmpl w:val="6F44162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2831591"/>
    <w:multiLevelType w:val="multilevel"/>
    <w:tmpl w:val="07BE4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B76694"/>
    <w:multiLevelType w:val="multilevel"/>
    <w:tmpl w:val="05EE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2EB1E09"/>
    <w:multiLevelType w:val="multilevel"/>
    <w:tmpl w:val="9C8C282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b w:val="0"/>
        <w:bCs/>
      </w:rPr>
    </w:lvl>
    <w:lvl w:ilvl="4">
      <w:start w:val="1"/>
      <w:numFmt w:val="decimal"/>
      <w:pStyle w:val="Heading5"/>
      <w:lvlText w:val="%1.%2.%3.%4.%5"/>
      <w:lvlJc w:val="left"/>
      <w:pPr>
        <w:ind w:left="1008" w:hanging="1008"/>
      </w:pPr>
      <w:rPr>
        <w:specVanish w:val="0"/>
      </w:r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03237DA8"/>
    <w:multiLevelType w:val="hybridMultilevel"/>
    <w:tmpl w:val="E9725C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36A1E74"/>
    <w:multiLevelType w:val="multilevel"/>
    <w:tmpl w:val="DC66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3CB3160"/>
    <w:multiLevelType w:val="multilevel"/>
    <w:tmpl w:val="DB1E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4270D26"/>
    <w:multiLevelType w:val="multilevel"/>
    <w:tmpl w:val="3764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42E771C"/>
    <w:multiLevelType w:val="multilevel"/>
    <w:tmpl w:val="6468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43D5302"/>
    <w:multiLevelType w:val="multilevel"/>
    <w:tmpl w:val="8072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4915900"/>
    <w:multiLevelType w:val="hybridMultilevel"/>
    <w:tmpl w:val="25686616"/>
    <w:lvl w:ilvl="0" w:tplc="08090003">
      <w:start w:val="1"/>
      <w:numFmt w:val="bullet"/>
      <w:lvlText w:val="o"/>
      <w:lvlJc w:val="left"/>
      <w:pPr>
        <w:ind w:left="1069" w:hanging="360"/>
      </w:pPr>
      <w:rPr>
        <w:rFonts w:ascii="Courier New" w:hAnsi="Courier New" w:cs="Courier New"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3" w15:restartNumberingAfterBreak="0">
    <w:nsid w:val="04D34D47"/>
    <w:multiLevelType w:val="multilevel"/>
    <w:tmpl w:val="139A43A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5012DD5"/>
    <w:multiLevelType w:val="multilevel"/>
    <w:tmpl w:val="ED16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55E2115"/>
    <w:multiLevelType w:val="multilevel"/>
    <w:tmpl w:val="B24A3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6C7345C"/>
    <w:multiLevelType w:val="hybridMultilevel"/>
    <w:tmpl w:val="B518DE7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06D13E21"/>
    <w:multiLevelType w:val="multilevel"/>
    <w:tmpl w:val="7AF6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7017316"/>
    <w:multiLevelType w:val="multilevel"/>
    <w:tmpl w:val="A728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3237BC"/>
    <w:multiLevelType w:val="multilevel"/>
    <w:tmpl w:val="C892F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7FD2ED3"/>
    <w:multiLevelType w:val="multilevel"/>
    <w:tmpl w:val="FD0C4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8002790"/>
    <w:multiLevelType w:val="multilevel"/>
    <w:tmpl w:val="F326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80E36B7"/>
    <w:multiLevelType w:val="multilevel"/>
    <w:tmpl w:val="80C4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8426C53"/>
    <w:multiLevelType w:val="multilevel"/>
    <w:tmpl w:val="DC844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8892ACB"/>
    <w:multiLevelType w:val="hybridMultilevel"/>
    <w:tmpl w:val="C65674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08A95AEC"/>
    <w:multiLevelType w:val="multilevel"/>
    <w:tmpl w:val="CFA0E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9B76BE1"/>
    <w:multiLevelType w:val="multilevel"/>
    <w:tmpl w:val="D144C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9C455A5"/>
    <w:multiLevelType w:val="hybridMultilevel"/>
    <w:tmpl w:val="BC00D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0A4354F8"/>
    <w:multiLevelType w:val="multilevel"/>
    <w:tmpl w:val="FB268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ACF67E1"/>
    <w:multiLevelType w:val="multilevel"/>
    <w:tmpl w:val="C9E4A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AE0610D"/>
    <w:multiLevelType w:val="multilevel"/>
    <w:tmpl w:val="15DE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B0E4627"/>
    <w:multiLevelType w:val="multilevel"/>
    <w:tmpl w:val="0DCA7C8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0B252ACF"/>
    <w:multiLevelType w:val="multilevel"/>
    <w:tmpl w:val="E756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B447409"/>
    <w:multiLevelType w:val="multilevel"/>
    <w:tmpl w:val="C0EC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BDA15B6"/>
    <w:multiLevelType w:val="hybridMultilevel"/>
    <w:tmpl w:val="0DFE0C02"/>
    <w:lvl w:ilvl="0" w:tplc="26DC4D30">
      <w:start w:val="1"/>
      <w:numFmt w:val="decimal"/>
      <w:lvlText w:val="%1."/>
      <w:lvlJc w:val="left"/>
      <w:pPr>
        <w:ind w:left="720" w:hanging="360"/>
      </w:pPr>
    </w:lvl>
    <w:lvl w:ilvl="1" w:tplc="98F09D32">
      <w:start w:val="1"/>
      <w:numFmt w:val="lowerLetter"/>
      <w:lvlText w:val="%2."/>
      <w:lvlJc w:val="left"/>
      <w:pPr>
        <w:ind w:left="1440" w:hanging="360"/>
      </w:pPr>
    </w:lvl>
    <w:lvl w:ilvl="2" w:tplc="F8545C6C">
      <w:start w:val="1"/>
      <w:numFmt w:val="lowerRoman"/>
      <w:lvlText w:val="%3."/>
      <w:lvlJc w:val="right"/>
      <w:pPr>
        <w:ind w:left="2160" w:hanging="180"/>
      </w:pPr>
    </w:lvl>
    <w:lvl w:ilvl="3" w:tplc="F91436D2">
      <w:start w:val="1"/>
      <w:numFmt w:val="decimal"/>
      <w:lvlText w:val="%4."/>
      <w:lvlJc w:val="left"/>
      <w:pPr>
        <w:ind w:left="2880" w:hanging="360"/>
      </w:pPr>
    </w:lvl>
    <w:lvl w:ilvl="4" w:tplc="9E189158">
      <w:start w:val="1"/>
      <w:numFmt w:val="lowerLetter"/>
      <w:lvlText w:val="%5."/>
      <w:lvlJc w:val="left"/>
      <w:pPr>
        <w:ind w:left="3600" w:hanging="360"/>
      </w:pPr>
    </w:lvl>
    <w:lvl w:ilvl="5" w:tplc="3EFCBC0C">
      <w:start w:val="1"/>
      <w:numFmt w:val="lowerRoman"/>
      <w:lvlText w:val="%6."/>
      <w:lvlJc w:val="right"/>
      <w:pPr>
        <w:ind w:left="4320" w:hanging="180"/>
      </w:pPr>
    </w:lvl>
    <w:lvl w:ilvl="6" w:tplc="CFAEC236">
      <w:start w:val="1"/>
      <w:numFmt w:val="decimal"/>
      <w:lvlText w:val="%7."/>
      <w:lvlJc w:val="left"/>
      <w:pPr>
        <w:ind w:left="5040" w:hanging="360"/>
      </w:pPr>
    </w:lvl>
    <w:lvl w:ilvl="7" w:tplc="1A6882BE">
      <w:start w:val="1"/>
      <w:numFmt w:val="lowerLetter"/>
      <w:lvlText w:val="%8."/>
      <w:lvlJc w:val="left"/>
      <w:pPr>
        <w:ind w:left="5760" w:hanging="360"/>
      </w:pPr>
    </w:lvl>
    <w:lvl w:ilvl="8" w:tplc="2C96D698">
      <w:start w:val="1"/>
      <w:numFmt w:val="lowerRoman"/>
      <w:lvlText w:val="%9."/>
      <w:lvlJc w:val="right"/>
      <w:pPr>
        <w:ind w:left="6480" w:hanging="180"/>
      </w:pPr>
    </w:lvl>
  </w:abstractNum>
  <w:abstractNum w:abstractNumId="45" w15:restartNumberingAfterBreak="0">
    <w:nsid w:val="0C08462C"/>
    <w:multiLevelType w:val="multilevel"/>
    <w:tmpl w:val="97D07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C344A38"/>
    <w:multiLevelType w:val="multilevel"/>
    <w:tmpl w:val="20D8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C93193C"/>
    <w:multiLevelType w:val="multilevel"/>
    <w:tmpl w:val="72FEE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CED0A5F"/>
    <w:multiLevelType w:val="hybridMultilevel"/>
    <w:tmpl w:val="7F64958E"/>
    <w:lvl w:ilvl="0" w:tplc="54ACA7B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0D035FA8"/>
    <w:multiLevelType w:val="multilevel"/>
    <w:tmpl w:val="082C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D175E9E"/>
    <w:multiLevelType w:val="multilevel"/>
    <w:tmpl w:val="29D2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D2C115A"/>
    <w:multiLevelType w:val="multilevel"/>
    <w:tmpl w:val="032E7B8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DDE1D16"/>
    <w:multiLevelType w:val="hybridMultilevel"/>
    <w:tmpl w:val="041C29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0E24333E"/>
    <w:multiLevelType w:val="hybridMultilevel"/>
    <w:tmpl w:val="30EEAA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0E5D4353"/>
    <w:multiLevelType w:val="multilevel"/>
    <w:tmpl w:val="F86E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E7B2F20"/>
    <w:multiLevelType w:val="hybridMultilevel"/>
    <w:tmpl w:val="25441E68"/>
    <w:lvl w:ilvl="0" w:tplc="3452B61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0ED35B79"/>
    <w:multiLevelType w:val="multilevel"/>
    <w:tmpl w:val="FDA4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EDD6D1F"/>
    <w:multiLevelType w:val="hybridMultilevel"/>
    <w:tmpl w:val="3A64A1FA"/>
    <w:lvl w:ilvl="0" w:tplc="D88862B0">
      <w:start w:val="1"/>
      <w:numFmt w:val="bullet"/>
      <w:lvlText w:val=""/>
      <w:lvlJc w:val="left"/>
      <w:pPr>
        <w:ind w:left="1004" w:hanging="360"/>
      </w:pPr>
      <w:rPr>
        <w:rFonts w:ascii="Symbol" w:hAnsi="Symbol" w:hint="default"/>
        <w:color w:val="auto"/>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8" w15:restartNumberingAfterBreak="0">
    <w:nsid w:val="0F184119"/>
    <w:multiLevelType w:val="multilevel"/>
    <w:tmpl w:val="1D4A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0F7534CE"/>
    <w:multiLevelType w:val="hybridMultilevel"/>
    <w:tmpl w:val="1820E41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10634F92"/>
    <w:multiLevelType w:val="multilevel"/>
    <w:tmpl w:val="944A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06A6265"/>
    <w:multiLevelType w:val="hybridMultilevel"/>
    <w:tmpl w:val="FC2CD14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2" w15:restartNumberingAfterBreak="0">
    <w:nsid w:val="10B76EC2"/>
    <w:multiLevelType w:val="hybridMultilevel"/>
    <w:tmpl w:val="BA9C7E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10D44BE9"/>
    <w:multiLevelType w:val="hybridMultilevel"/>
    <w:tmpl w:val="206AEE6A"/>
    <w:lvl w:ilvl="0" w:tplc="DD9EB09E">
      <w:start w:val="1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10DE3E92"/>
    <w:multiLevelType w:val="multilevel"/>
    <w:tmpl w:val="6E32E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1049AE9"/>
    <w:multiLevelType w:val="hybridMultilevel"/>
    <w:tmpl w:val="B1E88F3E"/>
    <w:lvl w:ilvl="0" w:tplc="B9163B12">
      <w:start w:val="1"/>
      <w:numFmt w:val="lowerLetter"/>
      <w:lvlText w:val="%1."/>
      <w:lvlJc w:val="left"/>
      <w:pPr>
        <w:ind w:left="720" w:hanging="360"/>
      </w:pPr>
    </w:lvl>
    <w:lvl w:ilvl="1" w:tplc="70282D50">
      <w:start w:val="1"/>
      <w:numFmt w:val="lowerLetter"/>
      <w:lvlText w:val="%2."/>
      <w:lvlJc w:val="left"/>
      <w:pPr>
        <w:ind w:left="1440" w:hanging="360"/>
      </w:pPr>
    </w:lvl>
    <w:lvl w:ilvl="2" w:tplc="DD0E1D30">
      <w:start w:val="1"/>
      <w:numFmt w:val="lowerRoman"/>
      <w:lvlText w:val="%3."/>
      <w:lvlJc w:val="right"/>
      <w:pPr>
        <w:ind w:left="2160" w:hanging="180"/>
      </w:pPr>
    </w:lvl>
    <w:lvl w:ilvl="3" w:tplc="2396A0CE">
      <w:start w:val="1"/>
      <w:numFmt w:val="decimal"/>
      <w:lvlText w:val="%4."/>
      <w:lvlJc w:val="left"/>
      <w:pPr>
        <w:ind w:left="2880" w:hanging="360"/>
      </w:pPr>
    </w:lvl>
    <w:lvl w:ilvl="4" w:tplc="8EE0BD70">
      <w:start w:val="1"/>
      <w:numFmt w:val="lowerLetter"/>
      <w:lvlText w:val="%5."/>
      <w:lvlJc w:val="left"/>
      <w:pPr>
        <w:ind w:left="3600" w:hanging="360"/>
      </w:pPr>
    </w:lvl>
    <w:lvl w:ilvl="5" w:tplc="F808E35E">
      <w:start w:val="1"/>
      <w:numFmt w:val="lowerRoman"/>
      <w:lvlText w:val="%6."/>
      <w:lvlJc w:val="right"/>
      <w:pPr>
        <w:ind w:left="4320" w:hanging="180"/>
      </w:pPr>
    </w:lvl>
    <w:lvl w:ilvl="6" w:tplc="45D6A712">
      <w:start w:val="1"/>
      <w:numFmt w:val="decimal"/>
      <w:lvlText w:val="%7."/>
      <w:lvlJc w:val="left"/>
      <w:pPr>
        <w:ind w:left="5040" w:hanging="360"/>
      </w:pPr>
    </w:lvl>
    <w:lvl w:ilvl="7" w:tplc="FA8EE1F2">
      <w:start w:val="1"/>
      <w:numFmt w:val="lowerLetter"/>
      <w:lvlText w:val="%8."/>
      <w:lvlJc w:val="left"/>
      <w:pPr>
        <w:ind w:left="5760" w:hanging="360"/>
      </w:pPr>
    </w:lvl>
    <w:lvl w:ilvl="8" w:tplc="A348AFA4">
      <w:start w:val="1"/>
      <w:numFmt w:val="lowerRoman"/>
      <w:lvlText w:val="%9."/>
      <w:lvlJc w:val="right"/>
      <w:pPr>
        <w:ind w:left="6480" w:hanging="180"/>
      </w:pPr>
    </w:lvl>
  </w:abstractNum>
  <w:abstractNum w:abstractNumId="66" w15:restartNumberingAfterBreak="0">
    <w:nsid w:val="110F2112"/>
    <w:multiLevelType w:val="hybridMultilevel"/>
    <w:tmpl w:val="5E30BF96"/>
    <w:lvl w:ilvl="0" w:tplc="597409F0">
      <w:start w:val="1"/>
      <w:numFmt w:val="bullet"/>
      <w:lvlText w:val=""/>
      <w:lvlJc w:val="left"/>
      <w:pPr>
        <w:ind w:left="720" w:hanging="360"/>
      </w:pPr>
      <w:rPr>
        <w:rFonts w:ascii="Symbol" w:hAnsi="Symbol" w:hint="default"/>
      </w:rPr>
    </w:lvl>
    <w:lvl w:ilvl="1" w:tplc="6B261E2A">
      <w:start w:val="1"/>
      <w:numFmt w:val="bullet"/>
      <w:lvlText w:val="o"/>
      <w:lvlJc w:val="left"/>
      <w:pPr>
        <w:ind w:left="1440" w:hanging="360"/>
      </w:pPr>
      <w:rPr>
        <w:rFonts w:ascii="Courier New" w:hAnsi="Courier New" w:hint="default"/>
      </w:rPr>
    </w:lvl>
    <w:lvl w:ilvl="2" w:tplc="4F90E034">
      <w:start w:val="1"/>
      <w:numFmt w:val="bullet"/>
      <w:pStyle w:val="Bullet"/>
      <w:lvlText w:val=""/>
      <w:lvlJc w:val="left"/>
      <w:pPr>
        <w:ind w:left="2160" w:hanging="360"/>
      </w:pPr>
      <w:rPr>
        <w:rFonts w:ascii="Wingdings" w:hAnsi="Wingdings" w:hint="default"/>
        <w:color w:val="FF0000"/>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11DE14E3"/>
    <w:multiLevelType w:val="multilevel"/>
    <w:tmpl w:val="F394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1F40151"/>
    <w:multiLevelType w:val="hybridMultilevel"/>
    <w:tmpl w:val="51F6D8F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11F47E2C"/>
    <w:multiLevelType w:val="multilevel"/>
    <w:tmpl w:val="4E14C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23400E4"/>
    <w:multiLevelType w:val="multilevel"/>
    <w:tmpl w:val="B556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2574570"/>
    <w:multiLevelType w:val="multilevel"/>
    <w:tmpl w:val="5254F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2783AA1"/>
    <w:multiLevelType w:val="multilevel"/>
    <w:tmpl w:val="C6B49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2B14F73"/>
    <w:multiLevelType w:val="multilevel"/>
    <w:tmpl w:val="53B81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2F90ACE"/>
    <w:multiLevelType w:val="multilevel"/>
    <w:tmpl w:val="89FE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3154107"/>
    <w:multiLevelType w:val="hybridMultilevel"/>
    <w:tmpl w:val="E8769EF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13D51067"/>
    <w:multiLevelType w:val="hybridMultilevel"/>
    <w:tmpl w:val="EDB6250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77" w15:restartNumberingAfterBreak="0">
    <w:nsid w:val="13F000D1"/>
    <w:multiLevelType w:val="hybridMultilevel"/>
    <w:tmpl w:val="E8E080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8" w15:restartNumberingAfterBreak="0">
    <w:nsid w:val="146C2834"/>
    <w:multiLevelType w:val="multilevel"/>
    <w:tmpl w:val="F9A85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4B10116"/>
    <w:multiLevelType w:val="multilevel"/>
    <w:tmpl w:val="BF14F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50516E5"/>
    <w:multiLevelType w:val="multilevel"/>
    <w:tmpl w:val="15B66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5825CE6"/>
    <w:multiLevelType w:val="multilevel"/>
    <w:tmpl w:val="3ACC2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5E11537"/>
    <w:multiLevelType w:val="multilevel"/>
    <w:tmpl w:val="8610B00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5FF002D"/>
    <w:multiLevelType w:val="multilevel"/>
    <w:tmpl w:val="BE80D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6277A54"/>
    <w:multiLevelType w:val="multilevel"/>
    <w:tmpl w:val="6A04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6A03425"/>
    <w:multiLevelType w:val="multilevel"/>
    <w:tmpl w:val="FB8489A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6AD147A"/>
    <w:multiLevelType w:val="multilevel"/>
    <w:tmpl w:val="7DBE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6F855A5"/>
    <w:multiLevelType w:val="multilevel"/>
    <w:tmpl w:val="BB6A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734656D"/>
    <w:multiLevelType w:val="multilevel"/>
    <w:tmpl w:val="B944E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7375DDE"/>
    <w:multiLevelType w:val="hybridMultilevel"/>
    <w:tmpl w:val="BD2852EC"/>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90" w15:restartNumberingAfterBreak="0">
    <w:nsid w:val="17530F8F"/>
    <w:multiLevelType w:val="hybridMultilevel"/>
    <w:tmpl w:val="2A1E0A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1" w15:restartNumberingAfterBreak="0">
    <w:nsid w:val="175F5791"/>
    <w:multiLevelType w:val="multilevel"/>
    <w:tmpl w:val="4AE6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78C130B"/>
    <w:multiLevelType w:val="hybridMultilevel"/>
    <w:tmpl w:val="FA52CB58"/>
    <w:lvl w:ilvl="0" w:tplc="A312734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17F8279F"/>
    <w:multiLevelType w:val="multilevel"/>
    <w:tmpl w:val="8D0E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7F95BC0"/>
    <w:multiLevelType w:val="hybridMultilevel"/>
    <w:tmpl w:val="BC48960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18EB1A8C"/>
    <w:multiLevelType w:val="multilevel"/>
    <w:tmpl w:val="4004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9102BFE"/>
    <w:multiLevelType w:val="hybridMultilevel"/>
    <w:tmpl w:val="CDFCEA48"/>
    <w:lvl w:ilvl="0" w:tplc="32FC5460">
      <w:start w:val="1"/>
      <w:numFmt w:val="bullet"/>
      <w:lvlText w:val=""/>
      <w:lvlJc w:val="left"/>
      <w:pPr>
        <w:ind w:left="720" w:hanging="360"/>
      </w:pPr>
      <w:rPr>
        <w:rFonts w:ascii="Symbol" w:hAnsi="Symbol" w:cs="Symbol" w:hint="default"/>
        <w:color w:val="70AD47"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195452C1"/>
    <w:multiLevelType w:val="multilevel"/>
    <w:tmpl w:val="E3E8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A107DD6"/>
    <w:multiLevelType w:val="multilevel"/>
    <w:tmpl w:val="B532F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1A1E3625"/>
    <w:multiLevelType w:val="hybridMultilevel"/>
    <w:tmpl w:val="0798CC52"/>
    <w:lvl w:ilvl="0" w:tplc="08090003">
      <w:start w:val="1"/>
      <w:numFmt w:val="bullet"/>
      <w:lvlText w:val="o"/>
      <w:lvlJc w:val="left"/>
      <w:pPr>
        <w:ind w:left="720" w:hanging="360"/>
      </w:pPr>
      <w:rPr>
        <w:rFonts w:ascii="Courier New" w:hAnsi="Courier New" w:cs="Courier New" w:hint="default"/>
        <w:b/>
        <w:i w:val="0"/>
        <w:color w:val="003385"/>
        <w:sz w:val="20"/>
        <w:szCs w:val="20"/>
      </w:rPr>
    </w:lvl>
    <w:lvl w:ilvl="1" w:tplc="FFFFFFFF">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1A4C0DD7"/>
    <w:multiLevelType w:val="hybridMultilevel"/>
    <w:tmpl w:val="51A471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1A695463"/>
    <w:multiLevelType w:val="hybridMultilevel"/>
    <w:tmpl w:val="D1F2D02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1A962C05"/>
    <w:multiLevelType w:val="multilevel"/>
    <w:tmpl w:val="EFFC4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1AB54F60"/>
    <w:multiLevelType w:val="multilevel"/>
    <w:tmpl w:val="D5AA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B762F7D"/>
    <w:multiLevelType w:val="hybridMultilevel"/>
    <w:tmpl w:val="35BCED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5" w15:restartNumberingAfterBreak="0">
    <w:nsid w:val="1B763BE8"/>
    <w:multiLevelType w:val="multilevel"/>
    <w:tmpl w:val="E1A0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1BAB241D"/>
    <w:multiLevelType w:val="hybridMultilevel"/>
    <w:tmpl w:val="FE1887B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7" w15:restartNumberingAfterBreak="0">
    <w:nsid w:val="1BE9718C"/>
    <w:multiLevelType w:val="multilevel"/>
    <w:tmpl w:val="BA70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1C120FC3"/>
    <w:multiLevelType w:val="hybridMultilevel"/>
    <w:tmpl w:val="BFFCD8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1C4E1B49"/>
    <w:multiLevelType w:val="multilevel"/>
    <w:tmpl w:val="E8CA4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1C592796"/>
    <w:multiLevelType w:val="multilevel"/>
    <w:tmpl w:val="BCB05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1C7444E8"/>
    <w:multiLevelType w:val="multilevel"/>
    <w:tmpl w:val="7788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1C9122A5"/>
    <w:multiLevelType w:val="hybridMultilevel"/>
    <w:tmpl w:val="7E2CC7F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3" w15:restartNumberingAfterBreak="0">
    <w:nsid w:val="1CFE611F"/>
    <w:multiLevelType w:val="multilevel"/>
    <w:tmpl w:val="4AF8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1D0C1F53"/>
    <w:multiLevelType w:val="multilevel"/>
    <w:tmpl w:val="C114C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1D172429"/>
    <w:multiLevelType w:val="multilevel"/>
    <w:tmpl w:val="C6C85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1D7A0101"/>
    <w:multiLevelType w:val="multilevel"/>
    <w:tmpl w:val="3E9C5F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1D9049EF"/>
    <w:multiLevelType w:val="hybridMultilevel"/>
    <w:tmpl w:val="DF542074"/>
    <w:lvl w:ilvl="0" w:tplc="08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1DBD0EF0"/>
    <w:multiLevelType w:val="multilevel"/>
    <w:tmpl w:val="7230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1DC124CD"/>
    <w:multiLevelType w:val="multilevel"/>
    <w:tmpl w:val="FFF87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1E253A83"/>
    <w:multiLevelType w:val="multilevel"/>
    <w:tmpl w:val="D3FA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1E6D63DD"/>
    <w:multiLevelType w:val="multilevel"/>
    <w:tmpl w:val="C794F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1E723277"/>
    <w:multiLevelType w:val="multilevel"/>
    <w:tmpl w:val="729C6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1EB25624"/>
    <w:multiLevelType w:val="multilevel"/>
    <w:tmpl w:val="C692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1FE72928"/>
    <w:multiLevelType w:val="multilevel"/>
    <w:tmpl w:val="3292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06630FA"/>
    <w:multiLevelType w:val="multilevel"/>
    <w:tmpl w:val="5AB40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0B91B1E"/>
    <w:multiLevelType w:val="multilevel"/>
    <w:tmpl w:val="02C0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0C6711B"/>
    <w:multiLevelType w:val="multilevel"/>
    <w:tmpl w:val="C0E6C9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0C853C2"/>
    <w:multiLevelType w:val="hybridMultilevel"/>
    <w:tmpl w:val="E77E6F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20E10B3B"/>
    <w:multiLevelType w:val="multilevel"/>
    <w:tmpl w:val="1D34A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20EE7124"/>
    <w:multiLevelType w:val="hybridMultilevel"/>
    <w:tmpl w:val="9F6EBE3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1" w15:restartNumberingAfterBreak="0">
    <w:nsid w:val="20FD9DAD"/>
    <w:multiLevelType w:val="multilevel"/>
    <w:tmpl w:val="D292A1FA"/>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21D80B3D"/>
    <w:multiLevelType w:val="multilevel"/>
    <w:tmpl w:val="B1E41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1DA7117"/>
    <w:multiLevelType w:val="multilevel"/>
    <w:tmpl w:val="9BB4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2263853"/>
    <w:multiLevelType w:val="multilevel"/>
    <w:tmpl w:val="3106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27927C3"/>
    <w:multiLevelType w:val="multilevel"/>
    <w:tmpl w:val="195AD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2984F12"/>
    <w:multiLevelType w:val="multilevel"/>
    <w:tmpl w:val="7CBCB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2D61D5C"/>
    <w:multiLevelType w:val="hybridMultilevel"/>
    <w:tmpl w:val="82C41B1E"/>
    <w:lvl w:ilvl="0" w:tplc="B5A288BE">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22DF0049"/>
    <w:multiLevelType w:val="multilevel"/>
    <w:tmpl w:val="4E36C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22FA120D"/>
    <w:multiLevelType w:val="multilevel"/>
    <w:tmpl w:val="5A40C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3D135A8"/>
    <w:multiLevelType w:val="multilevel"/>
    <w:tmpl w:val="631A6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3EF4A0F"/>
    <w:multiLevelType w:val="multilevel"/>
    <w:tmpl w:val="BD248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23F17C21"/>
    <w:multiLevelType w:val="multilevel"/>
    <w:tmpl w:val="AEF0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4080C4F"/>
    <w:multiLevelType w:val="multilevel"/>
    <w:tmpl w:val="89AC2F82"/>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4" w15:restartNumberingAfterBreak="0">
    <w:nsid w:val="2417472B"/>
    <w:multiLevelType w:val="hybridMultilevel"/>
    <w:tmpl w:val="215A04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5" w15:restartNumberingAfterBreak="0">
    <w:nsid w:val="2482490C"/>
    <w:multiLevelType w:val="hybridMultilevel"/>
    <w:tmpl w:val="C0807C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6" w15:restartNumberingAfterBreak="0">
    <w:nsid w:val="249F116F"/>
    <w:multiLevelType w:val="multilevel"/>
    <w:tmpl w:val="0E9CC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5030B0D"/>
    <w:multiLevelType w:val="multilevel"/>
    <w:tmpl w:val="4B3E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5542DFD"/>
    <w:multiLevelType w:val="multilevel"/>
    <w:tmpl w:val="23CA4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56E1F5C"/>
    <w:multiLevelType w:val="hybridMultilevel"/>
    <w:tmpl w:val="7FA0AF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0" w15:restartNumberingAfterBreak="0">
    <w:nsid w:val="25C11A5B"/>
    <w:multiLevelType w:val="multilevel"/>
    <w:tmpl w:val="73E6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5EA3737"/>
    <w:multiLevelType w:val="multilevel"/>
    <w:tmpl w:val="D37A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64F5950"/>
    <w:multiLevelType w:val="hybridMultilevel"/>
    <w:tmpl w:val="3C84F91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26955E36"/>
    <w:multiLevelType w:val="multilevel"/>
    <w:tmpl w:val="35161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6A6631D"/>
    <w:multiLevelType w:val="multilevel"/>
    <w:tmpl w:val="13E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6D456F8"/>
    <w:multiLevelType w:val="multilevel"/>
    <w:tmpl w:val="0DCA7C8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6" w15:restartNumberingAfterBreak="0">
    <w:nsid w:val="27563897"/>
    <w:multiLevelType w:val="multilevel"/>
    <w:tmpl w:val="541C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27A35A34"/>
    <w:multiLevelType w:val="hybridMultilevel"/>
    <w:tmpl w:val="F2F648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8" w15:restartNumberingAfterBreak="0">
    <w:nsid w:val="27BD27C2"/>
    <w:multiLevelType w:val="multilevel"/>
    <w:tmpl w:val="E4F88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27D30FFD"/>
    <w:multiLevelType w:val="multilevel"/>
    <w:tmpl w:val="11A658B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27D851C8"/>
    <w:multiLevelType w:val="multilevel"/>
    <w:tmpl w:val="3A98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8173F47"/>
    <w:multiLevelType w:val="multilevel"/>
    <w:tmpl w:val="79902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28A75395"/>
    <w:multiLevelType w:val="multilevel"/>
    <w:tmpl w:val="5F42D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28AE5067"/>
    <w:multiLevelType w:val="multilevel"/>
    <w:tmpl w:val="7CAA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29165D62"/>
    <w:multiLevelType w:val="hybridMultilevel"/>
    <w:tmpl w:val="C32AB496"/>
    <w:lvl w:ilvl="0" w:tplc="56F0ACF2">
      <w:start w:val="1"/>
      <w:numFmt w:val="lowerRoman"/>
      <w:pStyle w:val="NumberedList"/>
      <w:lvlText w:val="%1."/>
      <w:lvlJc w:val="right"/>
      <w:pPr>
        <w:tabs>
          <w:tab w:val="num" w:pos="1854"/>
        </w:tabs>
        <w:ind w:left="1854" w:hanging="360"/>
      </w:pPr>
      <w:rPr>
        <w:rFonts w:cs="Times New Roman"/>
      </w:rPr>
    </w:lvl>
    <w:lvl w:ilvl="1" w:tplc="040C0001">
      <w:start w:val="1"/>
      <w:numFmt w:val="lowerLetter"/>
      <w:lvlText w:val="%2."/>
      <w:lvlJc w:val="left"/>
      <w:pPr>
        <w:tabs>
          <w:tab w:val="num" w:pos="2574"/>
        </w:tabs>
        <w:ind w:left="2574" w:hanging="360"/>
      </w:pPr>
      <w:rPr>
        <w:rFonts w:cs="Times New Roman"/>
      </w:rPr>
    </w:lvl>
    <w:lvl w:ilvl="2" w:tplc="040C0005" w:tentative="1">
      <w:start w:val="1"/>
      <w:numFmt w:val="lowerRoman"/>
      <w:lvlText w:val="%3."/>
      <w:lvlJc w:val="right"/>
      <w:pPr>
        <w:tabs>
          <w:tab w:val="num" w:pos="3294"/>
        </w:tabs>
        <w:ind w:left="3294" w:hanging="180"/>
      </w:pPr>
      <w:rPr>
        <w:rFonts w:cs="Times New Roman"/>
      </w:rPr>
    </w:lvl>
    <w:lvl w:ilvl="3" w:tplc="040C0001" w:tentative="1">
      <w:start w:val="1"/>
      <w:numFmt w:val="decimal"/>
      <w:lvlText w:val="%4."/>
      <w:lvlJc w:val="left"/>
      <w:pPr>
        <w:tabs>
          <w:tab w:val="num" w:pos="4014"/>
        </w:tabs>
        <w:ind w:left="4014" w:hanging="360"/>
      </w:pPr>
      <w:rPr>
        <w:rFonts w:cs="Times New Roman"/>
      </w:rPr>
    </w:lvl>
    <w:lvl w:ilvl="4" w:tplc="040C0003" w:tentative="1">
      <w:start w:val="1"/>
      <w:numFmt w:val="lowerLetter"/>
      <w:lvlText w:val="%5."/>
      <w:lvlJc w:val="left"/>
      <w:pPr>
        <w:tabs>
          <w:tab w:val="num" w:pos="4734"/>
        </w:tabs>
        <w:ind w:left="4734" w:hanging="360"/>
      </w:pPr>
      <w:rPr>
        <w:rFonts w:cs="Times New Roman"/>
      </w:rPr>
    </w:lvl>
    <w:lvl w:ilvl="5" w:tplc="040C0005" w:tentative="1">
      <w:start w:val="1"/>
      <w:numFmt w:val="lowerRoman"/>
      <w:lvlText w:val="%6."/>
      <w:lvlJc w:val="right"/>
      <w:pPr>
        <w:tabs>
          <w:tab w:val="num" w:pos="5454"/>
        </w:tabs>
        <w:ind w:left="5454" w:hanging="180"/>
      </w:pPr>
      <w:rPr>
        <w:rFonts w:cs="Times New Roman"/>
      </w:rPr>
    </w:lvl>
    <w:lvl w:ilvl="6" w:tplc="040C0001" w:tentative="1">
      <w:start w:val="1"/>
      <w:numFmt w:val="decimal"/>
      <w:lvlText w:val="%7."/>
      <w:lvlJc w:val="left"/>
      <w:pPr>
        <w:tabs>
          <w:tab w:val="num" w:pos="6174"/>
        </w:tabs>
        <w:ind w:left="6174" w:hanging="360"/>
      </w:pPr>
      <w:rPr>
        <w:rFonts w:cs="Times New Roman"/>
      </w:rPr>
    </w:lvl>
    <w:lvl w:ilvl="7" w:tplc="040C0003" w:tentative="1">
      <w:start w:val="1"/>
      <w:numFmt w:val="lowerLetter"/>
      <w:lvlText w:val="%8."/>
      <w:lvlJc w:val="left"/>
      <w:pPr>
        <w:tabs>
          <w:tab w:val="num" w:pos="6894"/>
        </w:tabs>
        <w:ind w:left="6894" w:hanging="360"/>
      </w:pPr>
      <w:rPr>
        <w:rFonts w:cs="Times New Roman"/>
      </w:rPr>
    </w:lvl>
    <w:lvl w:ilvl="8" w:tplc="040C0005" w:tentative="1">
      <w:start w:val="1"/>
      <w:numFmt w:val="lowerRoman"/>
      <w:lvlText w:val="%9."/>
      <w:lvlJc w:val="right"/>
      <w:pPr>
        <w:tabs>
          <w:tab w:val="num" w:pos="7614"/>
        </w:tabs>
        <w:ind w:left="7614" w:hanging="180"/>
      </w:pPr>
      <w:rPr>
        <w:rFonts w:cs="Times New Roman"/>
      </w:rPr>
    </w:lvl>
  </w:abstractNum>
  <w:abstractNum w:abstractNumId="165" w15:restartNumberingAfterBreak="0">
    <w:nsid w:val="29A26919"/>
    <w:multiLevelType w:val="multilevel"/>
    <w:tmpl w:val="45960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29C22505"/>
    <w:multiLevelType w:val="multilevel"/>
    <w:tmpl w:val="CC0A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29D76591"/>
    <w:multiLevelType w:val="hybridMultilevel"/>
    <w:tmpl w:val="D278EB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8" w15:restartNumberingAfterBreak="0">
    <w:nsid w:val="2A0D74AC"/>
    <w:multiLevelType w:val="multilevel"/>
    <w:tmpl w:val="9428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2A175CE5"/>
    <w:multiLevelType w:val="multilevel"/>
    <w:tmpl w:val="0734A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2A1D5E11"/>
    <w:multiLevelType w:val="hybridMultilevel"/>
    <w:tmpl w:val="4684AC04"/>
    <w:lvl w:ilvl="0" w:tplc="08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71" w15:restartNumberingAfterBreak="0">
    <w:nsid w:val="2A5E022D"/>
    <w:multiLevelType w:val="multilevel"/>
    <w:tmpl w:val="5C14E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2A73303F"/>
    <w:multiLevelType w:val="multilevel"/>
    <w:tmpl w:val="2814D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2AF36F86"/>
    <w:multiLevelType w:val="multilevel"/>
    <w:tmpl w:val="4B40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2B6B6561"/>
    <w:multiLevelType w:val="hybridMultilevel"/>
    <w:tmpl w:val="A13AB5E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5" w15:restartNumberingAfterBreak="0">
    <w:nsid w:val="2B9B1BA3"/>
    <w:multiLevelType w:val="hybridMultilevel"/>
    <w:tmpl w:val="AFA00E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6" w15:restartNumberingAfterBreak="0">
    <w:nsid w:val="2C7F3B94"/>
    <w:multiLevelType w:val="hybridMultilevel"/>
    <w:tmpl w:val="B3B4A2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7" w15:restartNumberingAfterBreak="0">
    <w:nsid w:val="2CD35909"/>
    <w:multiLevelType w:val="multilevel"/>
    <w:tmpl w:val="D368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2CD64D7D"/>
    <w:multiLevelType w:val="multilevel"/>
    <w:tmpl w:val="D0525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2D635A04"/>
    <w:multiLevelType w:val="multilevel"/>
    <w:tmpl w:val="36A8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2D7C2B3D"/>
    <w:multiLevelType w:val="multilevel"/>
    <w:tmpl w:val="08F84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2D832984"/>
    <w:multiLevelType w:val="multilevel"/>
    <w:tmpl w:val="AD04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2D8572D5"/>
    <w:multiLevelType w:val="multilevel"/>
    <w:tmpl w:val="58148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2DD20F07"/>
    <w:multiLevelType w:val="multilevel"/>
    <w:tmpl w:val="4F3E8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2DF66A25"/>
    <w:multiLevelType w:val="multilevel"/>
    <w:tmpl w:val="B04AB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2E1F6F85"/>
    <w:multiLevelType w:val="hybridMultilevel"/>
    <w:tmpl w:val="BD340BFE"/>
    <w:lvl w:ilvl="0" w:tplc="5344DD96">
      <w:numFmt w:val="none"/>
      <w:lvlText w:val=""/>
      <w:lvlJc w:val="left"/>
      <w:pPr>
        <w:tabs>
          <w:tab w:val="num" w:pos="360"/>
        </w:tabs>
      </w:pPr>
    </w:lvl>
    <w:lvl w:ilvl="1" w:tplc="7FB840D4">
      <w:start w:val="1"/>
      <w:numFmt w:val="lowerLetter"/>
      <w:lvlText w:val="%2."/>
      <w:lvlJc w:val="left"/>
      <w:pPr>
        <w:ind w:left="1440" w:hanging="360"/>
      </w:pPr>
    </w:lvl>
    <w:lvl w:ilvl="2" w:tplc="535C7D16">
      <w:start w:val="1"/>
      <w:numFmt w:val="lowerRoman"/>
      <w:lvlText w:val="%3."/>
      <w:lvlJc w:val="right"/>
      <w:pPr>
        <w:ind w:left="2160" w:hanging="180"/>
      </w:pPr>
    </w:lvl>
    <w:lvl w:ilvl="3" w:tplc="13889F1C">
      <w:start w:val="1"/>
      <w:numFmt w:val="decimal"/>
      <w:lvlText w:val="%4."/>
      <w:lvlJc w:val="left"/>
      <w:pPr>
        <w:ind w:left="2880" w:hanging="360"/>
      </w:pPr>
    </w:lvl>
    <w:lvl w:ilvl="4" w:tplc="9E8CDF2A">
      <w:start w:val="1"/>
      <w:numFmt w:val="lowerLetter"/>
      <w:lvlText w:val="%5."/>
      <w:lvlJc w:val="left"/>
      <w:pPr>
        <w:ind w:left="3600" w:hanging="360"/>
      </w:pPr>
    </w:lvl>
    <w:lvl w:ilvl="5" w:tplc="D51C347C">
      <w:start w:val="1"/>
      <w:numFmt w:val="lowerRoman"/>
      <w:lvlText w:val="%6."/>
      <w:lvlJc w:val="right"/>
      <w:pPr>
        <w:ind w:left="4320" w:hanging="180"/>
      </w:pPr>
    </w:lvl>
    <w:lvl w:ilvl="6" w:tplc="0A5259C0">
      <w:start w:val="1"/>
      <w:numFmt w:val="decimal"/>
      <w:lvlText w:val="%7."/>
      <w:lvlJc w:val="left"/>
      <w:pPr>
        <w:ind w:left="5040" w:hanging="360"/>
      </w:pPr>
    </w:lvl>
    <w:lvl w:ilvl="7" w:tplc="8018BCCA">
      <w:start w:val="1"/>
      <w:numFmt w:val="lowerLetter"/>
      <w:lvlText w:val="%8."/>
      <w:lvlJc w:val="left"/>
      <w:pPr>
        <w:ind w:left="5760" w:hanging="360"/>
      </w:pPr>
    </w:lvl>
    <w:lvl w:ilvl="8" w:tplc="347259D4">
      <w:start w:val="1"/>
      <w:numFmt w:val="lowerRoman"/>
      <w:lvlText w:val="%9."/>
      <w:lvlJc w:val="right"/>
      <w:pPr>
        <w:ind w:left="6480" w:hanging="180"/>
      </w:pPr>
    </w:lvl>
  </w:abstractNum>
  <w:abstractNum w:abstractNumId="186" w15:restartNumberingAfterBreak="0">
    <w:nsid w:val="2EDC6093"/>
    <w:multiLevelType w:val="multilevel"/>
    <w:tmpl w:val="4A8C5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2EE26310"/>
    <w:multiLevelType w:val="multilevel"/>
    <w:tmpl w:val="63F8B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2EFC3D46"/>
    <w:multiLevelType w:val="multilevel"/>
    <w:tmpl w:val="E97E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2F255647"/>
    <w:multiLevelType w:val="multilevel"/>
    <w:tmpl w:val="41DAB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2F4109AE"/>
    <w:multiLevelType w:val="multilevel"/>
    <w:tmpl w:val="10C6E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2F50568C"/>
    <w:multiLevelType w:val="multilevel"/>
    <w:tmpl w:val="DE6A0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2F8B27B3"/>
    <w:multiLevelType w:val="multilevel"/>
    <w:tmpl w:val="81424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2F940AF8"/>
    <w:multiLevelType w:val="hybridMultilevel"/>
    <w:tmpl w:val="D9D2D8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4" w15:restartNumberingAfterBreak="0">
    <w:nsid w:val="2FC54AAA"/>
    <w:multiLevelType w:val="multilevel"/>
    <w:tmpl w:val="28140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2FCA18B5"/>
    <w:multiLevelType w:val="hybridMultilevel"/>
    <w:tmpl w:val="24CE72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6" w15:restartNumberingAfterBreak="0">
    <w:nsid w:val="2FDA7C1F"/>
    <w:multiLevelType w:val="multilevel"/>
    <w:tmpl w:val="1D5CA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2FEC1C1F"/>
    <w:multiLevelType w:val="multilevel"/>
    <w:tmpl w:val="21D4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02417C8"/>
    <w:multiLevelType w:val="hybridMultilevel"/>
    <w:tmpl w:val="FD82F5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9" w15:restartNumberingAfterBreak="0">
    <w:nsid w:val="30270722"/>
    <w:multiLevelType w:val="multilevel"/>
    <w:tmpl w:val="96B6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07944C4"/>
    <w:multiLevelType w:val="hybridMultilevel"/>
    <w:tmpl w:val="9AF64EAE"/>
    <w:lvl w:ilvl="0" w:tplc="56F0ACF2">
      <w:start w:val="1"/>
      <w:numFmt w:val="bullet"/>
      <w:pStyle w:val="Lista"/>
      <w:lvlText w:val=""/>
      <w:lvlJc w:val="left"/>
      <w:pPr>
        <w:ind w:left="1854" w:hanging="360"/>
      </w:pPr>
      <w:rPr>
        <w:rFonts w:ascii="Symbol" w:hAnsi="Symbol" w:hint="default"/>
        <w:color w:val="1F497D"/>
      </w:rPr>
    </w:lvl>
    <w:lvl w:ilvl="1" w:tplc="040C0001">
      <w:start w:val="1"/>
      <w:numFmt w:val="bullet"/>
      <w:pStyle w:val="List2abcd"/>
      <w:lvlText w:val="o"/>
      <w:lvlJc w:val="left"/>
      <w:pPr>
        <w:ind w:left="2574" w:hanging="360"/>
      </w:pPr>
      <w:rPr>
        <w:rFonts w:ascii="Courier New" w:hAnsi="Courier New" w:hint="default"/>
      </w:rPr>
    </w:lvl>
    <w:lvl w:ilvl="2" w:tplc="040C0005">
      <w:start w:val="1"/>
      <w:numFmt w:val="bullet"/>
      <w:lvlText w:val=""/>
      <w:lvlJc w:val="left"/>
      <w:pPr>
        <w:ind w:left="3294" w:hanging="360"/>
      </w:pPr>
      <w:rPr>
        <w:rFonts w:ascii="Wingdings" w:hAnsi="Wingdings" w:hint="default"/>
      </w:rPr>
    </w:lvl>
    <w:lvl w:ilvl="3" w:tplc="040C0001">
      <w:start w:val="1"/>
      <w:numFmt w:val="bullet"/>
      <w:lvlText w:val=""/>
      <w:lvlJc w:val="left"/>
      <w:pPr>
        <w:ind w:left="4014" w:hanging="360"/>
      </w:pPr>
      <w:rPr>
        <w:rFonts w:ascii="Symbol" w:hAnsi="Symbol" w:hint="default"/>
      </w:rPr>
    </w:lvl>
    <w:lvl w:ilvl="4" w:tplc="040C0003">
      <w:start w:val="1"/>
      <w:numFmt w:val="bullet"/>
      <w:lvlText w:val="o"/>
      <w:lvlJc w:val="left"/>
      <w:pPr>
        <w:ind w:left="4734" w:hanging="360"/>
      </w:pPr>
      <w:rPr>
        <w:rFonts w:ascii="Courier New" w:hAnsi="Courier New" w:hint="default"/>
      </w:rPr>
    </w:lvl>
    <w:lvl w:ilvl="5" w:tplc="040C0005">
      <w:start w:val="1"/>
      <w:numFmt w:val="bullet"/>
      <w:lvlText w:val=""/>
      <w:lvlJc w:val="left"/>
      <w:pPr>
        <w:ind w:left="5454" w:hanging="360"/>
      </w:pPr>
      <w:rPr>
        <w:rFonts w:ascii="Wingdings" w:hAnsi="Wingdings" w:hint="default"/>
      </w:rPr>
    </w:lvl>
    <w:lvl w:ilvl="6" w:tplc="040C0001">
      <w:start w:val="1"/>
      <w:numFmt w:val="bullet"/>
      <w:lvlText w:val=""/>
      <w:lvlJc w:val="left"/>
      <w:pPr>
        <w:ind w:left="6174" w:hanging="360"/>
      </w:pPr>
      <w:rPr>
        <w:rFonts w:ascii="Symbol" w:hAnsi="Symbol" w:hint="default"/>
      </w:rPr>
    </w:lvl>
    <w:lvl w:ilvl="7" w:tplc="040C0003">
      <w:start w:val="1"/>
      <w:numFmt w:val="bullet"/>
      <w:lvlText w:val="o"/>
      <w:lvlJc w:val="left"/>
      <w:pPr>
        <w:ind w:left="6894" w:hanging="360"/>
      </w:pPr>
      <w:rPr>
        <w:rFonts w:ascii="Courier New" w:hAnsi="Courier New" w:hint="default"/>
      </w:rPr>
    </w:lvl>
    <w:lvl w:ilvl="8" w:tplc="040C0005">
      <w:start w:val="1"/>
      <w:numFmt w:val="bullet"/>
      <w:lvlText w:val=""/>
      <w:lvlJc w:val="left"/>
      <w:pPr>
        <w:ind w:left="7614" w:hanging="360"/>
      </w:pPr>
      <w:rPr>
        <w:rFonts w:ascii="Wingdings" w:hAnsi="Wingdings" w:hint="default"/>
      </w:rPr>
    </w:lvl>
  </w:abstractNum>
  <w:abstractNum w:abstractNumId="201" w15:restartNumberingAfterBreak="0">
    <w:nsid w:val="307A7FB6"/>
    <w:multiLevelType w:val="multilevel"/>
    <w:tmpl w:val="6DA27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30990B50"/>
    <w:multiLevelType w:val="hybridMultilevel"/>
    <w:tmpl w:val="F0825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3" w15:restartNumberingAfterBreak="0">
    <w:nsid w:val="309B6BFA"/>
    <w:multiLevelType w:val="multilevel"/>
    <w:tmpl w:val="3D82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3165308A"/>
    <w:multiLevelType w:val="hybridMultilevel"/>
    <w:tmpl w:val="D7CAF4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5" w15:restartNumberingAfterBreak="0">
    <w:nsid w:val="31AC5A67"/>
    <w:multiLevelType w:val="multilevel"/>
    <w:tmpl w:val="BDC6F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1CC0C5E"/>
    <w:multiLevelType w:val="hybridMultilevel"/>
    <w:tmpl w:val="398863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7" w15:restartNumberingAfterBreak="0">
    <w:nsid w:val="31DF79D7"/>
    <w:multiLevelType w:val="multilevel"/>
    <w:tmpl w:val="17DC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323A2B22"/>
    <w:multiLevelType w:val="hybridMultilevel"/>
    <w:tmpl w:val="C17644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9" w15:restartNumberingAfterBreak="0">
    <w:nsid w:val="326D44C8"/>
    <w:multiLevelType w:val="multilevel"/>
    <w:tmpl w:val="BE1CE70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0" w15:restartNumberingAfterBreak="0">
    <w:nsid w:val="329A0031"/>
    <w:multiLevelType w:val="multilevel"/>
    <w:tmpl w:val="F7C4B63A"/>
    <w:lvl w:ilvl="0">
      <w:start w:val="1"/>
      <w:numFmt w:val="bullet"/>
      <w:lvlText w:val=""/>
      <w:lvlJc w:val="left"/>
      <w:pPr>
        <w:tabs>
          <w:tab w:val="num" w:pos="720"/>
        </w:tabs>
        <w:ind w:left="720" w:hanging="360"/>
      </w:pPr>
      <w:rPr>
        <w:rFonts w:ascii="Wingdings" w:hAnsi="Wingdings"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32B61D22"/>
    <w:multiLevelType w:val="multilevel"/>
    <w:tmpl w:val="C6265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333F3030"/>
    <w:multiLevelType w:val="multilevel"/>
    <w:tmpl w:val="9DB0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33A4483D"/>
    <w:multiLevelType w:val="multilevel"/>
    <w:tmpl w:val="2778B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33E64EC6"/>
    <w:multiLevelType w:val="hybridMultilevel"/>
    <w:tmpl w:val="83FAA9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5" w15:restartNumberingAfterBreak="0">
    <w:nsid w:val="340443F1"/>
    <w:multiLevelType w:val="hybridMultilevel"/>
    <w:tmpl w:val="0298C8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6" w15:restartNumberingAfterBreak="0">
    <w:nsid w:val="341550DB"/>
    <w:multiLevelType w:val="hybridMultilevel"/>
    <w:tmpl w:val="6A5CB446"/>
    <w:lvl w:ilvl="0" w:tplc="08090015">
      <w:start w:val="1"/>
      <w:numFmt w:val="upperLetter"/>
      <w:lvlText w:val="%1."/>
      <w:lvlJc w:val="left"/>
      <w:pPr>
        <w:ind w:left="1152" w:hanging="360"/>
      </w:pPr>
    </w:lvl>
    <w:lvl w:ilvl="1" w:tplc="08090019">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217" w15:restartNumberingAfterBreak="0">
    <w:nsid w:val="347518CE"/>
    <w:multiLevelType w:val="multilevel"/>
    <w:tmpl w:val="B186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347C35D7"/>
    <w:multiLevelType w:val="hybridMultilevel"/>
    <w:tmpl w:val="CD8AA42C"/>
    <w:lvl w:ilvl="0" w:tplc="9FB0BBBC">
      <w:start w:val="1"/>
      <w:numFmt w:val="bullet"/>
      <w:pStyle w:val="BulletList"/>
      <w:lvlText w:val=""/>
      <w:lvlJc w:val="left"/>
      <w:pPr>
        <w:ind w:left="1854" w:hanging="360"/>
      </w:pPr>
      <w:rPr>
        <w:rFonts w:ascii="Symbol" w:hAnsi="Symbol" w:hint="default"/>
      </w:rPr>
    </w:lvl>
    <w:lvl w:ilvl="1" w:tplc="04080003">
      <w:start w:val="1"/>
      <w:numFmt w:val="bullet"/>
      <w:pStyle w:val="BulletList-Secondary"/>
      <w:lvlText w:val="o"/>
      <w:lvlJc w:val="left"/>
      <w:pPr>
        <w:ind w:left="2574" w:hanging="360"/>
      </w:pPr>
      <w:rPr>
        <w:rFonts w:ascii="Courier New" w:hAnsi="Courier New" w:hint="default"/>
      </w:rPr>
    </w:lvl>
    <w:lvl w:ilvl="2" w:tplc="04080005">
      <w:start w:val="1"/>
      <w:numFmt w:val="bullet"/>
      <w:lvlText w:val=""/>
      <w:lvlJc w:val="left"/>
      <w:pPr>
        <w:ind w:left="3294" w:hanging="360"/>
      </w:pPr>
      <w:rPr>
        <w:rFonts w:ascii="Wingdings" w:hAnsi="Wingdings" w:hint="default"/>
      </w:rPr>
    </w:lvl>
    <w:lvl w:ilvl="3" w:tplc="04080001">
      <w:start w:val="1"/>
      <w:numFmt w:val="bullet"/>
      <w:lvlText w:val=""/>
      <w:lvlJc w:val="left"/>
      <w:pPr>
        <w:ind w:left="4014" w:hanging="360"/>
      </w:pPr>
      <w:rPr>
        <w:rFonts w:ascii="Symbol" w:hAnsi="Symbol" w:hint="default"/>
      </w:rPr>
    </w:lvl>
    <w:lvl w:ilvl="4" w:tplc="04080003">
      <w:start w:val="1"/>
      <w:numFmt w:val="bullet"/>
      <w:lvlText w:val="o"/>
      <w:lvlJc w:val="left"/>
      <w:pPr>
        <w:ind w:left="4734" w:hanging="360"/>
      </w:pPr>
      <w:rPr>
        <w:rFonts w:ascii="Courier New" w:hAnsi="Courier New" w:hint="default"/>
      </w:rPr>
    </w:lvl>
    <w:lvl w:ilvl="5" w:tplc="04080005">
      <w:start w:val="1"/>
      <w:numFmt w:val="bullet"/>
      <w:lvlText w:val=""/>
      <w:lvlJc w:val="left"/>
      <w:pPr>
        <w:ind w:left="5454" w:hanging="360"/>
      </w:pPr>
      <w:rPr>
        <w:rFonts w:ascii="Wingdings" w:hAnsi="Wingdings" w:hint="default"/>
      </w:rPr>
    </w:lvl>
    <w:lvl w:ilvl="6" w:tplc="04080001">
      <w:start w:val="1"/>
      <w:numFmt w:val="bullet"/>
      <w:lvlText w:val=""/>
      <w:lvlJc w:val="left"/>
      <w:pPr>
        <w:ind w:left="6174" w:hanging="360"/>
      </w:pPr>
      <w:rPr>
        <w:rFonts w:ascii="Symbol" w:hAnsi="Symbol" w:hint="default"/>
      </w:rPr>
    </w:lvl>
    <w:lvl w:ilvl="7" w:tplc="04080003">
      <w:start w:val="1"/>
      <w:numFmt w:val="bullet"/>
      <w:lvlText w:val="o"/>
      <w:lvlJc w:val="left"/>
      <w:pPr>
        <w:ind w:left="6894" w:hanging="360"/>
      </w:pPr>
      <w:rPr>
        <w:rFonts w:ascii="Courier New" w:hAnsi="Courier New" w:hint="default"/>
      </w:rPr>
    </w:lvl>
    <w:lvl w:ilvl="8" w:tplc="04080005">
      <w:start w:val="1"/>
      <w:numFmt w:val="bullet"/>
      <w:lvlText w:val=""/>
      <w:lvlJc w:val="left"/>
      <w:pPr>
        <w:ind w:left="7614" w:hanging="360"/>
      </w:pPr>
      <w:rPr>
        <w:rFonts w:ascii="Wingdings" w:hAnsi="Wingdings" w:hint="default"/>
      </w:rPr>
    </w:lvl>
  </w:abstractNum>
  <w:abstractNum w:abstractNumId="219" w15:restartNumberingAfterBreak="0">
    <w:nsid w:val="34BA743F"/>
    <w:multiLevelType w:val="hybridMultilevel"/>
    <w:tmpl w:val="278CA6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0" w15:restartNumberingAfterBreak="0">
    <w:nsid w:val="357D4B7A"/>
    <w:multiLevelType w:val="multilevel"/>
    <w:tmpl w:val="BC3CE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35C86B3D"/>
    <w:multiLevelType w:val="hybridMultilevel"/>
    <w:tmpl w:val="C79AFFA0"/>
    <w:lvl w:ilvl="0" w:tplc="04090005">
      <w:start w:val="1"/>
      <w:numFmt w:val="bullet"/>
      <w:lvlText w:val=""/>
      <w:lvlJc w:val="left"/>
      <w:pPr>
        <w:ind w:left="720" w:hanging="360"/>
      </w:pPr>
      <w:rPr>
        <w:rFonts w:ascii="Wingdings" w:hAnsi="Wingdings" w:hint="default"/>
        <w:b/>
        <w:i w:val="0"/>
        <w:color w:val="003385"/>
        <w:sz w:val="20"/>
        <w:szCs w:val="20"/>
      </w:rPr>
    </w:lvl>
    <w:lvl w:ilvl="1" w:tplc="FFFFFFFF">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2" w15:restartNumberingAfterBreak="0">
    <w:nsid w:val="35DA3B6A"/>
    <w:multiLevelType w:val="hybridMultilevel"/>
    <w:tmpl w:val="B3AA29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3" w15:restartNumberingAfterBreak="0">
    <w:nsid w:val="36CC70F3"/>
    <w:multiLevelType w:val="multilevel"/>
    <w:tmpl w:val="E588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36F3368D"/>
    <w:multiLevelType w:val="hybridMultilevel"/>
    <w:tmpl w:val="CE34584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5" w15:restartNumberingAfterBreak="0">
    <w:nsid w:val="36F467E4"/>
    <w:multiLevelType w:val="hybridMultilevel"/>
    <w:tmpl w:val="B4CEC1CC"/>
    <w:lvl w:ilvl="0" w:tplc="634CCBB6">
      <w:start w:val="1"/>
      <w:numFmt w:val="bullet"/>
      <w:lvlText w:val=""/>
      <w:lvlJc w:val="left"/>
      <w:pPr>
        <w:tabs>
          <w:tab w:val="num" w:pos="720"/>
        </w:tabs>
        <w:ind w:left="720" w:hanging="360"/>
      </w:pPr>
      <w:rPr>
        <w:rFonts w:ascii="Wingdings" w:hAnsi="Wingdings" w:hint="default"/>
      </w:rPr>
    </w:lvl>
    <w:lvl w:ilvl="1" w:tplc="970E86A6">
      <w:start w:val="1"/>
      <w:numFmt w:val="bullet"/>
      <w:lvlText w:val=""/>
      <w:lvlJc w:val="left"/>
      <w:pPr>
        <w:tabs>
          <w:tab w:val="num" w:pos="1440"/>
        </w:tabs>
        <w:ind w:left="1440" w:hanging="360"/>
      </w:pPr>
      <w:rPr>
        <w:rFonts w:ascii="Wingdings" w:hAnsi="Wingdings" w:hint="default"/>
      </w:rPr>
    </w:lvl>
    <w:lvl w:ilvl="2" w:tplc="0DE4614A" w:tentative="1">
      <w:start w:val="1"/>
      <w:numFmt w:val="bullet"/>
      <w:lvlText w:val=""/>
      <w:lvlJc w:val="left"/>
      <w:pPr>
        <w:tabs>
          <w:tab w:val="num" w:pos="2160"/>
        </w:tabs>
        <w:ind w:left="2160" w:hanging="360"/>
      </w:pPr>
      <w:rPr>
        <w:rFonts w:ascii="Wingdings" w:hAnsi="Wingdings" w:hint="default"/>
      </w:rPr>
    </w:lvl>
    <w:lvl w:ilvl="3" w:tplc="B3D6B2F6" w:tentative="1">
      <w:start w:val="1"/>
      <w:numFmt w:val="bullet"/>
      <w:lvlText w:val=""/>
      <w:lvlJc w:val="left"/>
      <w:pPr>
        <w:tabs>
          <w:tab w:val="num" w:pos="2880"/>
        </w:tabs>
        <w:ind w:left="2880" w:hanging="360"/>
      </w:pPr>
      <w:rPr>
        <w:rFonts w:ascii="Wingdings" w:hAnsi="Wingdings" w:hint="default"/>
      </w:rPr>
    </w:lvl>
    <w:lvl w:ilvl="4" w:tplc="19D09F5C" w:tentative="1">
      <w:start w:val="1"/>
      <w:numFmt w:val="bullet"/>
      <w:lvlText w:val=""/>
      <w:lvlJc w:val="left"/>
      <w:pPr>
        <w:tabs>
          <w:tab w:val="num" w:pos="3600"/>
        </w:tabs>
        <w:ind w:left="3600" w:hanging="360"/>
      </w:pPr>
      <w:rPr>
        <w:rFonts w:ascii="Wingdings" w:hAnsi="Wingdings" w:hint="default"/>
      </w:rPr>
    </w:lvl>
    <w:lvl w:ilvl="5" w:tplc="1D42B544" w:tentative="1">
      <w:start w:val="1"/>
      <w:numFmt w:val="bullet"/>
      <w:lvlText w:val=""/>
      <w:lvlJc w:val="left"/>
      <w:pPr>
        <w:tabs>
          <w:tab w:val="num" w:pos="4320"/>
        </w:tabs>
        <w:ind w:left="4320" w:hanging="360"/>
      </w:pPr>
      <w:rPr>
        <w:rFonts w:ascii="Wingdings" w:hAnsi="Wingdings" w:hint="default"/>
      </w:rPr>
    </w:lvl>
    <w:lvl w:ilvl="6" w:tplc="7410055C" w:tentative="1">
      <w:start w:val="1"/>
      <w:numFmt w:val="bullet"/>
      <w:lvlText w:val=""/>
      <w:lvlJc w:val="left"/>
      <w:pPr>
        <w:tabs>
          <w:tab w:val="num" w:pos="5040"/>
        </w:tabs>
        <w:ind w:left="5040" w:hanging="360"/>
      </w:pPr>
      <w:rPr>
        <w:rFonts w:ascii="Wingdings" w:hAnsi="Wingdings" w:hint="default"/>
      </w:rPr>
    </w:lvl>
    <w:lvl w:ilvl="7" w:tplc="1286052C" w:tentative="1">
      <w:start w:val="1"/>
      <w:numFmt w:val="bullet"/>
      <w:lvlText w:val=""/>
      <w:lvlJc w:val="left"/>
      <w:pPr>
        <w:tabs>
          <w:tab w:val="num" w:pos="5760"/>
        </w:tabs>
        <w:ind w:left="5760" w:hanging="360"/>
      </w:pPr>
      <w:rPr>
        <w:rFonts w:ascii="Wingdings" w:hAnsi="Wingdings" w:hint="default"/>
      </w:rPr>
    </w:lvl>
    <w:lvl w:ilvl="8" w:tplc="B750F864" w:tentative="1">
      <w:start w:val="1"/>
      <w:numFmt w:val="bullet"/>
      <w:lvlText w:val=""/>
      <w:lvlJc w:val="left"/>
      <w:pPr>
        <w:tabs>
          <w:tab w:val="num" w:pos="6480"/>
        </w:tabs>
        <w:ind w:left="6480" w:hanging="360"/>
      </w:pPr>
      <w:rPr>
        <w:rFonts w:ascii="Wingdings" w:hAnsi="Wingdings" w:hint="default"/>
      </w:rPr>
    </w:lvl>
  </w:abstractNum>
  <w:abstractNum w:abstractNumId="226" w15:restartNumberingAfterBreak="0">
    <w:nsid w:val="36FD3ACE"/>
    <w:multiLevelType w:val="hybridMultilevel"/>
    <w:tmpl w:val="5D4CA1E0"/>
    <w:lvl w:ilvl="0" w:tplc="B286652C">
      <w:start w:val="1"/>
      <w:numFmt w:val="bullet"/>
      <w:lvlText w:val=""/>
      <w:lvlJc w:val="left"/>
      <w:pPr>
        <w:tabs>
          <w:tab w:val="num" w:pos="720"/>
        </w:tabs>
        <w:ind w:left="720" w:hanging="360"/>
      </w:pPr>
      <w:rPr>
        <w:rFonts w:ascii="Wingdings" w:hAnsi="Wingdings" w:hint="default"/>
      </w:rPr>
    </w:lvl>
    <w:lvl w:ilvl="1" w:tplc="E5D60948" w:tentative="1">
      <w:start w:val="1"/>
      <w:numFmt w:val="bullet"/>
      <w:lvlText w:val=""/>
      <w:lvlJc w:val="left"/>
      <w:pPr>
        <w:tabs>
          <w:tab w:val="num" w:pos="1440"/>
        </w:tabs>
        <w:ind w:left="1440" w:hanging="360"/>
      </w:pPr>
      <w:rPr>
        <w:rFonts w:ascii="Wingdings" w:hAnsi="Wingdings" w:hint="default"/>
      </w:rPr>
    </w:lvl>
    <w:lvl w:ilvl="2" w:tplc="67A48BFE" w:tentative="1">
      <w:start w:val="1"/>
      <w:numFmt w:val="bullet"/>
      <w:lvlText w:val=""/>
      <w:lvlJc w:val="left"/>
      <w:pPr>
        <w:tabs>
          <w:tab w:val="num" w:pos="2160"/>
        </w:tabs>
        <w:ind w:left="2160" w:hanging="360"/>
      </w:pPr>
      <w:rPr>
        <w:rFonts w:ascii="Wingdings" w:hAnsi="Wingdings" w:hint="default"/>
      </w:rPr>
    </w:lvl>
    <w:lvl w:ilvl="3" w:tplc="3BC44594" w:tentative="1">
      <w:start w:val="1"/>
      <w:numFmt w:val="bullet"/>
      <w:lvlText w:val=""/>
      <w:lvlJc w:val="left"/>
      <w:pPr>
        <w:tabs>
          <w:tab w:val="num" w:pos="2880"/>
        </w:tabs>
        <w:ind w:left="2880" w:hanging="360"/>
      </w:pPr>
      <w:rPr>
        <w:rFonts w:ascii="Wingdings" w:hAnsi="Wingdings" w:hint="default"/>
      </w:rPr>
    </w:lvl>
    <w:lvl w:ilvl="4" w:tplc="CDF6EFA2" w:tentative="1">
      <w:start w:val="1"/>
      <w:numFmt w:val="bullet"/>
      <w:lvlText w:val=""/>
      <w:lvlJc w:val="left"/>
      <w:pPr>
        <w:tabs>
          <w:tab w:val="num" w:pos="3600"/>
        </w:tabs>
        <w:ind w:left="3600" w:hanging="360"/>
      </w:pPr>
      <w:rPr>
        <w:rFonts w:ascii="Wingdings" w:hAnsi="Wingdings" w:hint="default"/>
      </w:rPr>
    </w:lvl>
    <w:lvl w:ilvl="5" w:tplc="CD1C238A" w:tentative="1">
      <w:start w:val="1"/>
      <w:numFmt w:val="bullet"/>
      <w:lvlText w:val=""/>
      <w:lvlJc w:val="left"/>
      <w:pPr>
        <w:tabs>
          <w:tab w:val="num" w:pos="4320"/>
        </w:tabs>
        <w:ind w:left="4320" w:hanging="360"/>
      </w:pPr>
      <w:rPr>
        <w:rFonts w:ascii="Wingdings" w:hAnsi="Wingdings" w:hint="default"/>
      </w:rPr>
    </w:lvl>
    <w:lvl w:ilvl="6" w:tplc="E2604272" w:tentative="1">
      <w:start w:val="1"/>
      <w:numFmt w:val="bullet"/>
      <w:lvlText w:val=""/>
      <w:lvlJc w:val="left"/>
      <w:pPr>
        <w:tabs>
          <w:tab w:val="num" w:pos="5040"/>
        </w:tabs>
        <w:ind w:left="5040" w:hanging="360"/>
      </w:pPr>
      <w:rPr>
        <w:rFonts w:ascii="Wingdings" w:hAnsi="Wingdings" w:hint="default"/>
      </w:rPr>
    </w:lvl>
    <w:lvl w:ilvl="7" w:tplc="867E36E8" w:tentative="1">
      <w:start w:val="1"/>
      <w:numFmt w:val="bullet"/>
      <w:lvlText w:val=""/>
      <w:lvlJc w:val="left"/>
      <w:pPr>
        <w:tabs>
          <w:tab w:val="num" w:pos="5760"/>
        </w:tabs>
        <w:ind w:left="5760" w:hanging="360"/>
      </w:pPr>
      <w:rPr>
        <w:rFonts w:ascii="Wingdings" w:hAnsi="Wingdings" w:hint="default"/>
      </w:rPr>
    </w:lvl>
    <w:lvl w:ilvl="8" w:tplc="E29073C8" w:tentative="1">
      <w:start w:val="1"/>
      <w:numFmt w:val="bullet"/>
      <w:lvlText w:val=""/>
      <w:lvlJc w:val="left"/>
      <w:pPr>
        <w:tabs>
          <w:tab w:val="num" w:pos="6480"/>
        </w:tabs>
        <w:ind w:left="6480" w:hanging="360"/>
      </w:pPr>
      <w:rPr>
        <w:rFonts w:ascii="Wingdings" w:hAnsi="Wingdings" w:hint="default"/>
      </w:rPr>
    </w:lvl>
  </w:abstractNum>
  <w:abstractNum w:abstractNumId="227" w15:restartNumberingAfterBreak="0">
    <w:nsid w:val="37086DEA"/>
    <w:multiLevelType w:val="multilevel"/>
    <w:tmpl w:val="DB0A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376881CF"/>
    <w:multiLevelType w:val="hybridMultilevel"/>
    <w:tmpl w:val="ED1289F4"/>
    <w:lvl w:ilvl="0" w:tplc="C9D8FD48">
      <w:start w:val="1"/>
      <w:numFmt w:val="decimal"/>
      <w:lvlText w:val="%1."/>
      <w:lvlJc w:val="left"/>
      <w:pPr>
        <w:ind w:left="720" w:hanging="360"/>
      </w:pPr>
    </w:lvl>
    <w:lvl w:ilvl="1" w:tplc="440288C4">
      <w:start w:val="1"/>
      <w:numFmt w:val="lowerLetter"/>
      <w:lvlText w:val="%2."/>
      <w:lvlJc w:val="left"/>
      <w:pPr>
        <w:ind w:left="1440" w:hanging="360"/>
      </w:pPr>
    </w:lvl>
    <w:lvl w:ilvl="2" w:tplc="5254BA00">
      <w:start w:val="1"/>
      <w:numFmt w:val="lowerRoman"/>
      <w:lvlText w:val="%3."/>
      <w:lvlJc w:val="right"/>
      <w:pPr>
        <w:ind w:left="2160" w:hanging="180"/>
      </w:pPr>
    </w:lvl>
    <w:lvl w:ilvl="3" w:tplc="362CAD98">
      <w:start w:val="1"/>
      <w:numFmt w:val="decimal"/>
      <w:lvlText w:val="%4."/>
      <w:lvlJc w:val="left"/>
      <w:pPr>
        <w:ind w:left="2880" w:hanging="360"/>
      </w:pPr>
    </w:lvl>
    <w:lvl w:ilvl="4" w:tplc="2070E990">
      <w:start w:val="1"/>
      <w:numFmt w:val="lowerLetter"/>
      <w:lvlText w:val="%5."/>
      <w:lvlJc w:val="left"/>
      <w:pPr>
        <w:ind w:left="3600" w:hanging="360"/>
      </w:pPr>
    </w:lvl>
    <w:lvl w:ilvl="5" w:tplc="E5687FDC">
      <w:start w:val="1"/>
      <w:numFmt w:val="lowerRoman"/>
      <w:lvlText w:val="%6."/>
      <w:lvlJc w:val="right"/>
      <w:pPr>
        <w:ind w:left="4320" w:hanging="180"/>
      </w:pPr>
    </w:lvl>
    <w:lvl w:ilvl="6" w:tplc="9104BEB0">
      <w:start w:val="1"/>
      <w:numFmt w:val="decimal"/>
      <w:lvlText w:val="%7."/>
      <w:lvlJc w:val="left"/>
      <w:pPr>
        <w:ind w:left="5040" w:hanging="360"/>
      </w:pPr>
    </w:lvl>
    <w:lvl w:ilvl="7" w:tplc="E88E362A">
      <w:start w:val="1"/>
      <w:numFmt w:val="lowerLetter"/>
      <w:lvlText w:val="%8."/>
      <w:lvlJc w:val="left"/>
      <w:pPr>
        <w:ind w:left="5760" w:hanging="360"/>
      </w:pPr>
    </w:lvl>
    <w:lvl w:ilvl="8" w:tplc="670CA4BC">
      <w:start w:val="1"/>
      <w:numFmt w:val="lowerRoman"/>
      <w:lvlText w:val="%9."/>
      <w:lvlJc w:val="right"/>
      <w:pPr>
        <w:ind w:left="6480" w:hanging="180"/>
      </w:pPr>
    </w:lvl>
  </w:abstractNum>
  <w:abstractNum w:abstractNumId="229" w15:restartNumberingAfterBreak="0">
    <w:nsid w:val="37A50511"/>
    <w:multiLevelType w:val="hybridMultilevel"/>
    <w:tmpl w:val="D966E064"/>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230" w15:restartNumberingAfterBreak="0">
    <w:nsid w:val="37F33291"/>
    <w:multiLevelType w:val="hybridMultilevel"/>
    <w:tmpl w:val="DF8223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380B3751"/>
    <w:multiLevelType w:val="multilevel"/>
    <w:tmpl w:val="9E5E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383E704E"/>
    <w:multiLevelType w:val="hybridMultilevel"/>
    <w:tmpl w:val="5E28AA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3" w15:restartNumberingAfterBreak="0">
    <w:nsid w:val="389318E6"/>
    <w:multiLevelType w:val="hybridMultilevel"/>
    <w:tmpl w:val="680882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4" w15:restartNumberingAfterBreak="0">
    <w:nsid w:val="38A13FF4"/>
    <w:multiLevelType w:val="multilevel"/>
    <w:tmpl w:val="5EBE1AE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394E2ECB"/>
    <w:multiLevelType w:val="multilevel"/>
    <w:tmpl w:val="C02E2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395703D4"/>
    <w:multiLevelType w:val="multilevel"/>
    <w:tmpl w:val="0A58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39D55B23"/>
    <w:multiLevelType w:val="hybridMultilevel"/>
    <w:tmpl w:val="3774A9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8" w15:restartNumberingAfterBreak="0">
    <w:nsid w:val="3A244947"/>
    <w:multiLevelType w:val="multilevel"/>
    <w:tmpl w:val="E2A0C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3A7B42D0"/>
    <w:multiLevelType w:val="hybridMultilevel"/>
    <w:tmpl w:val="F53A368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0" w15:restartNumberingAfterBreak="0">
    <w:nsid w:val="3AEE0F41"/>
    <w:multiLevelType w:val="multilevel"/>
    <w:tmpl w:val="829E45B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3B15604D"/>
    <w:multiLevelType w:val="multilevel"/>
    <w:tmpl w:val="70DA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3B75426D"/>
    <w:multiLevelType w:val="multilevel"/>
    <w:tmpl w:val="21DC4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3B9C1B38"/>
    <w:multiLevelType w:val="multilevel"/>
    <w:tmpl w:val="B5B6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3BA274BA"/>
    <w:multiLevelType w:val="hybridMultilevel"/>
    <w:tmpl w:val="B606B4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5" w15:restartNumberingAfterBreak="0">
    <w:nsid w:val="3BA67F66"/>
    <w:multiLevelType w:val="multilevel"/>
    <w:tmpl w:val="6E4A7D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3C055320"/>
    <w:multiLevelType w:val="multilevel"/>
    <w:tmpl w:val="73B0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3C832F87"/>
    <w:multiLevelType w:val="hybridMultilevel"/>
    <w:tmpl w:val="F0D0FC5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8" w15:restartNumberingAfterBreak="0">
    <w:nsid w:val="3C9B586A"/>
    <w:multiLevelType w:val="multilevel"/>
    <w:tmpl w:val="6582B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3CB76C4F"/>
    <w:multiLevelType w:val="multilevel"/>
    <w:tmpl w:val="DA7A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3CBA7277"/>
    <w:multiLevelType w:val="hybridMultilevel"/>
    <w:tmpl w:val="FC88AD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1" w15:restartNumberingAfterBreak="0">
    <w:nsid w:val="3D3E397A"/>
    <w:multiLevelType w:val="hybridMultilevel"/>
    <w:tmpl w:val="E1CCC8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2" w15:restartNumberingAfterBreak="0">
    <w:nsid w:val="3D680BD8"/>
    <w:multiLevelType w:val="multilevel"/>
    <w:tmpl w:val="23B4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3D7B6585"/>
    <w:multiLevelType w:val="hybridMultilevel"/>
    <w:tmpl w:val="E29E6E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15:restartNumberingAfterBreak="0">
    <w:nsid w:val="3D971DA3"/>
    <w:multiLevelType w:val="multilevel"/>
    <w:tmpl w:val="3C866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3E2B359C"/>
    <w:multiLevelType w:val="multilevel"/>
    <w:tmpl w:val="B602E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3EBD287D"/>
    <w:multiLevelType w:val="hybridMultilevel"/>
    <w:tmpl w:val="2F122A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7" w15:restartNumberingAfterBreak="0">
    <w:nsid w:val="3ED65384"/>
    <w:multiLevelType w:val="multilevel"/>
    <w:tmpl w:val="45F658C6"/>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lowerLetter"/>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8" w15:restartNumberingAfterBreak="0">
    <w:nsid w:val="3EE87B31"/>
    <w:multiLevelType w:val="hybridMultilevel"/>
    <w:tmpl w:val="8F7E6E18"/>
    <w:lvl w:ilvl="0" w:tplc="28C2E1C6">
      <w:start w:val="1"/>
      <w:numFmt w:val="bullet"/>
      <w:pStyle w:val="ListParagraph"/>
      <w:lvlText w:val=""/>
      <w:lvlJc w:val="left"/>
      <w:pPr>
        <w:ind w:left="720" w:hanging="360"/>
      </w:pPr>
      <w:rPr>
        <w:rFonts w:ascii="Symbol" w:hAnsi="Symbol" w:hint="default"/>
        <w:b/>
        <w:i w:val="0"/>
        <w:color w:val="003385"/>
        <w:sz w:val="20"/>
        <w:szCs w:val="20"/>
      </w:rPr>
    </w:lvl>
    <w:lvl w:ilvl="1" w:tplc="C36EF5D4">
      <w:start w:val="1"/>
      <w:numFmt w:val="bullet"/>
      <w:lvlText w:val="-"/>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9" w15:restartNumberingAfterBreak="0">
    <w:nsid w:val="3FE02949"/>
    <w:multiLevelType w:val="hybridMultilevel"/>
    <w:tmpl w:val="451A4B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0" w15:restartNumberingAfterBreak="0">
    <w:nsid w:val="3FF272C1"/>
    <w:multiLevelType w:val="hybridMultilevel"/>
    <w:tmpl w:val="41FA68F6"/>
    <w:lvl w:ilvl="0" w:tplc="08090005">
      <w:start w:val="1"/>
      <w:numFmt w:val="bullet"/>
      <w:lvlText w:val=""/>
      <w:lvlJc w:val="left"/>
      <w:pPr>
        <w:ind w:left="1152" w:hanging="360"/>
      </w:pPr>
      <w:rPr>
        <w:rFonts w:ascii="Wingdings" w:hAnsi="Wingdings"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261" w15:restartNumberingAfterBreak="0">
    <w:nsid w:val="3FF601C4"/>
    <w:multiLevelType w:val="multilevel"/>
    <w:tmpl w:val="E31E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404D7B45"/>
    <w:multiLevelType w:val="hybridMultilevel"/>
    <w:tmpl w:val="A2E0E62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3" w15:restartNumberingAfterBreak="0">
    <w:nsid w:val="405A74C3"/>
    <w:multiLevelType w:val="hybridMultilevel"/>
    <w:tmpl w:val="71AC4C8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4" w15:restartNumberingAfterBreak="0">
    <w:nsid w:val="406B05F4"/>
    <w:multiLevelType w:val="multilevel"/>
    <w:tmpl w:val="028E3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40D14523"/>
    <w:multiLevelType w:val="multilevel"/>
    <w:tmpl w:val="0F2A1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40D32598"/>
    <w:multiLevelType w:val="multilevel"/>
    <w:tmpl w:val="DFB6C5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40DD101F"/>
    <w:multiLevelType w:val="multilevel"/>
    <w:tmpl w:val="5EC65D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41B02F8C"/>
    <w:multiLevelType w:val="hybridMultilevel"/>
    <w:tmpl w:val="A3D25B9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9" w15:restartNumberingAfterBreak="0">
    <w:nsid w:val="41DA7F91"/>
    <w:multiLevelType w:val="hybridMultilevel"/>
    <w:tmpl w:val="77E6352C"/>
    <w:lvl w:ilvl="0" w:tplc="08090015">
      <w:start w:val="1"/>
      <w:numFmt w:val="upperLetter"/>
      <w:lvlText w:val="%1."/>
      <w:lvlJc w:val="left"/>
      <w:pPr>
        <w:ind w:left="1152" w:hanging="360"/>
      </w:p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270" w15:restartNumberingAfterBreak="0">
    <w:nsid w:val="421C66F5"/>
    <w:multiLevelType w:val="hybridMultilevel"/>
    <w:tmpl w:val="273800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1" w15:restartNumberingAfterBreak="0">
    <w:nsid w:val="426E4121"/>
    <w:multiLevelType w:val="multilevel"/>
    <w:tmpl w:val="C01A2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43124426"/>
    <w:multiLevelType w:val="multilevel"/>
    <w:tmpl w:val="3684A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43222A9C"/>
    <w:multiLevelType w:val="hybridMultilevel"/>
    <w:tmpl w:val="DFE87CAA"/>
    <w:lvl w:ilvl="0" w:tplc="7F742CE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4" w15:restartNumberingAfterBreak="0">
    <w:nsid w:val="43B12C9E"/>
    <w:multiLevelType w:val="multilevel"/>
    <w:tmpl w:val="A62C8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43C4038C"/>
    <w:multiLevelType w:val="multilevel"/>
    <w:tmpl w:val="BB0EB1F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43FA14E4"/>
    <w:multiLevelType w:val="hybridMultilevel"/>
    <w:tmpl w:val="223471C0"/>
    <w:lvl w:ilvl="0" w:tplc="08090003">
      <w:start w:val="1"/>
      <w:numFmt w:val="bullet"/>
      <w:lvlText w:val="o"/>
      <w:lvlJc w:val="left"/>
      <w:pPr>
        <w:ind w:left="1152" w:hanging="360"/>
      </w:pPr>
      <w:rPr>
        <w:rFonts w:ascii="Courier New" w:hAnsi="Courier New" w:cs="Courier New"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277" w15:restartNumberingAfterBreak="0">
    <w:nsid w:val="43FD13BB"/>
    <w:multiLevelType w:val="multilevel"/>
    <w:tmpl w:val="33FE2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44176F08"/>
    <w:multiLevelType w:val="hybridMultilevel"/>
    <w:tmpl w:val="6FC67EE4"/>
    <w:lvl w:ilvl="0" w:tplc="FFFFFFFF">
      <w:start w:val="1"/>
      <w:numFmt w:val="lowerLetter"/>
      <w:lvlText w:val="%1)"/>
      <w:lvlJc w:val="left"/>
      <w:pPr>
        <w:ind w:left="720" w:hanging="360"/>
      </w:pPr>
      <w:rPr>
        <w:b/>
        <w:bCs/>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9" w15:restartNumberingAfterBreak="0">
    <w:nsid w:val="44687C02"/>
    <w:multiLevelType w:val="hybridMultilevel"/>
    <w:tmpl w:val="87761E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0" w15:restartNumberingAfterBreak="0">
    <w:nsid w:val="448573FB"/>
    <w:multiLevelType w:val="multilevel"/>
    <w:tmpl w:val="46383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44D13ED8"/>
    <w:multiLevelType w:val="hybridMultilevel"/>
    <w:tmpl w:val="BB8C82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2" w15:restartNumberingAfterBreak="0">
    <w:nsid w:val="44DF5E95"/>
    <w:multiLevelType w:val="multilevel"/>
    <w:tmpl w:val="1CF2CBE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bCs/>
        <w:color w:val="1F3864" w:themeColor="accent1" w:themeShade="8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44E3028D"/>
    <w:multiLevelType w:val="hybridMultilevel"/>
    <w:tmpl w:val="008C70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4" w15:restartNumberingAfterBreak="0">
    <w:nsid w:val="4513300F"/>
    <w:multiLevelType w:val="multilevel"/>
    <w:tmpl w:val="D5E2F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452D7FBB"/>
    <w:multiLevelType w:val="multilevel"/>
    <w:tmpl w:val="F6187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456CF2D0"/>
    <w:multiLevelType w:val="hybridMultilevel"/>
    <w:tmpl w:val="D714BF2E"/>
    <w:lvl w:ilvl="0" w:tplc="DECE0108">
      <w:start w:val="1"/>
      <w:numFmt w:val="decimal"/>
      <w:lvlText w:val="%1."/>
      <w:lvlJc w:val="left"/>
      <w:pPr>
        <w:ind w:left="720" w:hanging="360"/>
      </w:pPr>
    </w:lvl>
    <w:lvl w:ilvl="1" w:tplc="DD56DBD4">
      <w:start w:val="1"/>
      <w:numFmt w:val="lowerLetter"/>
      <w:lvlText w:val="%2."/>
      <w:lvlJc w:val="left"/>
      <w:pPr>
        <w:ind w:left="1440" w:hanging="360"/>
      </w:pPr>
    </w:lvl>
    <w:lvl w:ilvl="2" w:tplc="DB46A0E4">
      <w:start w:val="1"/>
      <w:numFmt w:val="lowerRoman"/>
      <w:lvlText w:val="%3."/>
      <w:lvlJc w:val="right"/>
      <w:pPr>
        <w:ind w:left="2160" w:hanging="180"/>
      </w:pPr>
    </w:lvl>
    <w:lvl w:ilvl="3" w:tplc="E892E256">
      <w:start w:val="1"/>
      <w:numFmt w:val="decimal"/>
      <w:lvlText w:val="%4."/>
      <w:lvlJc w:val="left"/>
      <w:pPr>
        <w:ind w:left="2880" w:hanging="360"/>
      </w:pPr>
    </w:lvl>
    <w:lvl w:ilvl="4" w:tplc="8850F644">
      <w:start w:val="1"/>
      <w:numFmt w:val="lowerLetter"/>
      <w:lvlText w:val="%5."/>
      <w:lvlJc w:val="left"/>
      <w:pPr>
        <w:ind w:left="3600" w:hanging="360"/>
      </w:pPr>
    </w:lvl>
    <w:lvl w:ilvl="5" w:tplc="42841AD8">
      <w:start w:val="1"/>
      <w:numFmt w:val="lowerRoman"/>
      <w:lvlText w:val="%6."/>
      <w:lvlJc w:val="right"/>
      <w:pPr>
        <w:ind w:left="4320" w:hanging="180"/>
      </w:pPr>
    </w:lvl>
    <w:lvl w:ilvl="6" w:tplc="509CFA66">
      <w:start w:val="1"/>
      <w:numFmt w:val="decimal"/>
      <w:lvlText w:val="%7."/>
      <w:lvlJc w:val="left"/>
      <w:pPr>
        <w:ind w:left="5040" w:hanging="360"/>
      </w:pPr>
    </w:lvl>
    <w:lvl w:ilvl="7" w:tplc="A5764254">
      <w:start w:val="1"/>
      <w:numFmt w:val="lowerLetter"/>
      <w:lvlText w:val="%8."/>
      <w:lvlJc w:val="left"/>
      <w:pPr>
        <w:ind w:left="5760" w:hanging="360"/>
      </w:pPr>
    </w:lvl>
    <w:lvl w:ilvl="8" w:tplc="E04C44E6">
      <w:start w:val="1"/>
      <w:numFmt w:val="lowerRoman"/>
      <w:lvlText w:val="%9."/>
      <w:lvlJc w:val="right"/>
      <w:pPr>
        <w:ind w:left="6480" w:hanging="180"/>
      </w:pPr>
    </w:lvl>
  </w:abstractNum>
  <w:abstractNum w:abstractNumId="287" w15:restartNumberingAfterBreak="0">
    <w:nsid w:val="45854789"/>
    <w:multiLevelType w:val="multilevel"/>
    <w:tmpl w:val="07349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45964EE7"/>
    <w:multiLevelType w:val="multilevel"/>
    <w:tmpl w:val="8ACC4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46451B10"/>
    <w:multiLevelType w:val="multilevel"/>
    <w:tmpl w:val="F4AE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4651504B"/>
    <w:multiLevelType w:val="multilevel"/>
    <w:tmpl w:val="1D30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46532D0B"/>
    <w:multiLevelType w:val="multilevel"/>
    <w:tmpl w:val="5E4C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466669A8"/>
    <w:multiLevelType w:val="hybridMultilevel"/>
    <w:tmpl w:val="B7E2CE5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3" w15:restartNumberingAfterBreak="0">
    <w:nsid w:val="468F1607"/>
    <w:multiLevelType w:val="multilevel"/>
    <w:tmpl w:val="5A526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46A600A1"/>
    <w:multiLevelType w:val="hybridMultilevel"/>
    <w:tmpl w:val="78FA8D08"/>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5" w15:restartNumberingAfterBreak="0">
    <w:nsid w:val="47A37123"/>
    <w:multiLevelType w:val="multilevel"/>
    <w:tmpl w:val="5CDCF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47AA7E45"/>
    <w:multiLevelType w:val="hybridMultilevel"/>
    <w:tmpl w:val="B7642E3E"/>
    <w:lvl w:ilvl="0" w:tplc="FFFFFFFF">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7" w15:restartNumberingAfterBreak="0">
    <w:nsid w:val="47ADA4F1"/>
    <w:multiLevelType w:val="hybridMultilevel"/>
    <w:tmpl w:val="ACC6A808"/>
    <w:lvl w:ilvl="0" w:tplc="C1788C14">
      <w:start w:val="1"/>
      <w:numFmt w:val="decimal"/>
      <w:lvlText w:val="%1."/>
      <w:lvlJc w:val="left"/>
      <w:pPr>
        <w:ind w:left="720" w:hanging="360"/>
      </w:pPr>
    </w:lvl>
    <w:lvl w:ilvl="1" w:tplc="5AB8D66C">
      <w:start w:val="1"/>
      <w:numFmt w:val="lowerLetter"/>
      <w:lvlText w:val="%2."/>
      <w:lvlJc w:val="left"/>
      <w:pPr>
        <w:ind w:left="1440" w:hanging="360"/>
      </w:pPr>
    </w:lvl>
    <w:lvl w:ilvl="2" w:tplc="A498E99C">
      <w:start w:val="1"/>
      <w:numFmt w:val="lowerRoman"/>
      <w:lvlText w:val="%3."/>
      <w:lvlJc w:val="right"/>
      <w:pPr>
        <w:ind w:left="2160" w:hanging="180"/>
      </w:pPr>
    </w:lvl>
    <w:lvl w:ilvl="3" w:tplc="9E50CCCC">
      <w:start w:val="1"/>
      <w:numFmt w:val="decimal"/>
      <w:lvlText w:val="%4."/>
      <w:lvlJc w:val="left"/>
      <w:pPr>
        <w:ind w:left="2880" w:hanging="360"/>
      </w:pPr>
    </w:lvl>
    <w:lvl w:ilvl="4" w:tplc="25383570">
      <w:start w:val="1"/>
      <w:numFmt w:val="lowerLetter"/>
      <w:lvlText w:val="%5."/>
      <w:lvlJc w:val="left"/>
      <w:pPr>
        <w:ind w:left="3600" w:hanging="360"/>
      </w:pPr>
    </w:lvl>
    <w:lvl w:ilvl="5" w:tplc="7C183D20">
      <w:start w:val="1"/>
      <w:numFmt w:val="lowerRoman"/>
      <w:lvlText w:val="%6."/>
      <w:lvlJc w:val="right"/>
      <w:pPr>
        <w:ind w:left="4320" w:hanging="180"/>
      </w:pPr>
    </w:lvl>
    <w:lvl w:ilvl="6" w:tplc="432A1AA4">
      <w:start w:val="1"/>
      <w:numFmt w:val="decimal"/>
      <w:lvlText w:val="%7."/>
      <w:lvlJc w:val="left"/>
      <w:pPr>
        <w:ind w:left="5040" w:hanging="360"/>
      </w:pPr>
    </w:lvl>
    <w:lvl w:ilvl="7" w:tplc="7B9EBF02">
      <w:start w:val="1"/>
      <w:numFmt w:val="lowerLetter"/>
      <w:lvlText w:val="%8."/>
      <w:lvlJc w:val="left"/>
      <w:pPr>
        <w:ind w:left="5760" w:hanging="360"/>
      </w:pPr>
    </w:lvl>
    <w:lvl w:ilvl="8" w:tplc="545E00A6">
      <w:start w:val="1"/>
      <w:numFmt w:val="lowerRoman"/>
      <w:lvlText w:val="%9."/>
      <w:lvlJc w:val="right"/>
      <w:pPr>
        <w:ind w:left="6480" w:hanging="180"/>
      </w:pPr>
    </w:lvl>
  </w:abstractNum>
  <w:abstractNum w:abstractNumId="298" w15:restartNumberingAfterBreak="0">
    <w:nsid w:val="47B12389"/>
    <w:multiLevelType w:val="multilevel"/>
    <w:tmpl w:val="0A1C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47B36352"/>
    <w:multiLevelType w:val="multilevel"/>
    <w:tmpl w:val="D3A62A3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47E55D45"/>
    <w:multiLevelType w:val="multilevel"/>
    <w:tmpl w:val="C7CC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487C02CD"/>
    <w:multiLevelType w:val="hybridMultilevel"/>
    <w:tmpl w:val="DCE61D14"/>
    <w:lvl w:ilvl="0" w:tplc="FFFFFFFF">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2" w15:restartNumberingAfterBreak="0">
    <w:nsid w:val="48A3561B"/>
    <w:multiLevelType w:val="hybridMultilevel"/>
    <w:tmpl w:val="05DC1DB2"/>
    <w:lvl w:ilvl="0" w:tplc="6CF0BA44">
      <w:start w:val="1"/>
      <w:numFmt w:val="bullet"/>
      <w:lvlText w:val=""/>
      <w:lvlJc w:val="left"/>
      <w:pPr>
        <w:ind w:left="720" w:hanging="360"/>
      </w:pPr>
      <w:rPr>
        <w:rFonts w:ascii="Symbol" w:hAnsi="Symbol" w:hint="default"/>
        <w:color w:val="8DB3E2"/>
        <w:sz w:val="20"/>
        <w:szCs w:val="20"/>
        <w:u w:color="99CC00"/>
      </w:rPr>
    </w:lvl>
    <w:lvl w:ilvl="1" w:tplc="B2C82FA6">
      <w:start w:val="1"/>
      <w:numFmt w:val="bullet"/>
      <w:pStyle w:val="Bullets3"/>
      <w:lvlText w:val=""/>
      <w:lvlJc w:val="left"/>
      <w:pPr>
        <w:ind w:left="1440" w:hanging="360"/>
      </w:pPr>
      <w:rPr>
        <w:rFonts w:ascii="Wingdings" w:hAnsi="Wingdings" w:hint="default"/>
        <w:b/>
        <w:i w:val="0"/>
        <w:color w:val="ED6708"/>
        <w:sz w:val="20"/>
      </w:rPr>
    </w:lvl>
    <w:lvl w:ilvl="2" w:tplc="355C7DDC">
      <w:start w:val="1"/>
      <w:numFmt w:val="bullet"/>
      <w:lvlText w:val="-"/>
      <w:lvlJc w:val="left"/>
      <w:pPr>
        <w:ind w:left="2160" w:hanging="360"/>
      </w:pPr>
      <w:rPr>
        <w:rFonts w:ascii="Courier New" w:hAnsi="Courier New" w:hint="default"/>
        <w:b/>
        <w:i w:val="0"/>
        <w:color w:val="002060"/>
        <w:sz w:val="20"/>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3" w15:restartNumberingAfterBreak="0">
    <w:nsid w:val="48A64B04"/>
    <w:multiLevelType w:val="multilevel"/>
    <w:tmpl w:val="7062F2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4951673A"/>
    <w:multiLevelType w:val="hybridMultilevel"/>
    <w:tmpl w:val="5E4605C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5" w15:restartNumberingAfterBreak="0">
    <w:nsid w:val="4961549C"/>
    <w:multiLevelType w:val="hybridMultilevel"/>
    <w:tmpl w:val="6FC67EE4"/>
    <w:lvl w:ilvl="0" w:tplc="FFFFFFFF">
      <w:start w:val="1"/>
      <w:numFmt w:val="lowerLetter"/>
      <w:lvlText w:val="%1)"/>
      <w:lvlJc w:val="left"/>
      <w:pPr>
        <w:ind w:left="720" w:hanging="360"/>
      </w:pPr>
      <w:rPr>
        <w:b/>
        <w:bCs/>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6" w15:restartNumberingAfterBreak="0">
    <w:nsid w:val="499C274E"/>
    <w:multiLevelType w:val="multilevel"/>
    <w:tmpl w:val="0F26A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49A03A2F"/>
    <w:multiLevelType w:val="multilevel"/>
    <w:tmpl w:val="A1B4E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49B6007B"/>
    <w:multiLevelType w:val="multilevel"/>
    <w:tmpl w:val="21AC3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49D70005"/>
    <w:multiLevelType w:val="hybridMultilevel"/>
    <w:tmpl w:val="CEECDD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0" w15:restartNumberingAfterBreak="0">
    <w:nsid w:val="49F74799"/>
    <w:multiLevelType w:val="hybridMultilevel"/>
    <w:tmpl w:val="5EC66754"/>
    <w:lvl w:ilvl="0" w:tplc="980812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1" w15:restartNumberingAfterBreak="0">
    <w:nsid w:val="4A155A35"/>
    <w:multiLevelType w:val="hybridMultilevel"/>
    <w:tmpl w:val="DBFE27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2" w15:restartNumberingAfterBreak="0">
    <w:nsid w:val="4A5D0427"/>
    <w:multiLevelType w:val="multilevel"/>
    <w:tmpl w:val="F012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4A5E2A0E"/>
    <w:multiLevelType w:val="hybridMultilevel"/>
    <w:tmpl w:val="609EE686"/>
    <w:lvl w:ilvl="0" w:tplc="08090001">
      <w:start w:val="1"/>
      <w:numFmt w:val="bullet"/>
      <w:lvlText w:val=""/>
      <w:lvlJc w:val="left"/>
      <w:pPr>
        <w:ind w:left="720" w:hanging="360"/>
      </w:pPr>
      <w:rPr>
        <w:rFonts w:ascii="Symbol" w:hAnsi="Symbol" w:hint="default"/>
        <w:b/>
        <w:i w:val="0"/>
        <w:color w:val="003385"/>
        <w:sz w:val="20"/>
        <w:szCs w:val="20"/>
      </w:rPr>
    </w:lvl>
    <w:lvl w:ilvl="1" w:tplc="FFFFFFFF">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4" w15:restartNumberingAfterBreak="0">
    <w:nsid w:val="4A6B3E50"/>
    <w:multiLevelType w:val="multilevel"/>
    <w:tmpl w:val="A6883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4A893F8F"/>
    <w:multiLevelType w:val="hybridMultilevel"/>
    <w:tmpl w:val="3474AF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6" w15:restartNumberingAfterBreak="0">
    <w:nsid w:val="4AE334CE"/>
    <w:multiLevelType w:val="hybridMultilevel"/>
    <w:tmpl w:val="B97A28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7" w15:restartNumberingAfterBreak="0">
    <w:nsid w:val="4AF736A6"/>
    <w:multiLevelType w:val="multilevel"/>
    <w:tmpl w:val="ADFE766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4B3579C7"/>
    <w:multiLevelType w:val="hybridMultilevel"/>
    <w:tmpl w:val="D5F49B30"/>
    <w:lvl w:ilvl="0" w:tplc="08090003">
      <w:start w:val="1"/>
      <w:numFmt w:val="bullet"/>
      <w:lvlText w:val="o"/>
      <w:lvlJc w:val="left"/>
      <w:pPr>
        <w:ind w:left="1400" w:hanging="360"/>
      </w:pPr>
      <w:rPr>
        <w:rFonts w:ascii="Courier New" w:hAnsi="Courier New" w:cs="Courier New"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319" w15:restartNumberingAfterBreak="0">
    <w:nsid w:val="4B5A0D04"/>
    <w:multiLevelType w:val="hybridMultilevel"/>
    <w:tmpl w:val="009E27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0" w15:restartNumberingAfterBreak="0">
    <w:nsid w:val="4B873E1B"/>
    <w:multiLevelType w:val="multilevel"/>
    <w:tmpl w:val="817E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4CA10DCB"/>
    <w:multiLevelType w:val="multilevel"/>
    <w:tmpl w:val="9B48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4CCE41C7"/>
    <w:multiLevelType w:val="multilevel"/>
    <w:tmpl w:val="0A0EFF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4CE5205D"/>
    <w:multiLevelType w:val="multilevel"/>
    <w:tmpl w:val="7B002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4D4460EE"/>
    <w:multiLevelType w:val="multilevel"/>
    <w:tmpl w:val="92AAE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4D62E12D"/>
    <w:multiLevelType w:val="hybridMultilevel"/>
    <w:tmpl w:val="F3189F58"/>
    <w:lvl w:ilvl="0" w:tplc="730296DE">
      <w:start w:val="1"/>
      <w:numFmt w:val="decimal"/>
      <w:lvlText w:val="%1."/>
      <w:lvlJc w:val="left"/>
      <w:pPr>
        <w:ind w:left="720" w:hanging="360"/>
      </w:pPr>
    </w:lvl>
    <w:lvl w:ilvl="1" w:tplc="5D40F16C">
      <w:start w:val="1"/>
      <w:numFmt w:val="lowerLetter"/>
      <w:lvlText w:val="%2."/>
      <w:lvlJc w:val="left"/>
      <w:pPr>
        <w:ind w:left="1440" w:hanging="360"/>
      </w:pPr>
    </w:lvl>
    <w:lvl w:ilvl="2" w:tplc="5AB2DE9E">
      <w:start w:val="1"/>
      <w:numFmt w:val="lowerRoman"/>
      <w:lvlText w:val="%3."/>
      <w:lvlJc w:val="right"/>
      <w:pPr>
        <w:ind w:left="2160" w:hanging="180"/>
      </w:pPr>
    </w:lvl>
    <w:lvl w:ilvl="3" w:tplc="17E894B8">
      <w:start w:val="1"/>
      <w:numFmt w:val="decimal"/>
      <w:lvlText w:val="%4."/>
      <w:lvlJc w:val="left"/>
      <w:pPr>
        <w:ind w:left="2880" w:hanging="360"/>
      </w:pPr>
    </w:lvl>
    <w:lvl w:ilvl="4" w:tplc="BC8A7522">
      <w:start w:val="1"/>
      <w:numFmt w:val="lowerLetter"/>
      <w:lvlText w:val="%5."/>
      <w:lvlJc w:val="left"/>
      <w:pPr>
        <w:ind w:left="3600" w:hanging="360"/>
      </w:pPr>
    </w:lvl>
    <w:lvl w:ilvl="5" w:tplc="1660A772">
      <w:start w:val="1"/>
      <w:numFmt w:val="lowerRoman"/>
      <w:lvlText w:val="%6."/>
      <w:lvlJc w:val="right"/>
      <w:pPr>
        <w:ind w:left="4320" w:hanging="180"/>
      </w:pPr>
    </w:lvl>
    <w:lvl w:ilvl="6" w:tplc="45AC553E">
      <w:start w:val="1"/>
      <w:numFmt w:val="decimal"/>
      <w:lvlText w:val="%7."/>
      <w:lvlJc w:val="left"/>
      <w:pPr>
        <w:ind w:left="5040" w:hanging="360"/>
      </w:pPr>
    </w:lvl>
    <w:lvl w:ilvl="7" w:tplc="7BCE32C6">
      <w:start w:val="1"/>
      <w:numFmt w:val="lowerLetter"/>
      <w:lvlText w:val="%8."/>
      <w:lvlJc w:val="left"/>
      <w:pPr>
        <w:ind w:left="5760" w:hanging="360"/>
      </w:pPr>
    </w:lvl>
    <w:lvl w:ilvl="8" w:tplc="66E01880">
      <w:start w:val="1"/>
      <w:numFmt w:val="lowerRoman"/>
      <w:lvlText w:val="%9."/>
      <w:lvlJc w:val="right"/>
      <w:pPr>
        <w:ind w:left="6480" w:hanging="180"/>
      </w:pPr>
    </w:lvl>
  </w:abstractNum>
  <w:abstractNum w:abstractNumId="326" w15:restartNumberingAfterBreak="0">
    <w:nsid w:val="4DB0142E"/>
    <w:multiLevelType w:val="multilevel"/>
    <w:tmpl w:val="AFF6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4DC53AAC"/>
    <w:multiLevelType w:val="multilevel"/>
    <w:tmpl w:val="5108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4E4F61AC"/>
    <w:multiLevelType w:val="multilevel"/>
    <w:tmpl w:val="84507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4E85015A"/>
    <w:multiLevelType w:val="hybridMultilevel"/>
    <w:tmpl w:val="2D8CB3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0" w15:restartNumberingAfterBreak="0">
    <w:nsid w:val="4F11159D"/>
    <w:multiLevelType w:val="multilevel"/>
    <w:tmpl w:val="BE5A274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4F497B30"/>
    <w:multiLevelType w:val="hybridMultilevel"/>
    <w:tmpl w:val="652A985C"/>
    <w:lvl w:ilvl="0" w:tplc="FFFFFFFF">
      <w:start w:val="1"/>
      <w:numFmt w:val="bullet"/>
      <w:lvlText w:val=""/>
      <w:lvlJc w:val="left"/>
      <w:pPr>
        <w:ind w:left="1440" w:hanging="360"/>
      </w:pPr>
      <w:rPr>
        <w:rFonts w:ascii="Symbol" w:hAnsi="Symbol" w:hint="default"/>
      </w:rPr>
    </w:lvl>
    <w:lvl w:ilvl="1" w:tplc="08090005">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2" w15:restartNumberingAfterBreak="0">
    <w:nsid w:val="4FA00115"/>
    <w:multiLevelType w:val="hybridMultilevel"/>
    <w:tmpl w:val="8E106656"/>
    <w:lvl w:ilvl="0" w:tplc="0408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3" w15:restartNumberingAfterBreak="0">
    <w:nsid w:val="4FDD198D"/>
    <w:multiLevelType w:val="multilevel"/>
    <w:tmpl w:val="33D84192"/>
    <w:lvl w:ilvl="0">
      <w:start w:val="1"/>
      <w:numFmt w:val="bullet"/>
      <w:lvlText w:val=""/>
      <w:lvlJc w:val="left"/>
      <w:pPr>
        <w:ind w:left="720" w:hanging="360"/>
      </w:pPr>
      <w:rPr>
        <w:rFonts w:ascii="Symbol" w:hAnsi="Symbol" w:cs="Symbol" w:hint="default"/>
        <w:b/>
        <w:bCs/>
        <w:color w:val="70AD47" w:themeColor="accent6"/>
      </w:rPr>
    </w:lvl>
    <w:lvl w:ilvl="1">
      <w:start w:val="1"/>
      <w:numFmt w:val="decimal"/>
      <w:lvlText w:val="%1.%2."/>
      <w:lvlJc w:val="left"/>
      <w:pPr>
        <w:ind w:left="1440" w:hanging="360"/>
      </w:p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4" w15:restartNumberingAfterBreak="0">
    <w:nsid w:val="4FF707DE"/>
    <w:multiLevelType w:val="multilevel"/>
    <w:tmpl w:val="1FC6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50313983"/>
    <w:multiLevelType w:val="multilevel"/>
    <w:tmpl w:val="1ADC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5032497C"/>
    <w:multiLevelType w:val="hybridMultilevel"/>
    <w:tmpl w:val="39DC19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7" w15:restartNumberingAfterBreak="0">
    <w:nsid w:val="508543B9"/>
    <w:multiLevelType w:val="multilevel"/>
    <w:tmpl w:val="F6D6211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50C9659D"/>
    <w:multiLevelType w:val="hybridMultilevel"/>
    <w:tmpl w:val="192611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9" w15:restartNumberingAfterBreak="0">
    <w:nsid w:val="51631639"/>
    <w:multiLevelType w:val="hybridMultilevel"/>
    <w:tmpl w:val="102A923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40" w15:restartNumberingAfterBreak="0">
    <w:nsid w:val="516C5BF9"/>
    <w:multiLevelType w:val="hybridMultilevel"/>
    <w:tmpl w:val="47CA93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1" w15:restartNumberingAfterBreak="0">
    <w:nsid w:val="517946F9"/>
    <w:multiLevelType w:val="hybridMultilevel"/>
    <w:tmpl w:val="97C267DA"/>
    <w:lvl w:ilvl="0" w:tplc="0408000F">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42" w15:restartNumberingAfterBreak="0">
    <w:nsid w:val="51B669D1"/>
    <w:multiLevelType w:val="multilevel"/>
    <w:tmpl w:val="8DAE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51C07E3B"/>
    <w:multiLevelType w:val="hybridMultilevel"/>
    <w:tmpl w:val="0218B590"/>
    <w:lvl w:ilvl="0" w:tplc="C64CE89A">
      <w:start w:val="1"/>
      <w:numFmt w:val="bullet"/>
      <w:lvlText w:val=""/>
      <w:lvlJc w:val="left"/>
      <w:pPr>
        <w:tabs>
          <w:tab w:val="num" w:pos="720"/>
        </w:tabs>
        <w:ind w:left="720" w:hanging="360"/>
      </w:pPr>
      <w:rPr>
        <w:rFonts w:ascii="Wingdings" w:hAnsi="Wingdings" w:hint="default"/>
      </w:rPr>
    </w:lvl>
    <w:lvl w:ilvl="1" w:tplc="E0C6AF30" w:tentative="1">
      <w:start w:val="1"/>
      <w:numFmt w:val="bullet"/>
      <w:lvlText w:val=""/>
      <w:lvlJc w:val="left"/>
      <w:pPr>
        <w:tabs>
          <w:tab w:val="num" w:pos="1440"/>
        </w:tabs>
        <w:ind w:left="1440" w:hanging="360"/>
      </w:pPr>
      <w:rPr>
        <w:rFonts w:ascii="Wingdings" w:hAnsi="Wingdings" w:hint="default"/>
      </w:rPr>
    </w:lvl>
    <w:lvl w:ilvl="2" w:tplc="38208960" w:tentative="1">
      <w:start w:val="1"/>
      <w:numFmt w:val="bullet"/>
      <w:lvlText w:val=""/>
      <w:lvlJc w:val="left"/>
      <w:pPr>
        <w:tabs>
          <w:tab w:val="num" w:pos="2160"/>
        </w:tabs>
        <w:ind w:left="2160" w:hanging="360"/>
      </w:pPr>
      <w:rPr>
        <w:rFonts w:ascii="Wingdings" w:hAnsi="Wingdings" w:hint="default"/>
      </w:rPr>
    </w:lvl>
    <w:lvl w:ilvl="3" w:tplc="AC362098" w:tentative="1">
      <w:start w:val="1"/>
      <w:numFmt w:val="bullet"/>
      <w:lvlText w:val=""/>
      <w:lvlJc w:val="left"/>
      <w:pPr>
        <w:tabs>
          <w:tab w:val="num" w:pos="2880"/>
        </w:tabs>
        <w:ind w:left="2880" w:hanging="360"/>
      </w:pPr>
      <w:rPr>
        <w:rFonts w:ascii="Wingdings" w:hAnsi="Wingdings" w:hint="default"/>
      </w:rPr>
    </w:lvl>
    <w:lvl w:ilvl="4" w:tplc="DA08EBE0" w:tentative="1">
      <w:start w:val="1"/>
      <w:numFmt w:val="bullet"/>
      <w:lvlText w:val=""/>
      <w:lvlJc w:val="left"/>
      <w:pPr>
        <w:tabs>
          <w:tab w:val="num" w:pos="3600"/>
        </w:tabs>
        <w:ind w:left="3600" w:hanging="360"/>
      </w:pPr>
      <w:rPr>
        <w:rFonts w:ascii="Wingdings" w:hAnsi="Wingdings" w:hint="default"/>
      </w:rPr>
    </w:lvl>
    <w:lvl w:ilvl="5" w:tplc="79A4EBF0" w:tentative="1">
      <w:start w:val="1"/>
      <w:numFmt w:val="bullet"/>
      <w:lvlText w:val=""/>
      <w:lvlJc w:val="left"/>
      <w:pPr>
        <w:tabs>
          <w:tab w:val="num" w:pos="4320"/>
        </w:tabs>
        <w:ind w:left="4320" w:hanging="360"/>
      </w:pPr>
      <w:rPr>
        <w:rFonts w:ascii="Wingdings" w:hAnsi="Wingdings" w:hint="default"/>
      </w:rPr>
    </w:lvl>
    <w:lvl w:ilvl="6" w:tplc="1C1E15AA" w:tentative="1">
      <w:start w:val="1"/>
      <w:numFmt w:val="bullet"/>
      <w:lvlText w:val=""/>
      <w:lvlJc w:val="left"/>
      <w:pPr>
        <w:tabs>
          <w:tab w:val="num" w:pos="5040"/>
        </w:tabs>
        <w:ind w:left="5040" w:hanging="360"/>
      </w:pPr>
      <w:rPr>
        <w:rFonts w:ascii="Wingdings" w:hAnsi="Wingdings" w:hint="default"/>
      </w:rPr>
    </w:lvl>
    <w:lvl w:ilvl="7" w:tplc="75ACE52A" w:tentative="1">
      <w:start w:val="1"/>
      <w:numFmt w:val="bullet"/>
      <w:lvlText w:val=""/>
      <w:lvlJc w:val="left"/>
      <w:pPr>
        <w:tabs>
          <w:tab w:val="num" w:pos="5760"/>
        </w:tabs>
        <w:ind w:left="5760" w:hanging="360"/>
      </w:pPr>
      <w:rPr>
        <w:rFonts w:ascii="Wingdings" w:hAnsi="Wingdings" w:hint="default"/>
      </w:rPr>
    </w:lvl>
    <w:lvl w:ilvl="8" w:tplc="26CCE2BC" w:tentative="1">
      <w:start w:val="1"/>
      <w:numFmt w:val="bullet"/>
      <w:lvlText w:val=""/>
      <w:lvlJc w:val="left"/>
      <w:pPr>
        <w:tabs>
          <w:tab w:val="num" w:pos="6480"/>
        </w:tabs>
        <w:ind w:left="6480" w:hanging="360"/>
      </w:pPr>
      <w:rPr>
        <w:rFonts w:ascii="Wingdings" w:hAnsi="Wingdings" w:hint="default"/>
      </w:rPr>
    </w:lvl>
  </w:abstractNum>
  <w:abstractNum w:abstractNumId="344" w15:restartNumberingAfterBreak="0">
    <w:nsid w:val="51EF7A00"/>
    <w:multiLevelType w:val="multilevel"/>
    <w:tmpl w:val="68CE0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523573D1"/>
    <w:multiLevelType w:val="multilevel"/>
    <w:tmpl w:val="5F4A08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526C4E86"/>
    <w:multiLevelType w:val="multilevel"/>
    <w:tmpl w:val="525AC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52D16BC6"/>
    <w:multiLevelType w:val="multilevel"/>
    <w:tmpl w:val="BD808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538423C6"/>
    <w:multiLevelType w:val="multilevel"/>
    <w:tmpl w:val="3F8E8F9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539004F6"/>
    <w:multiLevelType w:val="hybridMultilevel"/>
    <w:tmpl w:val="1E46AED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0" w15:restartNumberingAfterBreak="0">
    <w:nsid w:val="53E00306"/>
    <w:multiLevelType w:val="multilevel"/>
    <w:tmpl w:val="431A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5430022D"/>
    <w:multiLevelType w:val="multilevel"/>
    <w:tmpl w:val="479C7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54365AE0"/>
    <w:multiLevelType w:val="multilevel"/>
    <w:tmpl w:val="264EE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5479787A"/>
    <w:multiLevelType w:val="multilevel"/>
    <w:tmpl w:val="8230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54D95975"/>
    <w:multiLevelType w:val="multilevel"/>
    <w:tmpl w:val="306E5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54E76B91"/>
    <w:multiLevelType w:val="multilevel"/>
    <w:tmpl w:val="E0C8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54F03381"/>
    <w:multiLevelType w:val="multilevel"/>
    <w:tmpl w:val="30DA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552B0A02"/>
    <w:multiLevelType w:val="multilevel"/>
    <w:tmpl w:val="4F2A8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552C461F"/>
    <w:multiLevelType w:val="multilevel"/>
    <w:tmpl w:val="9F16B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559C1076"/>
    <w:multiLevelType w:val="multilevel"/>
    <w:tmpl w:val="8D5A497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55A843B6"/>
    <w:multiLevelType w:val="multilevel"/>
    <w:tmpl w:val="DA76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55CC2D03"/>
    <w:multiLevelType w:val="hybridMultilevel"/>
    <w:tmpl w:val="21D2F8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2" w15:restartNumberingAfterBreak="0">
    <w:nsid w:val="56802838"/>
    <w:multiLevelType w:val="multilevel"/>
    <w:tmpl w:val="40E8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56A4117F"/>
    <w:multiLevelType w:val="multilevel"/>
    <w:tmpl w:val="D3224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56AC58BB"/>
    <w:multiLevelType w:val="hybridMultilevel"/>
    <w:tmpl w:val="AE28BAD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5" w15:restartNumberingAfterBreak="0">
    <w:nsid w:val="571C1ABD"/>
    <w:multiLevelType w:val="multilevel"/>
    <w:tmpl w:val="1BCE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57F46D80"/>
    <w:multiLevelType w:val="hybridMultilevel"/>
    <w:tmpl w:val="6FC67EE4"/>
    <w:lvl w:ilvl="0" w:tplc="08090017">
      <w:start w:val="1"/>
      <w:numFmt w:val="lowerLetter"/>
      <w:lvlText w:val="%1)"/>
      <w:lvlJc w:val="left"/>
      <w:pPr>
        <w:ind w:left="720" w:hanging="360"/>
      </w:pPr>
      <w:rPr>
        <w:b/>
        <w:bCs/>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7" w15:restartNumberingAfterBreak="0">
    <w:nsid w:val="58632796"/>
    <w:multiLevelType w:val="hybridMultilevel"/>
    <w:tmpl w:val="C8E6C910"/>
    <w:lvl w:ilvl="0" w:tplc="08090005">
      <w:start w:val="1"/>
      <w:numFmt w:val="bullet"/>
      <w:lvlText w:val=""/>
      <w:lvlJc w:val="left"/>
      <w:pPr>
        <w:ind w:left="1800" w:hanging="360"/>
      </w:pPr>
      <w:rPr>
        <w:rFonts w:ascii="Wingdings" w:hAnsi="Wingdings"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68" w15:restartNumberingAfterBreak="0">
    <w:nsid w:val="58644FE0"/>
    <w:multiLevelType w:val="hybridMultilevel"/>
    <w:tmpl w:val="FA6ECFE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9" w15:restartNumberingAfterBreak="0">
    <w:nsid w:val="586E2E1A"/>
    <w:multiLevelType w:val="hybridMultilevel"/>
    <w:tmpl w:val="71680A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0" w15:restartNumberingAfterBreak="0">
    <w:nsid w:val="58DA671F"/>
    <w:multiLevelType w:val="multilevel"/>
    <w:tmpl w:val="0DCA7C8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1" w15:restartNumberingAfterBreak="0">
    <w:nsid w:val="591E1E00"/>
    <w:multiLevelType w:val="multilevel"/>
    <w:tmpl w:val="3A46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5944472A"/>
    <w:multiLevelType w:val="multilevel"/>
    <w:tmpl w:val="A0DE0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595E466B"/>
    <w:multiLevelType w:val="multilevel"/>
    <w:tmpl w:val="7C6EF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597A5B34"/>
    <w:multiLevelType w:val="multilevel"/>
    <w:tmpl w:val="6D027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59B24BC7"/>
    <w:multiLevelType w:val="hybridMultilevel"/>
    <w:tmpl w:val="A1081B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6" w15:restartNumberingAfterBreak="0">
    <w:nsid w:val="59FF466D"/>
    <w:multiLevelType w:val="multilevel"/>
    <w:tmpl w:val="EC0A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5A275252"/>
    <w:multiLevelType w:val="hybridMultilevel"/>
    <w:tmpl w:val="BADE77FE"/>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8" w15:restartNumberingAfterBreak="0">
    <w:nsid w:val="5A9C5414"/>
    <w:multiLevelType w:val="multilevel"/>
    <w:tmpl w:val="9DB4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5AFB1136"/>
    <w:multiLevelType w:val="multilevel"/>
    <w:tmpl w:val="ADFE766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5B1033F4"/>
    <w:multiLevelType w:val="hybridMultilevel"/>
    <w:tmpl w:val="A01A84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1" w15:restartNumberingAfterBreak="0">
    <w:nsid w:val="5BA10BFF"/>
    <w:multiLevelType w:val="multilevel"/>
    <w:tmpl w:val="DE1A3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5C032584"/>
    <w:multiLevelType w:val="multilevel"/>
    <w:tmpl w:val="FDDC7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5C13153B"/>
    <w:multiLevelType w:val="multilevel"/>
    <w:tmpl w:val="12802E8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5C1B3BEB"/>
    <w:multiLevelType w:val="multilevel"/>
    <w:tmpl w:val="B3C2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5C2C5309"/>
    <w:multiLevelType w:val="multilevel"/>
    <w:tmpl w:val="973E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5C8F1480"/>
    <w:multiLevelType w:val="multilevel"/>
    <w:tmpl w:val="611AA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5CD40320"/>
    <w:multiLevelType w:val="multilevel"/>
    <w:tmpl w:val="1B18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5D0D7DF6"/>
    <w:multiLevelType w:val="hybridMultilevel"/>
    <w:tmpl w:val="4C9452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9" w15:restartNumberingAfterBreak="0">
    <w:nsid w:val="5DAF45ED"/>
    <w:multiLevelType w:val="hybridMultilevel"/>
    <w:tmpl w:val="C05E66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0" w15:restartNumberingAfterBreak="0">
    <w:nsid w:val="5DC069FA"/>
    <w:multiLevelType w:val="multilevel"/>
    <w:tmpl w:val="F426F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5E6B725A"/>
    <w:multiLevelType w:val="hybridMultilevel"/>
    <w:tmpl w:val="8F6488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2" w15:restartNumberingAfterBreak="0">
    <w:nsid w:val="5EC50504"/>
    <w:multiLevelType w:val="multilevel"/>
    <w:tmpl w:val="396A0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5F28509E"/>
    <w:multiLevelType w:val="multilevel"/>
    <w:tmpl w:val="D3A62A3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5F2D7CDB"/>
    <w:multiLevelType w:val="hybridMultilevel"/>
    <w:tmpl w:val="5E3473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5" w15:restartNumberingAfterBreak="0">
    <w:nsid w:val="5F44071A"/>
    <w:multiLevelType w:val="hybridMultilevel"/>
    <w:tmpl w:val="337A3E28"/>
    <w:lvl w:ilvl="0" w:tplc="08090005">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96" w15:restartNumberingAfterBreak="0">
    <w:nsid w:val="5F452286"/>
    <w:multiLevelType w:val="hybridMultilevel"/>
    <w:tmpl w:val="312CC91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7" w15:restartNumberingAfterBreak="0">
    <w:nsid w:val="5FCA0E1D"/>
    <w:multiLevelType w:val="hybridMultilevel"/>
    <w:tmpl w:val="C03C42AE"/>
    <w:lvl w:ilvl="0" w:tplc="08090005">
      <w:start w:val="1"/>
      <w:numFmt w:val="bullet"/>
      <w:lvlText w:val=""/>
      <w:lvlJc w:val="left"/>
      <w:pPr>
        <w:ind w:left="1152" w:hanging="360"/>
      </w:pPr>
      <w:rPr>
        <w:rFonts w:ascii="Wingdings" w:hAnsi="Wingdings" w:hint="default"/>
      </w:rPr>
    </w:lvl>
    <w:lvl w:ilvl="1" w:tplc="FFFFFFFF" w:tentative="1">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398" w15:restartNumberingAfterBreak="0">
    <w:nsid w:val="600A2E19"/>
    <w:multiLevelType w:val="hybridMultilevel"/>
    <w:tmpl w:val="5FE0A14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9" w15:restartNumberingAfterBreak="0">
    <w:nsid w:val="60586081"/>
    <w:multiLevelType w:val="multilevel"/>
    <w:tmpl w:val="DB98D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60B95F4C"/>
    <w:multiLevelType w:val="multilevel"/>
    <w:tmpl w:val="51047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60C07636"/>
    <w:multiLevelType w:val="multilevel"/>
    <w:tmpl w:val="7FC4044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60C11CFB"/>
    <w:multiLevelType w:val="multilevel"/>
    <w:tmpl w:val="FB8A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60E17358"/>
    <w:multiLevelType w:val="multilevel"/>
    <w:tmpl w:val="6EC63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610C4D56"/>
    <w:multiLevelType w:val="multilevel"/>
    <w:tmpl w:val="39A61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61166134"/>
    <w:multiLevelType w:val="hybridMultilevel"/>
    <w:tmpl w:val="AD5635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6" w15:restartNumberingAfterBreak="0">
    <w:nsid w:val="61A26126"/>
    <w:multiLevelType w:val="hybridMultilevel"/>
    <w:tmpl w:val="5A18B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7" w15:restartNumberingAfterBreak="0">
    <w:nsid w:val="61D57521"/>
    <w:multiLevelType w:val="multilevel"/>
    <w:tmpl w:val="6B88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8" w15:restartNumberingAfterBreak="0">
    <w:nsid w:val="62187BF4"/>
    <w:multiLevelType w:val="multilevel"/>
    <w:tmpl w:val="49DC039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62517ECA"/>
    <w:multiLevelType w:val="hybridMultilevel"/>
    <w:tmpl w:val="9C1092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0" w15:restartNumberingAfterBreak="0">
    <w:nsid w:val="62661BBE"/>
    <w:multiLevelType w:val="multilevel"/>
    <w:tmpl w:val="FD16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62936CFE"/>
    <w:multiLevelType w:val="hybridMultilevel"/>
    <w:tmpl w:val="3FFE7A9A"/>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2" w15:restartNumberingAfterBreak="0">
    <w:nsid w:val="629954D0"/>
    <w:multiLevelType w:val="multilevel"/>
    <w:tmpl w:val="F936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62B620F5"/>
    <w:multiLevelType w:val="hybridMultilevel"/>
    <w:tmpl w:val="2AAA0E6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4" w15:restartNumberingAfterBreak="0">
    <w:nsid w:val="62BA4A40"/>
    <w:multiLevelType w:val="hybridMultilevel"/>
    <w:tmpl w:val="399A43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5" w15:restartNumberingAfterBreak="0">
    <w:nsid w:val="62C61AEE"/>
    <w:multiLevelType w:val="multilevel"/>
    <w:tmpl w:val="A354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62FC19E3"/>
    <w:multiLevelType w:val="multilevel"/>
    <w:tmpl w:val="83388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633B1CDB"/>
    <w:multiLevelType w:val="multilevel"/>
    <w:tmpl w:val="48DE0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6348025A"/>
    <w:multiLevelType w:val="hybridMultilevel"/>
    <w:tmpl w:val="7E4A81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9" w15:restartNumberingAfterBreak="0">
    <w:nsid w:val="634FE88D"/>
    <w:multiLevelType w:val="hybridMultilevel"/>
    <w:tmpl w:val="90209944"/>
    <w:lvl w:ilvl="0" w:tplc="4182ACBC">
      <w:start w:val="1"/>
      <w:numFmt w:val="decimal"/>
      <w:lvlText w:val="%1."/>
      <w:lvlJc w:val="left"/>
      <w:pPr>
        <w:ind w:left="720" w:hanging="360"/>
      </w:pPr>
    </w:lvl>
    <w:lvl w:ilvl="1" w:tplc="4A7AB70A">
      <w:start w:val="1"/>
      <w:numFmt w:val="lowerLetter"/>
      <w:lvlText w:val="%2."/>
      <w:lvlJc w:val="left"/>
      <w:pPr>
        <w:ind w:left="1440" w:hanging="360"/>
      </w:pPr>
    </w:lvl>
    <w:lvl w:ilvl="2" w:tplc="90406876">
      <w:start w:val="1"/>
      <w:numFmt w:val="lowerRoman"/>
      <w:lvlText w:val="%3."/>
      <w:lvlJc w:val="right"/>
      <w:pPr>
        <w:ind w:left="2160" w:hanging="180"/>
      </w:pPr>
    </w:lvl>
    <w:lvl w:ilvl="3" w:tplc="DF2C2880">
      <w:start w:val="1"/>
      <w:numFmt w:val="decimal"/>
      <w:lvlText w:val="%4."/>
      <w:lvlJc w:val="left"/>
      <w:pPr>
        <w:ind w:left="2880" w:hanging="360"/>
      </w:pPr>
    </w:lvl>
    <w:lvl w:ilvl="4" w:tplc="31AE64C8">
      <w:start w:val="1"/>
      <w:numFmt w:val="lowerLetter"/>
      <w:lvlText w:val="%5."/>
      <w:lvlJc w:val="left"/>
      <w:pPr>
        <w:ind w:left="3600" w:hanging="360"/>
      </w:pPr>
    </w:lvl>
    <w:lvl w:ilvl="5" w:tplc="B08ED23A">
      <w:start w:val="1"/>
      <w:numFmt w:val="lowerRoman"/>
      <w:lvlText w:val="%6."/>
      <w:lvlJc w:val="right"/>
      <w:pPr>
        <w:ind w:left="4320" w:hanging="180"/>
      </w:pPr>
    </w:lvl>
    <w:lvl w:ilvl="6" w:tplc="962C8FC0">
      <w:start w:val="1"/>
      <w:numFmt w:val="decimal"/>
      <w:lvlText w:val="%7."/>
      <w:lvlJc w:val="left"/>
      <w:pPr>
        <w:ind w:left="5040" w:hanging="360"/>
      </w:pPr>
    </w:lvl>
    <w:lvl w:ilvl="7" w:tplc="35AEA140">
      <w:start w:val="1"/>
      <w:numFmt w:val="lowerLetter"/>
      <w:lvlText w:val="%8."/>
      <w:lvlJc w:val="left"/>
      <w:pPr>
        <w:ind w:left="5760" w:hanging="360"/>
      </w:pPr>
    </w:lvl>
    <w:lvl w:ilvl="8" w:tplc="BB5EA86E">
      <w:start w:val="1"/>
      <w:numFmt w:val="lowerRoman"/>
      <w:lvlText w:val="%9."/>
      <w:lvlJc w:val="right"/>
      <w:pPr>
        <w:ind w:left="6480" w:hanging="180"/>
      </w:pPr>
    </w:lvl>
  </w:abstractNum>
  <w:abstractNum w:abstractNumId="420" w15:restartNumberingAfterBreak="0">
    <w:nsid w:val="635739F2"/>
    <w:multiLevelType w:val="multilevel"/>
    <w:tmpl w:val="8DB01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639E681E"/>
    <w:multiLevelType w:val="hybridMultilevel"/>
    <w:tmpl w:val="2E54A9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2" w15:restartNumberingAfterBreak="0">
    <w:nsid w:val="63AE67D5"/>
    <w:multiLevelType w:val="multilevel"/>
    <w:tmpl w:val="2A820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6429369B"/>
    <w:multiLevelType w:val="hybridMultilevel"/>
    <w:tmpl w:val="C7AE0510"/>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4" w15:restartNumberingAfterBreak="0">
    <w:nsid w:val="644024AC"/>
    <w:multiLevelType w:val="hybridMultilevel"/>
    <w:tmpl w:val="3970F5D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5" w15:restartNumberingAfterBreak="0">
    <w:nsid w:val="646B19A8"/>
    <w:multiLevelType w:val="multilevel"/>
    <w:tmpl w:val="CE3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646D6508"/>
    <w:multiLevelType w:val="multilevel"/>
    <w:tmpl w:val="7F08C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64998DC4"/>
    <w:multiLevelType w:val="hybridMultilevel"/>
    <w:tmpl w:val="356CBC36"/>
    <w:lvl w:ilvl="0" w:tplc="0B566698">
      <w:start w:val="1"/>
      <w:numFmt w:val="decimal"/>
      <w:lvlText w:val="%1."/>
      <w:lvlJc w:val="left"/>
      <w:pPr>
        <w:ind w:left="720" w:hanging="360"/>
      </w:pPr>
    </w:lvl>
    <w:lvl w:ilvl="1" w:tplc="5DFE43D8">
      <w:start w:val="1"/>
      <w:numFmt w:val="lowerLetter"/>
      <w:lvlText w:val="%2."/>
      <w:lvlJc w:val="left"/>
      <w:pPr>
        <w:ind w:left="1440" w:hanging="360"/>
      </w:pPr>
    </w:lvl>
    <w:lvl w:ilvl="2" w:tplc="3E0A9990">
      <w:start w:val="1"/>
      <w:numFmt w:val="lowerRoman"/>
      <w:lvlText w:val="%3."/>
      <w:lvlJc w:val="right"/>
      <w:pPr>
        <w:ind w:left="2160" w:hanging="180"/>
      </w:pPr>
    </w:lvl>
    <w:lvl w:ilvl="3" w:tplc="9A868F94">
      <w:start w:val="1"/>
      <w:numFmt w:val="decimal"/>
      <w:lvlText w:val="%4."/>
      <w:lvlJc w:val="left"/>
      <w:pPr>
        <w:ind w:left="2880" w:hanging="360"/>
      </w:pPr>
    </w:lvl>
    <w:lvl w:ilvl="4" w:tplc="C986D10E">
      <w:start w:val="1"/>
      <w:numFmt w:val="lowerLetter"/>
      <w:lvlText w:val="%5."/>
      <w:lvlJc w:val="left"/>
      <w:pPr>
        <w:ind w:left="3600" w:hanging="360"/>
      </w:pPr>
    </w:lvl>
    <w:lvl w:ilvl="5" w:tplc="A57AA51A">
      <w:start w:val="1"/>
      <w:numFmt w:val="lowerRoman"/>
      <w:lvlText w:val="%6."/>
      <w:lvlJc w:val="right"/>
      <w:pPr>
        <w:ind w:left="4320" w:hanging="180"/>
      </w:pPr>
    </w:lvl>
    <w:lvl w:ilvl="6" w:tplc="6F9C4F14">
      <w:start w:val="1"/>
      <w:numFmt w:val="decimal"/>
      <w:lvlText w:val="%7."/>
      <w:lvlJc w:val="left"/>
      <w:pPr>
        <w:ind w:left="5040" w:hanging="360"/>
      </w:pPr>
    </w:lvl>
    <w:lvl w:ilvl="7" w:tplc="158034E0">
      <w:start w:val="1"/>
      <w:numFmt w:val="lowerLetter"/>
      <w:lvlText w:val="%8."/>
      <w:lvlJc w:val="left"/>
      <w:pPr>
        <w:ind w:left="5760" w:hanging="360"/>
      </w:pPr>
    </w:lvl>
    <w:lvl w:ilvl="8" w:tplc="FFD07546">
      <w:start w:val="1"/>
      <w:numFmt w:val="lowerRoman"/>
      <w:lvlText w:val="%9."/>
      <w:lvlJc w:val="right"/>
      <w:pPr>
        <w:ind w:left="6480" w:hanging="180"/>
      </w:pPr>
    </w:lvl>
  </w:abstractNum>
  <w:abstractNum w:abstractNumId="428" w15:restartNumberingAfterBreak="0">
    <w:nsid w:val="64AF47B5"/>
    <w:multiLevelType w:val="multilevel"/>
    <w:tmpl w:val="7490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65287EE8"/>
    <w:multiLevelType w:val="multilevel"/>
    <w:tmpl w:val="AA922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65326B96"/>
    <w:multiLevelType w:val="multilevel"/>
    <w:tmpl w:val="4CD4F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65AD7148"/>
    <w:multiLevelType w:val="hybridMultilevel"/>
    <w:tmpl w:val="F2ECCF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2" w15:restartNumberingAfterBreak="0">
    <w:nsid w:val="65B217D9"/>
    <w:multiLevelType w:val="hybridMultilevel"/>
    <w:tmpl w:val="45EE12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3" w15:restartNumberingAfterBreak="0">
    <w:nsid w:val="65C87C2C"/>
    <w:multiLevelType w:val="multilevel"/>
    <w:tmpl w:val="0CE64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65E977FA"/>
    <w:multiLevelType w:val="hybridMultilevel"/>
    <w:tmpl w:val="1076DA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5" w15:restartNumberingAfterBreak="0">
    <w:nsid w:val="65FA662B"/>
    <w:multiLevelType w:val="multilevel"/>
    <w:tmpl w:val="B734C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6" w15:restartNumberingAfterBreak="0">
    <w:nsid w:val="65FE135F"/>
    <w:multiLevelType w:val="multilevel"/>
    <w:tmpl w:val="B7446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665A4F0C"/>
    <w:multiLevelType w:val="multilevel"/>
    <w:tmpl w:val="6E6C9D1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66841253"/>
    <w:multiLevelType w:val="hybridMultilevel"/>
    <w:tmpl w:val="62B67E40"/>
    <w:lvl w:ilvl="0" w:tplc="08090003">
      <w:start w:val="1"/>
      <w:numFmt w:val="bullet"/>
      <w:lvlText w:val="o"/>
      <w:lvlJc w:val="left"/>
      <w:pPr>
        <w:ind w:left="768" w:hanging="360"/>
      </w:pPr>
      <w:rPr>
        <w:rFonts w:ascii="Courier New" w:hAnsi="Courier New" w:cs="Courier New"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39" w15:restartNumberingAfterBreak="0">
    <w:nsid w:val="66995595"/>
    <w:multiLevelType w:val="hybridMultilevel"/>
    <w:tmpl w:val="DA2E9B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0" w15:restartNumberingAfterBreak="0">
    <w:nsid w:val="669AF7B1"/>
    <w:multiLevelType w:val="hybridMultilevel"/>
    <w:tmpl w:val="6B94AC2C"/>
    <w:lvl w:ilvl="0" w:tplc="B92AFD2C">
      <w:start w:val="1"/>
      <w:numFmt w:val="decimal"/>
      <w:lvlText w:val="%1."/>
      <w:lvlJc w:val="left"/>
      <w:pPr>
        <w:ind w:left="720" w:hanging="360"/>
      </w:pPr>
    </w:lvl>
    <w:lvl w:ilvl="1" w:tplc="4C2CBD82">
      <w:start w:val="1"/>
      <w:numFmt w:val="lowerLetter"/>
      <w:lvlText w:val="%2."/>
      <w:lvlJc w:val="left"/>
      <w:pPr>
        <w:ind w:left="1440" w:hanging="360"/>
      </w:pPr>
    </w:lvl>
    <w:lvl w:ilvl="2" w:tplc="C8FE36E6">
      <w:start w:val="1"/>
      <w:numFmt w:val="lowerRoman"/>
      <w:lvlText w:val="%3."/>
      <w:lvlJc w:val="right"/>
      <w:pPr>
        <w:ind w:left="2160" w:hanging="180"/>
      </w:pPr>
    </w:lvl>
    <w:lvl w:ilvl="3" w:tplc="8F5EAC92">
      <w:start w:val="1"/>
      <w:numFmt w:val="decimal"/>
      <w:lvlText w:val="%4."/>
      <w:lvlJc w:val="left"/>
      <w:pPr>
        <w:ind w:left="2880" w:hanging="360"/>
      </w:pPr>
    </w:lvl>
    <w:lvl w:ilvl="4" w:tplc="F8F22928">
      <w:start w:val="1"/>
      <w:numFmt w:val="lowerLetter"/>
      <w:lvlText w:val="%5."/>
      <w:lvlJc w:val="left"/>
      <w:pPr>
        <w:ind w:left="3600" w:hanging="360"/>
      </w:pPr>
    </w:lvl>
    <w:lvl w:ilvl="5" w:tplc="5E208514">
      <w:start w:val="1"/>
      <w:numFmt w:val="lowerRoman"/>
      <w:lvlText w:val="%6."/>
      <w:lvlJc w:val="right"/>
      <w:pPr>
        <w:ind w:left="4320" w:hanging="180"/>
      </w:pPr>
    </w:lvl>
    <w:lvl w:ilvl="6" w:tplc="F6828602">
      <w:start w:val="1"/>
      <w:numFmt w:val="decimal"/>
      <w:lvlText w:val="%7."/>
      <w:lvlJc w:val="left"/>
      <w:pPr>
        <w:ind w:left="5040" w:hanging="360"/>
      </w:pPr>
    </w:lvl>
    <w:lvl w:ilvl="7" w:tplc="A460A370">
      <w:start w:val="1"/>
      <w:numFmt w:val="lowerLetter"/>
      <w:lvlText w:val="%8."/>
      <w:lvlJc w:val="left"/>
      <w:pPr>
        <w:ind w:left="5760" w:hanging="360"/>
      </w:pPr>
    </w:lvl>
    <w:lvl w:ilvl="8" w:tplc="A71C8054">
      <w:start w:val="1"/>
      <w:numFmt w:val="lowerRoman"/>
      <w:lvlText w:val="%9."/>
      <w:lvlJc w:val="right"/>
      <w:pPr>
        <w:ind w:left="6480" w:hanging="180"/>
      </w:pPr>
    </w:lvl>
  </w:abstractNum>
  <w:abstractNum w:abstractNumId="441" w15:restartNumberingAfterBreak="0">
    <w:nsid w:val="66CA1EAB"/>
    <w:multiLevelType w:val="multilevel"/>
    <w:tmpl w:val="69ECD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66DB3857"/>
    <w:multiLevelType w:val="multilevel"/>
    <w:tmpl w:val="4926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3" w15:restartNumberingAfterBreak="0">
    <w:nsid w:val="66EE0530"/>
    <w:multiLevelType w:val="multilevel"/>
    <w:tmpl w:val="59569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67A73789"/>
    <w:multiLevelType w:val="multilevel"/>
    <w:tmpl w:val="D3A62A3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67BE31A8"/>
    <w:multiLevelType w:val="multilevel"/>
    <w:tmpl w:val="50C86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6" w15:restartNumberingAfterBreak="0">
    <w:nsid w:val="67C007B6"/>
    <w:multiLevelType w:val="multilevel"/>
    <w:tmpl w:val="08D8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68472D48"/>
    <w:multiLevelType w:val="multilevel"/>
    <w:tmpl w:val="C8284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687C3A01"/>
    <w:multiLevelType w:val="hybridMultilevel"/>
    <w:tmpl w:val="B2F84920"/>
    <w:lvl w:ilvl="0" w:tplc="1D0CCAA4">
      <w:start w:val="2"/>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9" w15:restartNumberingAfterBreak="0">
    <w:nsid w:val="68AB3834"/>
    <w:multiLevelType w:val="multilevel"/>
    <w:tmpl w:val="A0B6F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68D6370C"/>
    <w:multiLevelType w:val="hybridMultilevel"/>
    <w:tmpl w:val="2F10D5C6"/>
    <w:lvl w:ilvl="0" w:tplc="E9D8C702">
      <w:start w:val="1"/>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451" w15:restartNumberingAfterBreak="0">
    <w:nsid w:val="69006BC3"/>
    <w:multiLevelType w:val="hybridMultilevel"/>
    <w:tmpl w:val="9C109260"/>
    <w:lvl w:ilvl="0" w:tplc="666EFB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2" w15:restartNumberingAfterBreak="0">
    <w:nsid w:val="694F44FB"/>
    <w:multiLevelType w:val="multilevel"/>
    <w:tmpl w:val="4E045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69C04166"/>
    <w:multiLevelType w:val="hybridMultilevel"/>
    <w:tmpl w:val="4B7C53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4" w15:restartNumberingAfterBreak="0">
    <w:nsid w:val="6A074E4D"/>
    <w:multiLevelType w:val="multilevel"/>
    <w:tmpl w:val="3954A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5" w15:restartNumberingAfterBreak="0">
    <w:nsid w:val="6A447482"/>
    <w:multiLevelType w:val="multilevel"/>
    <w:tmpl w:val="C5968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6" w15:restartNumberingAfterBreak="0">
    <w:nsid w:val="6AAF7805"/>
    <w:multiLevelType w:val="multilevel"/>
    <w:tmpl w:val="62884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7" w15:restartNumberingAfterBreak="0">
    <w:nsid w:val="6AEF261E"/>
    <w:multiLevelType w:val="hybridMultilevel"/>
    <w:tmpl w:val="9738D36E"/>
    <w:lvl w:ilvl="0" w:tplc="FFFFFFFF">
      <w:start w:val="1"/>
      <w:numFmt w:val="bullet"/>
      <w:lvlText w:val=""/>
      <w:lvlJc w:val="left"/>
      <w:pPr>
        <w:ind w:left="720" w:hanging="360"/>
      </w:pPr>
      <w:rPr>
        <w:rFonts w:ascii="Wingdings" w:hAnsi="Wingdings"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8" w15:restartNumberingAfterBreak="0">
    <w:nsid w:val="6B125E4A"/>
    <w:multiLevelType w:val="multilevel"/>
    <w:tmpl w:val="F206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9" w15:restartNumberingAfterBreak="0">
    <w:nsid w:val="6B5E3B9D"/>
    <w:multiLevelType w:val="multilevel"/>
    <w:tmpl w:val="76CAB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0" w15:restartNumberingAfterBreak="0">
    <w:nsid w:val="6B893FF6"/>
    <w:multiLevelType w:val="multilevel"/>
    <w:tmpl w:val="2452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6B9D3E1C"/>
    <w:multiLevelType w:val="hybridMultilevel"/>
    <w:tmpl w:val="0E5AE7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2" w15:restartNumberingAfterBreak="0">
    <w:nsid w:val="6C5D7EFF"/>
    <w:multiLevelType w:val="multilevel"/>
    <w:tmpl w:val="8B34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3" w15:restartNumberingAfterBreak="0">
    <w:nsid w:val="6CB653D9"/>
    <w:multiLevelType w:val="hybridMultilevel"/>
    <w:tmpl w:val="EE4A5678"/>
    <w:lvl w:ilvl="0" w:tplc="FFFFFFFF">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4" w15:restartNumberingAfterBreak="0">
    <w:nsid w:val="6D6169FB"/>
    <w:multiLevelType w:val="multilevel"/>
    <w:tmpl w:val="09D4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5" w15:restartNumberingAfterBreak="0">
    <w:nsid w:val="6D7740EA"/>
    <w:multiLevelType w:val="multilevel"/>
    <w:tmpl w:val="428C6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6" w15:restartNumberingAfterBreak="0">
    <w:nsid w:val="6D95291F"/>
    <w:multiLevelType w:val="multilevel"/>
    <w:tmpl w:val="71C2A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7" w15:restartNumberingAfterBreak="0">
    <w:nsid w:val="6E6A37DE"/>
    <w:multiLevelType w:val="hybridMultilevel"/>
    <w:tmpl w:val="695E92B4"/>
    <w:lvl w:ilvl="0" w:tplc="B88C7B42">
      <w:start w:val="1"/>
      <w:numFmt w:val="upperLetter"/>
      <w:lvlText w:val="(%1)."/>
      <w:lvlJc w:val="left"/>
      <w:pPr>
        <w:ind w:left="63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8" w15:restartNumberingAfterBreak="0">
    <w:nsid w:val="6E6B547B"/>
    <w:multiLevelType w:val="multilevel"/>
    <w:tmpl w:val="F9CC8D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9" w15:restartNumberingAfterBreak="0">
    <w:nsid w:val="6E7269D2"/>
    <w:multiLevelType w:val="multilevel"/>
    <w:tmpl w:val="B426B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0" w15:restartNumberingAfterBreak="0">
    <w:nsid w:val="6F526517"/>
    <w:multiLevelType w:val="multilevel"/>
    <w:tmpl w:val="F6F8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1" w15:restartNumberingAfterBreak="0">
    <w:nsid w:val="6F5E393A"/>
    <w:multiLevelType w:val="multilevel"/>
    <w:tmpl w:val="5A8E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2" w15:restartNumberingAfterBreak="0">
    <w:nsid w:val="6F5E4708"/>
    <w:multiLevelType w:val="hybridMultilevel"/>
    <w:tmpl w:val="6AE40B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3" w15:restartNumberingAfterBreak="0">
    <w:nsid w:val="6F8B6A19"/>
    <w:multiLevelType w:val="multilevel"/>
    <w:tmpl w:val="D08AC1D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4" w15:restartNumberingAfterBreak="0">
    <w:nsid w:val="6FBA760C"/>
    <w:multiLevelType w:val="hybridMultilevel"/>
    <w:tmpl w:val="D6029234"/>
    <w:lvl w:ilvl="0" w:tplc="72EC6BC8">
      <w:start w:val="1"/>
      <w:numFmt w:val="decimal"/>
      <w:lvlText w:val="%1."/>
      <w:lvlJc w:val="left"/>
      <w:pPr>
        <w:ind w:left="720" w:hanging="360"/>
      </w:pPr>
    </w:lvl>
    <w:lvl w:ilvl="1" w:tplc="6BA40444">
      <w:start w:val="1"/>
      <w:numFmt w:val="lowerLetter"/>
      <w:lvlText w:val="%2."/>
      <w:lvlJc w:val="left"/>
      <w:pPr>
        <w:ind w:left="1440" w:hanging="360"/>
      </w:pPr>
    </w:lvl>
    <w:lvl w:ilvl="2" w:tplc="DC18106A">
      <w:start w:val="1"/>
      <w:numFmt w:val="lowerRoman"/>
      <w:lvlText w:val="%3."/>
      <w:lvlJc w:val="right"/>
      <w:pPr>
        <w:ind w:left="2160" w:hanging="180"/>
      </w:pPr>
    </w:lvl>
    <w:lvl w:ilvl="3" w:tplc="0728CA12">
      <w:start w:val="1"/>
      <w:numFmt w:val="decimal"/>
      <w:lvlText w:val="%4."/>
      <w:lvlJc w:val="left"/>
      <w:pPr>
        <w:ind w:left="2880" w:hanging="360"/>
      </w:pPr>
    </w:lvl>
    <w:lvl w:ilvl="4" w:tplc="BCA821B0">
      <w:start w:val="1"/>
      <w:numFmt w:val="lowerLetter"/>
      <w:lvlText w:val="%5."/>
      <w:lvlJc w:val="left"/>
      <w:pPr>
        <w:ind w:left="3600" w:hanging="360"/>
      </w:pPr>
    </w:lvl>
    <w:lvl w:ilvl="5" w:tplc="AEAC738E">
      <w:start w:val="1"/>
      <w:numFmt w:val="lowerRoman"/>
      <w:lvlText w:val="%6."/>
      <w:lvlJc w:val="right"/>
      <w:pPr>
        <w:ind w:left="4320" w:hanging="180"/>
      </w:pPr>
    </w:lvl>
    <w:lvl w:ilvl="6" w:tplc="6F5477F4">
      <w:start w:val="1"/>
      <w:numFmt w:val="decimal"/>
      <w:lvlText w:val="%7."/>
      <w:lvlJc w:val="left"/>
      <w:pPr>
        <w:ind w:left="5040" w:hanging="360"/>
      </w:pPr>
    </w:lvl>
    <w:lvl w:ilvl="7" w:tplc="5972C1F2">
      <w:start w:val="1"/>
      <w:numFmt w:val="lowerLetter"/>
      <w:lvlText w:val="%8."/>
      <w:lvlJc w:val="left"/>
      <w:pPr>
        <w:ind w:left="5760" w:hanging="360"/>
      </w:pPr>
    </w:lvl>
    <w:lvl w:ilvl="8" w:tplc="10CA824C">
      <w:start w:val="1"/>
      <w:numFmt w:val="lowerRoman"/>
      <w:lvlText w:val="%9."/>
      <w:lvlJc w:val="right"/>
      <w:pPr>
        <w:ind w:left="6480" w:hanging="180"/>
      </w:pPr>
    </w:lvl>
  </w:abstractNum>
  <w:abstractNum w:abstractNumId="475" w15:restartNumberingAfterBreak="0">
    <w:nsid w:val="70250296"/>
    <w:multiLevelType w:val="multilevel"/>
    <w:tmpl w:val="EC30B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6" w15:restartNumberingAfterBreak="0">
    <w:nsid w:val="7068220B"/>
    <w:multiLevelType w:val="hybridMultilevel"/>
    <w:tmpl w:val="12B64B9E"/>
    <w:lvl w:ilvl="0" w:tplc="25C8DF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7" w15:restartNumberingAfterBreak="0">
    <w:nsid w:val="707743C3"/>
    <w:multiLevelType w:val="multilevel"/>
    <w:tmpl w:val="8EFC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8" w15:restartNumberingAfterBreak="0">
    <w:nsid w:val="70FB0D99"/>
    <w:multiLevelType w:val="multilevel"/>
    <w:tmpl w:val="D74C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9" w15:restartNumberingAfterBreak="0">
    <w:nsid w:val="712574E8"/>
    <w:multiLevelType w:val="hybridMultilevel"/>
    <w:tmpl w:val="86B69CB8"/>
    <w:lvl w:ilvl="0" w:tplc="C548F8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0" w15:restartNumberingAfterBreak="0">
    <w:nsid w:val="713D7FE0"/>
    <w:multiLevelType w:val="hybridMultilevel"/>
    <w:tmpl w:val="F36651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1" w15:restartNumberingAfterBreak="0">
    <w:nsid w:val="716B6972"/>
    <w:multiLevelType w:val="hybridMultilevel"/>
    <w:tmpl w:val="A63830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2" w15:restartNumberingAfterBreak="0">
    <w:nsid w:val="71B62A08"/>
    <w:multiLevelType w:val="hybridMultilevel"/>
    <w:tmpl w:val="3EA842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3" w15:restartNumberingAfterBreak="0">
    <w:nsid w:val="71F47032"/>
    <w:multiLevelType w:val="hybridMultilevel"/>
    <w:tmpl w:val="0ECC23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4" w15:restartNumberingAfterBreak="0">
    <w:nsid w:val="7228322B"/>
    <w:multiLevelType w:val="hybridMultilevel"/>
    <w:tmpl w:val="603E9AF0"/>
    <w:lvl w:ilvl="0" w:tplc="08090003">
      <w:start w:val="1"/>
      <w:numFmt w:val="bullet"/>
      <w:lvlText w:val="o"/>
      <w:lvlJc w:val="left"/>
      <w:pPr>
        <w:ind w:left="720" w:hanging="360"/>
      </w:pPr>
      <w:rPr>
        <w:rFonts w:ascii="Courier New" w:hAnsi="Courier New" w:cs="Courier New" w:hint="default"/>
        <w:b/>
        <w:i w:val="0"/>
        <w:color w:val="003385"/>
        <w:sz w:val="20"/>
        <w:szCs w:val="20"/>
      </w:rPr>
    </w:lvl>
    <w:lvl w:ilvl="1" w:tplc="FFFFFFFF">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5" w15:restartNumberingAfterBreak="0">
    <w:nsid w:val="72882ABB"/>
    <w:multiLevelType w:val="multilevel"/>
    <w:tmpl w:val="E526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6" w15:restartNumberingAfterBreak="0">
    <w:nsid w:val="729C26B5"/>
    <w:multiLevelType w:val="multilevel"/>
    <w:tmpl w:val="83C453F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7" w15:restartNumberingAfterBreak="0">
    <w:nsid w:val="72CB3630"/>
    <w:multiLevelType w:val="hybridMultilevel"/>
    <w:tmpl w:val="0632208C"/>
    <w:lvl w:ilvl="0" w:tplc="08090003">
      <w:start w:val="1"/>
      <w:numFmt w:val="bullet"/>
      <w:lvlText w:val="o"/>
      <w:lvlJc w:val="left"/>
      <w:pPr>
        <w:ind w:left="720" w:hanging="360"/>
      </w:pPr>
      <w:rPr>
        <w:rFonts w:ascii="Courier New" w:hAnsi="Courier New" w:cs="Courier New" w:hint="default"/>
        <w:b/>
        <w:i w:val="0"/>
        <w:color w:val="003385"/>
        <w:sz w:val="20"/>
        <w:szCs w:val="20"/>
      </w:rPr>
    </w:lvl>
    <w:lvl w:ilvl="1" w:tplc="FFFFFFFF">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8" w15:restartNumberingAfterBreak="0">
    <w:nsid w:val="72EF7C2B"/>
    <w:multiLevelType w:val="multilevel"/>
    <w:tmpl w:val="C23C2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9" w15:restartNumberingAfterBreak="0">
    <w:nsid w:val="731D7A10"/>
    <w:multiLevelType w:val="hybridMultilevel"/>
    <w:tmpl w:val="052A8592"/>
    <w:lvl w:ilvl="0" w:tplc="C45EFDF8">
      <w:start w:val="1"/>
      <w:numFmt w:val="bullet"/>
      <w:lvlText w:val=""/>
      <w:lvlJc w:val="left"/>
      <w:pPr>
        <w:tabs>
          <w:tab w:val="num" w:pos="720"/>
        </w:tabs>
        <w:ind w:left="720" w:hanging="360"/>
      </w:pPr>
      <w:rPr>
        <w:rFonts w:ascii="Wingdings" w:hAnsi="Wingdings" w:hint="default"/>
      </w:rPr>
    </w:lvl>
    <w:lvl w:ilvl="1" w:tplc="9F7CF42E">
      <w:start w:val="1"/>
      <w:numFmt w:val="bullet"/>
      <w:lvlText w:val=""/>
      <w:lvlJc w:val="left"/>
      <w:pPr>
        <w:tabs>
          <w:tab w:val="num" w:pos="1440"/>
        </w:tabs>
        <w:ind w:left="1440" w:hanging="360"/>
      </w:pPr>
      <w:rPr>
        <w:rFonts w:ascii="Wingdings" w:hAnsi="Wingdings" w:hint="default"/>
      </w:rPr>
    </w:lvl>
    <w:lvl w:ilvl="2" w:tplc="1AD609EC" w:tentative="1">
      <w:start w:val="1"/>
      <w:numFmt w:val="bullet"/>
      <w:lvlText w:val=""/>
      <w:lvlJc w:val="left"/>
      <w:pPr>
        <w:tabs>
          <w:tab w:val="num" w:pos="2160"/>
        </w:tabs>
        <w:ind w:left="2160" w:hanging="360"/>
      </w:pPr>
      <w:rPr>
        <w:rFonts w:ascii="Wingdings" w:hAnsi="Wingdings" w:hint="default"/>
      </w:rPr>
    </w:lvl>
    <w:lvl w:ilvl="3" w:tplc="20CE04DE" w:tentative="1">
      <w:start w:val="1"/>
      <w:numFmt w:val="bullet"/>
      <w:lvlText w:val=""/>
      <w:lvlJc w:val="left"/>
      <w:pPr>
        <w:tabs>
          <w:tab w:val="num" w:pos="2880"/>
        </w:tabs>
        <w:ind w:left="2880" w:hanging="360"/>
      </w:pPr>
      <w:rPr>
        <w:rFonts w:ascii="Wingdings" w:hAnsi="Wingdings" w:hint="default"/>
      </w:rPr>
    </w:lvl>
    <w:lvl w:ilvl="4" w:tplc="F4305E92" w:tentative="1">
      <w:start w:val="1"/>
      <w:numFmt w:val="bullet"/>
      <w:lvlText w:val=""/>
      <w:lvlJc w:val="left"/>
      <w:pPr>
        <w:tabs>
          <w:tab w:val="num" w:pos="3600"/>
        </w:tabs>
        <w:ind w:left="3600" w:hanging="360"/>
      </w:pPr>
      <w:rPr>
        <w:rFonts w:ascii="Wingdings" w:hAnsi="Wingdings" w:hint="default"/>
      </w:rPr>
    </w:lvl>
    <w:lvl w:ilvl="5" w:tplc="A2F4166E" w:tentative="1">
      <w:start w:val="1"/>
      <w:numFmt w:val="bullet"/>
      <w:lvlText w:val=""/>
      <w:lvlJc w:val="left"/>
      <w:pPr>
        <w:tabs>
          <w:tab w:val="num" w:pos="4320"/>
        </w:tabs>
        <w:ind w:left="4320" w:hanging="360"/>
      </w:pPr>
      <w:rPr>
        <w:rFonts w:ascii="Wingdings" w:hAnsi="Wingdings" w:hint="default"/>
      </w:rPr>
    </w:lvl>
    <w:lvl w:ilvl="6" w:tplc="00307DEE" w:tentative="1">
      <w:start w:val="1"/>
      <w:numFmt w:val="bullet"/>
      <w:lvlText w:val=""/>
      <w:lvlJc w:val="left"/>
      <w:pPr>
        <w:tabs>
          <w:tab w:val="num" w:pos="5040"/>
        </w:tabs>
        <w:ind w:left="5040" w:hanging="360"/>
      </w:pPr>
      <w:rPr>
        <w:rFonts w:ascii="Wingdings" w:hAnsi="Wingdings" w:hint="default"/>
      </w:rPr>
    </w:lvl>
    <w:lvl w:ilvl="7" w:tplc="AD60D4EE" w:tentative="1">
      <w:start w:val="1"/>
      <w:numFmt w:val="bullet"/>
      <w:lvlText w:val=""/>
      <w:lvlJc w:val="left"/>
      <w:pPr>
        <w:tabs>
          <w:tab w:val="num" w:pos="5760"/>
        </w:tabs>
        <w:ind w:left="5760" w:hanging="360"/>
      </w:pPr>
      <w:rPr>
        <w:rFonts w:ascii="Wingdings" w:hAnsi="Wingdings" w:hint="default"/>
      </w:rPr>
    </w:lvl>
    <w:lvl w:ilvl="8" w:tplc="279CD6B4" w:tentative="1">
      <w:start w:val="1"/>
      <w:numFmt w:val="bullet"/>
      <w:lvlText w:val=""/>
      <w:lvlJc w:val="left"/>
      <w:pPr>
        <w:tabs>
          <w:tab w:val="num" w:pos="6480"/>
        </w:tabs>
        <w:ind w:left="6480" w:hanging="360"/>
      </w:pPr>
      <w:rPr>
        <w:rFonts w:ascii="Wingdings" w:hAnsi="Wingdings" w:hint="default"/>
      </w:rPr>
    </w:lvl>
  </w:abstractNum>
  <w:abstractNum w:abstractNumId="490" w15:restartNumberingAfterBreak="0">
    <w:nsid w:val="736B2031"/>
    <w:multiLevelType w:val="hybridMultilevel"/>
    <w:tmpl w:val="70D89980"/>
    <w:lvl w:ilvl="0" w:tplc="C548F8D4">
      <w:start w:val="1"/>
      <w:numFmt w:val="lowerLetter"/>
      <w:lvlText w:val="(%1)"/>
      <w:lvlJc w:val="left"/>
      <w:pPr>
        <w:ind w:left="1069" w:hanging="360"/>
      </w:pPr>
      <w:rPr>
        <w:rFont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491" w15:restartNumberingAfterBreak="0">
    <w:nsid w:val="73BD5FEA"/>
    <w:multiLevelType w:val="hybridMultilevel"/>
    <w:tmpl w:val="56F21ACA"/>
    <w:lvl w:ilvl="0" w:tplc="08090005">
      <w:start w:val="1"/>
      <w:numFmt w:val="bullet"/>
      <w:lvlText w:val=""/>
      <w:lvlJc w:val="left"/>
      <w:pPr>
        <w:ind w:left="1800" w:hanging="360"/>
      </w:pPr>
      <w:rPr>
        <w:rFonts w:ascii="Wingdings" w:hAnsi="Wingdings"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92" w15:restartNumberingAfterBreak="0">
    <w:nsid w:val="73C059E6"/>
    <w:multiLevelType w:val="multilevel"/>
    <w:tmpl w:val="4544B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3" w15:restartNumberingAfterBreak="0">
    <w:nsid w:val="742A3CCA"/>
    <w:multiLevelType w:val="multilevel"/>
    <w:tmpl w:val="BD34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4" w15:restartNumberingAfterBreak="0">
    <w:nsid w:val="74820116"/>
    <w:multiLevelType w:val="hybridMultilevel"/>
    <w:tmpl w:val="70D89980"/>
    <w:lvl w:ilvl="0" w:tplc="FFFFFFFF">
      <w:start w:val="1"/>
      <w:numFmt w:val="lowerLetter"/>
      <w:lvlText w:val="(%1)"/>
      <w:lvlJc w:val="left"/>
      <w:pPr>
        <w:ind w:left="1069" w:hanging="360"/>
      </w:pPr>
      <w:rPr>
        <w:rFont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495" w15:restartNumberingAfterBreak="0">
    <w:nsid w:val="74C627B4"/>
    <w:multiLevelType w:val="multilevel"/>
    <w:tmpl w:val="AD1EF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6" w15:restartNumberingAfterBreak="0">
    <w:nsid w:val="75045C07"/>
    <w:multiLevelType w:val="multilevel"/>
    <w:tmpl w:val="8688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7" w15:restartNumberingAfterBreak="0">
    <w:nsid w:val="75DA7E67"/>
    <w:multiLevelType w:val="hybridMultilevel"/>
    <w:tmpl w:val="FDF663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8" w15:restartNumberingAfterBreak="0">
    <w:nsid w:val="75DE21C9"/>
    <w:multiLevelType w:val="multilevel"/>
    <w:tmpl w:val="8850D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9" w15:restartNumberingAfterBreak="0">
    <w:nsid w:val="7611435C"/>
    <w:multiLevelType w:val="multilevel"/>
    <w:tmpl w:val="E07EF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0" w15:restartNumberingAfterBreak="0">
    <w:nsid w:val="763B0B88"/>
    <w:multiLevelType w:val="multilevel"/>
    <w:tmpl w:val="2860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1" w15:restartNumberingAfterBreak="0">
    <w:nsid w:val="7648672F"/>
    <w:multiLevelType w:val="multilevel"/>
    <w:tmpl w:val="8162F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2" w15:restartNumberingAfterBreak="0">
    <w:nsid w:val="766C5960"/>
    <w:multiLevelType w:val="multilevel"/>
    <w:tmpl w:val="F2F6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3" w15:restartNumberingAfterBreak="0">
    <w:nsid w:val="767771CC"/>
    <w:multiLevelType w:val="multilevel"/>
    <w:tmpl w:val="B8AE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4" w15:restartNumberingAfterBreak="0">
    <w:nsid w:val="767A6EAD"/>
    <w:multiLevelType w:val="multilevel"/>
    <w:tmpl w:val="7D00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5" w15:restartNumberingAfterBreak="0">
    <w:nsid w:val="768067E1"/>
    <w:multiLevelType w:val="hybridMultilevel"/>
    <w:tmpl w:val="F2E290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6" w15:restartNumberingAfterBreak="0">
    <w:nsid w:val="76E929BA"/>
    <w:multiLevelType w:val="hybridMultilevel"/>
    <w:tmpl w:val="47ECBC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7" w15:restartNumberingAfterBreak="0">
    <w:nsid w:val="77194B5F"/>
    <w:multiLevelType w:val="hybridMultilevel"/>
    <w:tmpl w:val="A3EE8A4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8" w15:restartNumberingAfterBreak="0">
    <w:nsid w:val="78290F2F"/>
    <w:multiLevelType w:val="multilevel"/>
    <w:tmpl w:val="4A98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9" w15:restartNumberingAfterBreak="0">
    <w:nsid w:val="785117E7"/>
    <w:multiLevelType w:val="multilevel"/>
    <w:tmpl w:val="3D58C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0" w15:restartNumberingAfterBreak="0">
    <w:nsid w:val="78551A40"/>
    <w:multiLevelType w:val="multilevel"/>
    <w:tmpl w:val="8BDC2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1" w15:restartNumberingAfterBreak="0">
    <w:nsid w:val="786F0ACF"/>
    <w:multiLevelType w:val="multilevel"/>
    <w:tmpl w:val="D6A63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2" w15:restartNumberingAfterBreak="0">
    <w:nsid w:val="78745963"/>
    <w:multiLevelType w:val="multilevel"/>
    <w:tmpl w:val="D6A4F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3" w15:restartNumberingAfterBreak="0">
    <w:nsid w:val="788139DA"/>
    <w:multiLevelType w:val="multilevel"/>
    <w:tmpl w:val="2836F84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4" w15:restartNumberingAfterBreak="0">
    <w:nsid w:val="799F26E2"/>
    <w:multiLevelType w:val="multilevel"/>
    <w:tmpl w:val="E8C4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5" w15:restartNumberingAfterBreak="0">
    <w:nsid w:val="7A3057A3"/>
    <w:multiLevelType w:val="multilevel"/>
    <w:tmpl w:val="8C1C8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6" w15:restartNumberingAfterBreak="0">
    <w:nsid w:val="7A3473D1"/>
    <w:multiLevelType w:val="multilevel"/>
    <w:tmpl w:val="B4D4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7" w15:restartNumberingAfterBreak="0">
    <w:nsid w:val="7A5443BD"/>
    <w:multiLevelType w:val="multilevel"/>
    <w:tmpl w:val="B712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8" w15:restartNumberingAfterBreak="0">
    <w:nsid w:val="7A973CFC"/>
    <w:multiLevelType w:val="multilevel"/>
    <w:tmpl w:val="B9C6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9" w15:restartNumberingAfterBreak="0">
    <w:nsid w:val="7ABA7DBC"/>
    <w:multiLevelType w:val="hybridMultilevel"/>
    <w:tmpl w:val="0A6C3A08"/>
    <w:lvl w:ilvl="0" w:tplc="34AAD5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0" w15:restartNumberingAfterBreak="0">
    <w:nsid w:val="7B082504"/>
    <w:multiLevelType w:val="multilevel"/>
    <w:tmpl w:val="D3A62A3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1" w15:restartNumberingAfterBreak="0">
    <w:nsid w:val="7B0A7608"/>
    <w:multiLevelType w:val="multilevel"/>
    <w:tmpl w:val="DA047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2" w15:restartNumberingAfterBreak="0">
    <w:nsid w:val="7B1B1543"/>
    <w:multiLevelType w:val="hybridMultilevel"/>
    <w:tmpl w:val="5120CD2A"/>
    <w:lvl w:ilvl="0" w:tplc="5BD4673C">
      <w:start w:val="1"/>
      <w:numFmt w:val="bullet"/>
      <w:pStyle w:val="Bullets2"/>
      <w:lvlText w:val=""/>
      <w:lvlJc w:val="left"/>
      <w:pPr>
        <w:ind w:left="920" w:hanging="360"/>
      </w:pPr>
      <w:rPr>
        <w:rFonts w:ascii="Wingdings" w:hAnsi="Wingdings" w:hint="default"/>
        <w:b/>
        <w:i w:val="0"/>
        <w:color w:val="2887A5"/>
        <w:sz w:val="20"/>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523" w15:restartNumberingAfterBreak="0">
    <w:nsid w:val="7B390AB6"/>
    <w:multiLevelType w:val="multilevel"/>
    <w:tmpl w:val="3D1E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4" w15:restartNumberingAfterBreak="0">
    <w:nsid w:val="7B5B30E5"/>
    <w:multiLevelType w:val="multilevel"/>
    <w:tmpl w:val="0502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5" w15:restartNumberingAfterBreak="0">
    <w:nsid w:val="7BA71889"/>
    <w:multiLevelType w:val="hybridMultilevel"/>
    <w:tmpl w:val="E36E6E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6" w15:restartNumberingAfterBreak="0">
    <w:nsid w:val="7CF51881"/>
    <w:multiLevelType w:val="multilevel"/>
    <w:tmpl w:val="9CD6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7" w15:restartNumberingAfterBreak="0">
    <w:nsid w:val="7D1E3746"/>
    <w:multiLevelType w:val="hybridMultilevel"/>
    <w:tmpl w:val="6FC67EE4"/>
    <w:lvl w:ilvl="0" w:tplc="FFFFFFFF">
      <w:start w:val="1"/>
      <w:numFmt w:val="lowerLetter"/>
      <w:lvlText w:val="%1)"/>
      <w:lvlJc w:val="left"/>
      <w:pPr>
        <w:ind w:left="720" w:hanging="360"/>
      </w:pPr>
      <w:rPr>
        <w:b/>
        <w:bCs/>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8" w15:restartNumberingAfterBreak="0">
    <w:nsid w:val="7D556D4C"/>
    <w:multiLevelType w:val="hybridMultilevel"/>
    <w:tmpl w:val="32A8B96C"/>
    <w:lvl w:ilvl="0" w:tplc="0809000D">
      <w:start w:val="1"/>
      <w:numFmt w:val="bullet"/>
      <w:lvlText w:val=""/>
      <w:lvlJc w:val="left"/>
      <w:pPr>
        <w:ind w:left="1080" w:hanging="360"/>
      </w:pPr>
      <w:rPr>
        <w:rFonts w:ascii="Wingdings" w:hAnsi="Wingdings" w:hint="default"/>
        <w:b/>
        <w:i w:val="0"/>
        <w:color w:val="003385"/>
        <w:sz w:val="20"/>
        <w:szCs w:val="20"/>
      </w:rPr>
    </w:lvl>
    <w:lvl w:ilvl="1" w:tplc="FFFFFFFF">
      <w:start w:val="1"/>
      <w:numFmt w:val="bullet"/>
      <w:lvlText w:val="-"/>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29" w15:restartNumberingAfterBreak="0">
    <w:nsid w:val="7D5611F3"/>
    <w:multiLevelType w:val="multilevel"/>
    <w:tmpl w:val="9A80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0" w15:restartNumberingAfterBreak="0">
    <w:nsid w:val="7D9B0979"/>
    <w:multiLevelType w:val="multilevel"/>
    <w:tmpl w:val="0F64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1" w15:restartNumberingAfterBreak="0">
    <w:nsid w:val="7DB56B5B"/>
    <w:multiLevelType w:val="multilevel"/>
    <w:tmpl w:val="A19A3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2" w15:restartNumberingAfterBreak="0">
    <w:nsid w:val="7E3D49D0"/>
    <w:multiLevelType w:val="multilevel"/>
    <w:tmpl w:val="E3C8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3" w15:restartNumberingAfterBreak="0">
    <w:nsid w:val="7E7770FC"/>
    <w:multiLevelType w:val="hybridMultilevel"/>
    <w:tmpl w:val="6FC67EE4"/>
    <w:lvl w:ilvl="0" w:tplc="FFFFFFFF">
      <w:start w:val="1"/>
      <w:numFmt w:val="lowerLetter"/>
      <w:lvlText w:val="%1)"/>
      <w:lvlJc w:val="left"/>
      <w:pPr>
        <w:ind w:left="720" w:hanging="360"/>
      </w:pPr>
      <w:rPr>
        <w:b/>
        <w:bCs/>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4" w15:restartNumberingAfterBreak="0">
    <w:nsid w:val="7EE27925"/>
    <w:multiLevelType w:val="multilevel"/>
    <w:tmpl w:val="B8BA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5" w15:restartNumberingAfterBreak="0">
    <w:nsid w:val="7F0A7F85"/>
    <w:multiLevelType w:val="multilevel"/>
    <w:tmpl w:val="E6DC4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6" w15:restartNumberingAfterBreak="0">
    <w:nsid w:val="7F7507F3"/>
    <w:multiLevelType w:val="hybridMultilevel"/>
    <w:tmpl w:val="69AC78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37" w15:restartNumberingAfterBreak="0">
    <w:nsid w:val="7FDF6375"/>
    <w:multiLevelType w:val="multilevel"/>
    <w:tmpl w:val="BA90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8" w15:restartNumberingAfterBreak="0">
    <w:nsid w:val="7FE0154A"/>
    <w:multiLevelType w:val="multilevel"/>
    <w:tmpl w:val="B8B6A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9" w15:restartNumberingAfterBreak="0">
    <w:nsid w:val="7FE432BF"/>
    <w:multiLevelType w:val="multilevel"/>
    <w:tmpl w:val="168E8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8155499">
    <w:abstractNumId w:val="131"/>
  </w:num>
  <w:num w:numId="2" w16cid:durableId="622805168">
    <w:abstractNumId w:val="185"/>
  </w:num>
  <w:num w:numId="3" w16cid:durableId="1405103128">
    <w:abstractNumId w:val="427"/>
  </w:num>
  <w:num w:numId="4" w16cid:durableId="282269478">
    <w:abstractNumId w:val="65"/>
  </w:num>
  <w:num w:numId="5" w16cid:durableId="1717848754">
    <w:abstractNumId w:val="286"/>
  </w:num>
  <w:num w:numId="6" w16cid:durableId="1765610436">
    <w:abstractNumId w:val="419"/>
  </w:num>
  <w:num w:numId="7" w16cid:durableId="694770596">
    <w:abstractNumId w:val="474"/>
  </w:num>
  <w:num w:numId="8" w16cid:durableId="193925181">
    <w:abstractNumId w:val="297"/>
  </w:num>
  <w:num w:numId="9" w16cid:durableId="408625776">
    <w:abstractNumId w:val="325"/>
  </w:num>
  <w:num w:numId="10" w16cid:durableId="1730767023">
    <w:abstractNumId w:val="228"/>
  </w:num>
  <w:num w:numId="11" w16cid:durableId="978657323">
    <w:abstractNumId w:val="44"/>
  </w:num>
  <w:num w:numId="12" w16cid:durableId="1431512837">
    <w:abstractNumId w:val="440"/>
  </w:num>
  <w:num w:numId="13" w16cid:durableId="984429186">
    <w:abstractNumId w:val="0"/>
  </w:num>
  <w:num w:numId="14" w16cid:durableId="390663213">
    <w:abstractNumId w:val="164"/>
  </w:num>
  <w:num w:numId="15" w16cid:durableId="981151774">
    <w:abstractNumId w:val="200"/>
  </w:num>
  <w:num w:numId="16" w16cid:durableId="331101889">
    <w:abstractNumId w:val="218"/>
  </w:num>
  <w:num w:numId="17" w16cid:durableId="468672029">
    <w:abstractNumId w:val="66"/>
  </w:num>
  <w:num w:numId="18" w16cid:durableId="14698593">
    <w:abstractNumId w:val="258"/>
  </w:num>
  <w:num w:numId="19" w16cid:durableId="67075429">
    <w:abstractNumId w:val="302"/>
  </w:num>
  <w:num w:numId="20" w16cid:durableId="1613396916">
    <w:abstractNumId w:val="522"/>
  </w:num>
  <w:num w:numId="21" w16cid:durableId="242685445">
    <w:abstractNumId w:val="15"/>
  </w:num>
  <w:num w:numId="22" w16cid:durableId="1397707005">
    <w:abstractNumId w:val="57"/>
  </w:num>
  <w:num w:numId="23" w16cid:durableId="544877163">
    <w:abstractNumId w:val="96"/>
  </w:num>
  <w:num w:numId="24" w16cid:durableId="687021532">
    <w:abstractNumId w:val="332"/>
  </w:num>
  <w:num w:numId="25" w16cid:durableId="811484563">
    <w:abstractNumId w:val="120"/>
  </w:num>
  <w:num w:numId="26" w16cid:durableId="1596281869">
    <w:abstractNumId w:val="350"/>
  </w:num>
  <w:num w:numId="27" w16cid:durableId="2085446162">
    <w:abstractNumId w:val="345"/>
  </w:num>
  <w:num w:numId="28" w16cid:durableId="1362586400">
    <w:abstractNumId w:val="273"/>
  </w:num>
  <w:num w:numId="29" w16cid:durableId="690376163">
    <w:abstractNumId w:val="224"/>
  </w:num>
  <w:num w:numId="30" w16cid:durableId="1194003314">
    <w:abstractNumId w:val="292"/>
  </w:num>
  <w:num w:numId="31" w16cid:durableId="2036810357">
    <w:abstractNumId w:val="349"/>
  </w:num>
  <w:num w:numId="32" w16cid:durableId="1102727671">
    <w:abstractNumId w:val="396"/>
  </w:num>
  <w:num w:numId="33" w16cid:durableId="570114563">
    <w:abstractNumId w:val="411"/>
  </w:num>
  <w:num w:numId="34" w16cid:durableId="1966812892">
    <w:abstractNumId w:val="4"/>
  </w:num>
  <w:num w:numId="35" w16cid:durableId="971132919">
    <w:abstractNumId w:val="182"/>
  </w:num>
  <w:num w:numId="36" w16cid:durableId="1643995869">
    <w:abstractNumId w:val="420"/>
  </w:num>
  <w:num w:numId="37" w16cid:durableId="740910924">
    <w:abstractNumId w:val="83"/>
  </w:num>
  <w:num w:numId="38" w16cid:durableId="1640452536">
    <w:abstractNumId w:val="58"/>
  </w:num>
  <w:num w:numId="39" w16cid:durableId="1312709947">
    <w:abstractNumId w:val="266"/>
  </w:num>
  <w:num w:numId="40" w16cid:durableId="1409963225">
    <w:abstractNumId w:val="269"/>
  </w:num>
  <w:num w:numId="41" w16cid:durableId="1122843861">
    <w:abstractNumId w:val="450"/>
  </w:num>
  <w:num w:numId="42" w16cid:durableId="1323855101">
    <w:abstractNumId w:val="258"/>
  </w:num>
  <w:num w:numId="43" w16cid:durableId="1170678395">
    <w:abstractNumId w:val="328"/>
  </w:num>
  <w:num w:numId="44" w16cid:durableId="1511986640">
    <w:abstractNumId w:val="258"/>
  </w:num>
  <w:num w:numId="45" w16cid:durableId="60831414">
    <w:abstractNumId w:val="498"/>
  </w:num>
  <w:num w:numId="46" w16cid:durableId="1633561484">
    <w:abstractNumId w:val="245"/>
  </w:num>
  <w:num w:numId="47" w16cid:durableId="967126999">
    <w:abstractNumId w:val="165"/>
  </w:num>
  <w:num w:numId="48" w16cid:durableId="1762333316">
    <w:abstractNumId w:val="122"/>
  </w:num>
  <w:num w:numId="49" w16cid:durableId="867524164">
    <w:abstractNumId w:val="216"/>
  </w:num>
  <w:num w:numId="50" w16cid:durableId="731739244">
    <w:abstractNumId w:val="402"/>
  </w:num>
  <w:num w:numId="51" w16cid:durableId="1351293878">
    <w:abstractNumId w:val="154"/>
  </w:num>
  <w:num w:numId="52" w16cid:durableId="553467948">
    <w:abstractNumId w:val="511"/>
  </w:num>
  <w:num w:numId="53" w16cid:durableId="1296792602">
    <w:abstractNumId w:val="258"/>
  </w:num>
  <w:num w:numId="54" w16cid:durableId="17388615">
    <w:abstractNumId w:val="534"/>
  </w:num>
  <w:num w:numId="55" w16cid:durableId="730350129">
    <w:abstractNumId w:val="8"/>
  </w:num>
  <w:num w:numId="56" w16cid:durableId="80219493">
    <w:abstractNumId w:val="390"/>
  </w:num>
  <w:num w:numId="57" w16cid:durableId="2072265267">
    <w:abstractNumId w:val="102"/>
  </w:num>
  <w:num w:numId="58" w16cid:durableId="449200626">
    <w:abstractNumId w:val="258"/>
  </w:num>
  <w:num w:numId="59" w16cid:durableId="1840345579">
    <w:abstractNumId w:val="363"/>
  </w:num>
  <w:num w:numId="60" w16cid:durableId="820001551">
    <w:abstractNumId w:val="116"/>
  </w:num>
  <w:num w:numId="61" w16cid:durableId="593317867">
    <w:abstractNumId w:val="258"/>
  </w:num>
  <w:num w:numId="62" w16cid:durableId="1532456259">
    <w:abstractNumId w:val="258"/>
  </w:num>
  <w:num w:numId="63" w16cid:durableId="354230740">
    <w:abstractNumId w:val="258"/>
  </w:num>
  <w:num w:numId="64" w16cid:durableId="1892156637">
    <w:abstractNumId w:val="258"/>
  </w:num>
  <w:num w:numId="65" w16cid:durableId="50810935">
    <w:abstractNumId w:val="499"/>
  </w:num>
  <w:num w:numId="66" w16cid:durableId="1925457620">
    <w:abstractNumId w:val="258"/>
  </w:num>
  <w:num w:numId="67" w16cid:durableId="1538160454">
    <w:abstractNumId w:val="258"/>
  </w:num>
  <w:num w:numId="68" w16cid:durableId="926812442">
    <w:abstractNumId w:val="479"/>
  </w:num>
  <w:num w:numId="69" w16cid:durableId="770129421">
    <w:abstractNumId w:val="488"/>
  </w:num>
  <w:num w:numId="70" w16cid:durableId="1838572351">
    <w:abstractNumId w:val="161"/>
  </w:num>
  <w:num w:numId="71" w16cid:durableId="497044224">
    <w:abstractNumId w:val="129"/>
  </w:num>
  <w:num w:numId="72" w16cid:durableId="603537251">
    <w:abstractNumId w:val="84"/>
  </w:num>
  <w:num w:numId="73" w16cid:durableId="936525583">
    <w:abstractNumId w:val="258"/>
  </w:num>
  <w:num w:numId="74" w16cid:durableId="405104989">
    <w:abstractNumId w:val="258"/>
  </w:num>
  <w:num w:numId="75" w16cid:durableId="1370762411">
    <w:abstractNumId w:val="258"/>
  </w:num>
  <w:num w:numId="76" w16cid:durableId="1122383678">
    <w:abstractNumId w:val="258"/>
  </w:num>
  <w:num w:numId="77" w16cid:durableId="410124606">
    <w:abstractNumId w:val="340"/>
  </w:num>
  <w:num w:numId="78" w16cid:durableId="1713337508">
    <w:abstractNumId w:val="219"/>
  </w:num>
  <w:num w:numId="79" w16cid:durableId="1236280963">
    <w:abstractNumId w:val="258"/>
  </w:num>
  <w:num w:numId="80" w16cid:durableId="670910987">
    <w:abstractNumId w:val="366"/>
  </w:num>
  <w:num w:numId="81" w16cid:durableId="444420577">
    <w:abstractNumId w:val="305"/>
  </w:num>
  <w:num w:numId="82" w16cid:durableId="1537280984">
    <w:abstractNumId w:val="258"/>
  </w:num>
  <w:num w:numId="83" w16cid:durableId="1568567683">
    <w:abstractNumId w:val="278"/>
  </w:num>
  <w:num w:numId="84" w16cid:durableId="105856559">
    <w:abstractNumId w:val="258"/>
  </w:num>
  <w:num w:numId="85" w16cid:durableId="1422947251">
    <w:abstractNumId w:val="533"/>
  </w:num>
  <w:num w:numId="86" w16cid:durableId="1292978204">
    <w:abstractNumId w:val="258"/>
  </w:num>
  <w:num w:numId="87" w16cid:durableId="955409861">
    <w:abstractNumId w:val="527"/>
  </w:num>
  <w:num w:numId="88" w16cid:durableId="1355692178">
    <w:abstractNumId w:val="258"/>
  </w:num>
  <w:num w:numId="89" w16cid:durableId="336807789">
    <w:abstractNumId w:val="118"/>
  </w:num>
  <w:num w:numId="90" w16cid:durableId="1789355580">
    <w:abstractNumId w:val="258"/>
  </w:num>
  <w:num w:numId="91" w16cid:durableId="1660690681">
    <w:abstractNumId w:val="258"/>
  </w:num>
  <w:num w:numId="92" w16cid:durableId="960038826">
    <w:abstractNumId w:val="258"/>
  </w:num>
  <w:num w:numId="93" w16cid:durableId="355424005">
    <w:abstractNumId w:val="451"/>
  </w:num>
  <w:num w:numId="94" w16cid:durableId="869683534">
    <w:abstractNumId w:val="395"/>
  </w:num>
  <w:num w:numId="95" w16cid:durableId="1535727908">
    <w:abstractNumId w:val="483"/>
  </w:num>
  <w:num w:numId="96" w16cid:durableId="2029485450">
    <w:abstractNumId w:val="343"/>
  </w:num>
  <w:num w:numId="97" w16cid:durableId="1405713176">
    <w:abstractNumId w:val="528"/>
  </w:num>
  <w:num w:numId="98" w16cid:durableId="436756586">
    <w:abstractNumId w:val="226"/>
  </w:num>
  <w:num w:numId="99" w16cid:durableId="241138832">
    <w:abstractNumId w:val="423"/>
  </w:num>
  <w:num w:numId="100" w16cid:durableId="212736406">
    <w:abstractNumId w:val="258"/>
  </w:num>
  <w:num w:numId="101" w16cid:durableId="345137680">
    <w:abstractNumId w:val="253"/>
  </w:num>
  <w:num w:numId="102" w16cid:durableId="974211829">
    <w:abstractNumId w:val="434"/>
  </w:num>
  <w:num w:numId="103" w16cid:durableId="1014922942">
    <w:abstractNumId w:val="258"/>
  </w:num>
  <w:num w:numId="104" w16cid:durableId="1365594501">
    <w:abstractNumId w:val="258"/>
  </w:num>
  <w:num w:numId="105" w16cid:durableId="103692428">
    <w:abstractNumId w:val="15"/>
  </w:num>
  <w:num w:numId="106" w16cid:durableId="1279293931">
    <w:abstractNumId w:val="15"/>
  </w:num>
  <w:num w:numId="107" w16cid:durableId="640774129">
    <w:abstractNumId w:val="258"/>
  </w:num>
  <w:num w:numId="108" w16cid:durableId="1376462127">
    <w:abstractNumId w:val="258"/>
  </w:num>
  <w:num w:numId="109" w16cid:durableId="1140918804">
    <w:abstractNumId w:val="258"/>
  </w:num>
  <w:num w:numId="110" w16cid:durableId="585530600">
    <w:abstractNumId w:val="258"/>
  </w:num>
  <w:num w:numId="111" w16cid:durableId="468321589">
    <w:abstractNumId w:val="258"/>
  </w:num>
  <w:num w:numId="112" w16cid:durableId="2056391229">
    <w:abstractNumId w:val="16"/>
  </w:num>
  <w:num w:numId="113" w16cid:durableId="1724451672">
    <w:abstractNumId w:val="377"/>
  </w:num>
  <w:num w:numId="114" w16cid:durableId="1954631961">
    <w:abstractNumId w:val="258"/>
  </w:num>
  <w:num w:numId="115" w16cid:durableId="292947422">
    <w:abstractNumId w:val="258"/>
  </w:num>
  <w:num w:numId="116" w16cid:durableId="1189686760">
    <w:abstractNumId w:val="258"/>
  </w:num>
  <w:num w:numId="117" w16cid:durableId="1691298411">
    <w:abstractNumId w:val="258"/>
  </w:num>
  <w:num w:numId="118" w16cid:durableId="2077047266">
    <w:abstractNumId w:val="92"/>
  </w:num>
  <w:num w:numId="119" w16cid:durableId="169367899">
    <w:abstractNumId w:val="258"/>
  </w:num>
  <w:num w:numId="120" w16cid:durableId="18625401">
    <w:abstractNumId w:val="389"/>
  </w:num>
  <w:num w:numId="121" w16cid:durableId="355931668">
    <w:abstractNumId w:val="128"/>
  </w:num>
  <w:num w:numId="122" w16cid:durableId="1414666638">
    <w:abstractNumId w:val="258"/>
  </w:num>
  <w:num w:numId="123" w16cid:durableId="2027556875">
    <w:abstractNumId w:val="208"/>
  </w:num>
  <w:num w:numId="124" w16cid:durableId="1686974106">
    <w:abstractNumId w:val="53"/>
  </w:num>
  <w:num w:numId="125" w16cid:durableId="685134756">
    <w:abstractNumId w:val="258"/>
  </w:num>
  <w:num w:numId="126" w16cid:durableId="1334070498">
    <w:abstractNumId w:val="258"/>
  </w:num>
  <w:num w:numId="127" w16cid:durableId="306858624">
    <w:abstractNumId w:val="258"/>
  </w:num>
  <w:num w:numId="128" w16cid:durableId="1778213602">
    <w:abstractNumId w:val="258"/>
  </w:num>
  <w:num w:numId="129" w16cid:durableId="660237269">
    <w:abstractNumId w:val="258"/>
  </w:num>
  <w:num w:numId="130" w16cid:durableId="597836726">
    <w:abstractNumId w:val="258"/>
  </w:num>
  <w:num w:numId="131" w16cid:durableId="70473469">
    <w:abstractNumId w:val="258"/>
  </w:num>
  <w:num w:numId="132" w16cid:durableId="448477831">
    <w:abstractNumId w:val="258"/>
  </w:num>
  <w:num w:numId="133" w16cid:durableId="862984017">
    <w:abstractNumId w:val="283"/>
  </w:num>
  <w:num w:numId="134" w16cid:durableId="614674678">
    <w:abstractNumId w:val="22"/>
  </w:num>
  <w:num w:numId="135" w16cid:durableId="1592814848">
    <w:abstractNumId w:val="137"/>
  </w:num>
  <w:num w:numId="136" w16cid:durableId="816340585">
    <w:abstractNumId w:val="490"/>
  </w:num>
  <w:num w:numId="137" w16cid:durableId="328294537">
    <w:abstractNumId w:val="258"/>
  </w:num>
  <w:num w:numId="138" w16cid:durableId="824977689">
    <w:abstractNumId w:val="258"/>
  </w:num>
  <w:num w:numId="139" w16cid:durableId="2099253795">
    <w:abstractNumId w:val="258"/>
  </w:num>
  <w:num w:numId="140" w16cid:durableId="241447579">
    <w:abstractNumId w:val="258"/>
  </w:num>
  <w:num w:numId="141" w16cid:durableId="1842088054">
    <w:abstractNumId w:val="258"/>
  </w:num>
  <w:num w:numId="142" w16cid:durableId="745804124">
    <w:abstractNumId w:val="489"/>
  </w:num>
  <w:num w:numId="143" w16cid:durableId="1684357619">
    <w:abstractNumId w:val="225"/>
  </w:num>
  <w:num w:numId="144" w16cid:durableId="893588426">
    <w:abstractNumId w:val="258"/>
  </w:num>
  <w:num w:numId="145" w16cid:durableId="735399066">
    <w:abstractNumId w:val="258"/>
  </w:num>
  <w:num w:numId="146" w16cid:durableId="1670523002">
    <w:abstractNumId w:val="54"/>
  </w:num>
  <w:num w:numId="147" w16cid:durableId="467748904">
    <w:abstractNumId w:val="79"/>
  </w:num>
  <w:num w:numId="148" w16cid:durableId="494031371">
    <w:abstractNumId w:val="504"/>
  </w:num>
  <w:num w:numId="149" w16cid:durableId="1356270394">
    <w:abstractNumId w:val="146"/>
  </w:num>
  <w:num w:numId="150" w16cid:durableId="756904875">
    <w:abstractNumId w:val="197"/>
  </w:num>
  <w:num w:numId="151" w16cid:durableId="1603613654">
    <w:abstractNumId w:val="199"/>
  </w:num>
  <w:num w:numId="152" w16cid:durableId="510528622">
    <w:abstractNumId w:val="307"/>
  </w:num>
  <w:num w:numId="153" w16cid:durableId="1720516615">
    <w:abstractNumId w:val="148"/>
  </w:num>
  <w:num w:numId="154" w16cid:durableId="2094430626">
    <w:abstractNumId w:val="163"/>
  </w:num>
  <w:num w:numId="155" w16cid:durableId="23403597">
    <w:abstractNumId w:val="509"/>
  </w:num>
  <w:num w:numId="156" w16cid:durableId="1211452106">
    <w:abstractNumId w:val="526"/>
  </w:num>
  <w:num w:numId="157" w16cid:durableId="557282624">
    <w:abstractNumId w:val="272"/>
  </w:num>
  <w:num w:numId="158" w16cid:durableId="1933005807">
    <w:abstractNumId w:val="187"/>
  </w:num>
  <w:num w:numId="159" w16cid:durableId="883949804">
    <w:abstractNumId w:val="74"/>
  </w:num>
  <w:num w:numId="160" w16cid:durableId="53623655">
    <w:abstractNumId w:val="28"/>
  </w:num>
  <w:num w:numId="161" w16cid:durableId="1250194213">
    <w:abstractNumId w:val="327"/>
  </w:num>
  <w:num w:numId="162" w16cid:durableId="1503739101">
    <w:abstractNumId w:val="515"/>
  </w:num>
  <w:num w:numId="163" w16cid:durableId="249123869">
    <w:abstractNumId w:val="238"/>
  </w:num>
  <w:num w:numId="164" w16cid:durableId="1556237535">
    <w:abstractNumId w:val="380"/>
  </w:num>
  <w:num w:numId="165" w16cid:durableId="1126966357">
    <w:abstractNumId w:val="476"/>
  </w:num>
  <w:num w:numId="166" w16cid:durableId="1918049856">
    <w:abstractNumId w:val="467"/>
  </w:num>
  <w:num w:numId="167" w16cid:durableId="1682464834">
    <w:abstractNumId w:val="409"/>
  </w:num>
  <w:num w:numId="168" w16cid:durableId="94255901">
    <w:abstractNumId w:val="258"/>
  </w:num>
  <w:num w:numId="169" w16cid:durableId="1952127577">
    <w:abstractNumId w:val="258"/>
  </w:num>
  <w:num w:numId="170" w16cid:durableId="43919383">
    <w:abstractNumId w:val="15"/>
  </w:num>
  <w:num w:numId="171" w16cid:durableId="1646004484">
    <w:abstractNumId w:val="15"/>
  </w:num>
  <w:num w:numId="172" w16cid:durableId="2040545036">
    <w:abstractNumId w:val="258"/>
  </w:num>
  <w:num w:numId="173" w16cid:durableId="617416461">
    <w:abstractNumId w:val="258"/>
  </w:num>
  <w:num w:numId="174" w16cid:durableId="135076271">
    <w:abstractNumId w:val="258"/>
  </w:num>
  <w:num w:numId="175" w16cid:durableId="1590500423">
    <w:abstractNumId w:val="258"/>
  </w:num>
  <w:num w:numId="176" w16cid:durableId="559636179">
    <w:abstractNumId w:val="258"/>
  </w:num>
  <w:num w:numId="177" w16cid:durableId="1751803374">
    <w:abstractNumId w:val="258"/>
  </w:num>
  <w:num w:numId="178" w16cid:durableId="1971864101">
    <w:abstractNumId w:val="259"/>
  </w:num>
  <w:num w:numId="179" w16cid:durableId="1490170814">
    <w:abstractNumId w:val="309"/>
  </w:num>
  <w:num w:numId="180" w16cid:durableId="1501889264">
    <w:abstractNumId w:val="258"/>
  </w:num>
  <w:num w:numId="181" w16cid:durableId="1504390611">
    <w:abstractNumId w:val="494"/>
  </w:num>
  <w:num w:numId="182" w16cid:durableId="916205261">
    <w:abstractNumId w:val="258"/>
  </w:num>
  <w:num w:numId="183" w16cid:durableId="1763798784">
    <w:abstractNumId w:val="308"/>
  </w:num>
  <w:num w:numId="184" w16cid:durableId="1505392322">
    <w:abstractNumId w:val="42"/>
  </w:num>
  <w:num w:numId="185" w16cid:durableId="1702825981">
    <w:abstractNumId w:val="378"/>
  </w:num>
  <w:num w:numId="186" w16cid:durableId="1051727170">
    <w:abstractNumId w:val="501"/>
  </w:num>
  <w:num w:numId="187" w16cid:durableId="383069610">
    <w:abstractNumId w:val="248"/>
  </w:num>
  <w:num w:numId="188" w16cid:durableId="426773968">
    <w:abstractNumId w:val="132"/>
  </w:num>
  <w:num w:numId="189" w16cid:durableId="301235447">
    <w:abstractNumId w:val="147"/>
  </w:num>
  <w:num w:numId="190" w16cid:durableId="726493701">
    <w:abstractNumId w:val="475"/>
  </w:num>
  <w:num w:numId="191" w16cid:durableId="966281635">
    <w:abstractNumId w:val="173"/>
  </w:num>
  <w:num w:numId="192" w16cid:durableId="797650440">
    <w:abstractNumId w:val="300"/>
  </w:num>
  <w:num w:numId="193" w16cid:durableId="1567061063">
    <w:abstractNumId w:val="191"/>
  </w:num>
  <w:num w:numId="194" w16cid:durableId="2013676885">
    <w:abstractNumId w:val="110"/>
  </w:num>
  <w:num w:numId="195" w16cid:durableId="1596749261">
    <w:abstractNumId w:val="14"/>
  </w:num>
  <w:num w:numId="196" w16cid:durableId="1810631386">
    <w:abstractNumId w:val="62"/>
  </w:num>
  <w:num w:numId="197" w16cid:durableId="636646707">
    <w:abstractNumId w:val="258"/>
  </w:num>
  <w:num w:numId="198" w16cid:durableId="644820915">
    <w:abstractNumId w:val="258"/>
  </w:num>
  <w:num w:numId="199" w16cid:durableId="374698774">
    <w:abstractNumId w:val="258"/>
  </w:num>
  <w:num w:numId="200" w16cid:durableId="803162336">
    <w:abstractNumId w:val="258"/>
  </w:num>
  <w:num w:numId="201" w16cid:durableId="48236825">
    <w:abstractNumId w:val="258"/>
  </w:num>
  <w:num w:numId="202" w16cid:durableId="36901273">
    <w:abstractNumId w:val="258"/>
  </w:num>
  <w:num w:numId="203" w16cid:durableId="1948922300">
    <w:abstractNumId w:val="258"/>
  </w:num>
  <w:num w:numId="204" w16cid:durableId="1726372878">
    <w:abstractNumId w:val="258"/>
  </w:num>
  <w:num w:numId="205" w16cid:durableId="988485253">
    <w:abstractNumId w:val="258"/>
  </w:num>
  <w:num w:numId="206" w16cid:durableId="1474062488">
    <w:abstractNumId w:val="258"/>
  </w:num>
  <w:num w:numId="207" w16cid:durableId="171188072">
    <w:abstractNumId w:val="258"/>
  </w:num>
  <w:num w:numId="208" w16cid:durableId="90705484">
    <w:abstractNumId w:val="258"/>
  </w:num>
  <w:num w:numId="209" w16cid:durableId="52892423">
    <w:abstractNumId w:val="239"/>
  </w:num>
  <w:num w:numId="210" w16cid:durableId="2004970114">
    <w:abstractNumId w:val="457"/>
  </w:num>
  <w:num w:numId="211" w16cid:durableId="1223835241">
    <w:abstractNumId w:val="75"/>
  </w:num>
  <w:num w:numId="212" w16cid:durableId="581718477">
    <w:abstractNumId w:val="301"/>
  </w:num>
  <w:num w:numId="213" w16cid:durableId="1629779128">
    <w:abstractNumId w:val="463"/>
  </w:num>
  <w:num w:numId="214" w16cid:durableId="1964192712">
    <w:abstractNumId w:val="311"/>
  </w:num>
  <w:num w:numId="215" w16cid:durableId="1152715944">
    <w:abstractNumId w:val="319"/>
  </w:num>
  <w:num w:numId="216" w16cid:durableId="1576235801">
    <w:abstractNumId w:val="258"/>
  </w:num>
  <w:num w:numId="217" w16cid:durableId="436871982">
    <w:abstractNumId w:val="268"/>
  </w:num>
  <w:num w:numId="218" w16cid:durableId="645355292">
    <w:abstractNumId w:val="68"/>
  </w:num>
  <w:num w:numId="219" w16cid:durableId="480924382">
    <w:abstractNumId w:val="405"/>
  </w:num>
  <w:num w:numId="220" w16cid:durableId="1991446117">
    <w:abstractNumId w:val="368"/>
  </w:num>
  <w:num w:numId="221" w16cid:durableId="1937401872">
    <w:abstractNumId w:val="258"/>
  </w:num>
  <w:num w:numId="222" w16cid:durableId="531958075">
    <w:abstractNumId w:val="230"/>
  </w:num>
  <w:num w:numId="223" w16cid:durableId="1659845686">
    <w:abstractNumId w:val="468"/>
  </w:num>
  <w:num w:numId="224" w16cid:durableId="382412287">
    <w:abstractNumId w:val="333"/>
  </w:num>
  <w:num w:numId="225" w16cid:durableId="1281105845">
    <w:abstractNumId w:val="15"/>
  </w:num>
  <w:num w:numId="226" w16cid:durableId="735202230">
    <w:abstractNumId w:val="94"/>
  </w:num>
  <w:num w:numId="227" w16cid:durableId="748575456">
    <w:abstractNumId w:val="117"/>
  </w:num>
  <w:num w:numId="228" w16cid:durableId="1407991984">
    <w:abstractNumId w:val="388"/>
  </w:num>
  <w:num w:numId="229" w16cid:durableId="89936359">
    <w:abstractNumId w:val="306"/>
  </w:num>
  <w:num w:numId="230" w16cid:durableId="820929172">
    <w:abstractNumId w:val="317"/>
  </w:num>
  <w:num w:numId="231" w16cid:durableId="1249851670">
    <w:abstractNumId w:val="134"/>
  </w:num>
  <w:num w:numId="232" w16cid:durableId="845678534">
    <w:abstractNumId w:val="282"/>
  </w:num>
  <w:num w:numId="233" w16cid:durableId="1814981545">
    <w:abstractNumId w:val="469"/>
  </w:num>
  <w:num w:numId="234" w16cid:durableId="1299414194">
    <w:abstractNumId w:val="160"/>
  </w:num>
  <w:num w:numId="235" w16cid:durableId="838236041">
    <w:abstractNumId w:val="492"/>
  </w:num>
  <w:num w:numId="236" w16cid:durableId="1498378651">
    <w:abstractNumId w:val="158"/>
  </w:num>
  <w:num w:numId="237" w16cid:durableId="1735011405">
    <w:abstractNumId w:val="33"/>
  </w:num>
  <w:num w:numId="238" w16cid:durableId="269313908">
    <w:abstractNumId w:val="277"/>
  </w:num>
  <w:num w:numId="239" w16cid:durableId="651645400">
    <w:abstractNumId w:val="86"/>
  </w:num>
  <w:num w:numId="240" w16cid:durableId="1738626731">
    <w:abstractNumId w:val="6"/>
  </w:num>
  <w:num w:numId="241" w16cid:durableId="529152024">
    <w:abstractNumId w:val="521"/>
  </w:num>
  <w:num w:numId="242" w16cid:durableId="1849716347">
    <w:abstractNumId w:val="168"/>
  </w:num>
  <w:num w:numId="243" w16cid:durableId="1979797135">
    <w:abstractNumId w:val="108"/>
  </w:num>
  <w:num w:numId="244" w16cid:durableId="43067162">
    <w:abstractNumId w:val="258"/>
  </w:num>
  <w:num w:numId="245" w16cid:durableId="1468401075">
    <w:abstractNumId w:val="258"/>
  </w:num>
  <w:num w:numId="246" w16cid:durableId="329993776">
    <w:abstractNumId w:val="258"/>
  </w:num>
  <w:num w:numId="247" w16cid:durableId="987324098">
    <w:abstractNumId w:val="258"/>
  </w:num>
  <w:num w:numId="248" w16cid:durableId="1933276922">
    <w:abstractNumId w:val="246"/>
  </w:num>
  <w:num w:numId="249" w16cid:durableId="51656563">
    <w:abstractNumId w:val="15"/>
  </w:num>
  <w:num w:numId="250" w16cid:durableId="454373752">
    <w:abstractNumId w:val="258"/>
  </w:num>
  <w:num w:numId="251" w16cid:durableId="227350101">
    <w:abstractNumId w:val="258"/>
  </w:num>
  <w:num w:numId="252" w16cid:durableId="370619438">
    <w:abstractNumId w:val="211"/>
  </w:num>
  <w:num w:numId="253" w16cid:durableId="2022850770">
    <w:abstractNumId w:val="497"/>
  </w:num>
  <w:num w:numId="254" w16cid:durableId="2133160671">
    <w:abstractNumId w:val="258"/>
  </w:num>
  <w:num w:numId="255" w16cid:durableId="382797756">
    <w:abstractNumId w:val="401"/>
  </w:num>
  <w:num w:numId="256" w16cid:durableId="100760751">
    <w:abstractNumId w:val="220"/>
  </w:num>
  <w:num w:numId="257" w16cid:durableId="1686979905">
    <w:abstractNumId w:val="23"/>
  </w:num>
  <w:num w:numId="258" w16cid:durableId="952324390">
    <w:abstractNumId w:val="257"/>
  </w:num>
  <w:num w:numId="259" w16cid:durableId="1767189338">
    <w:abstractNumId w:val="330"/>
  </w:num>
  <w:num w:numId="260" w16cid:durableId="1966766509">
    <w:abstractNumId w:val="379"/>
  </w:num>
  <w:num w:numId="261" w16cid:durableId="60443015">
    <w:abstractNumId w:val="535"/>
  </w:num>
  <w:num w:numId="262" w16cid:durableId="780760349">
    <w:abstractNumId w:val="471"/>
  </w:num>
  <w:num w:numId="263" w16cid:durableId="1038119265">
    <w:abstractNumId w:val="367"/>
  </w:num>
  <w:num w:numId="264" w16cid:durableId="1203515731">
    <w:abstractNumId w:val="203"/>
  </w:num>
  <w:num w:numId="265" w16cid:durableId="2112046634">
    <w:abstractNumId w:val="258"/>
  </w:num>
  <w:num w:numId="266" w16cid:durableId="963537278">
    <w:abstractNumId w:val="258"/>
  </w:num>
  <w:num w:numId="267" w16cid:durableId="1157379393">
    <w:abstractNumId w:val="267"/>
  </w:num>
  <w:num w:numId="268" w16cid:durableId="1398477862">
    <w:abstractNumId w:val="321"/>
  </w:num>
  <w:num w:numId="269" w16cid:durableId="1729063475">
    <w:abstractNumId w:val="231"/>
  </w:num>
  <w:num w:numId="270" w16cid:durableId="60521812">
    <w:abstractNumId w:val="80"/>
  </w:num>
  <w:num w:numId="271" w16cid:durableId="1592157113">
    <w:abstractNumId w:val="356"/>
  </w:num>
  <w:num w:numId="272" w16cid:durableId="423503752">
    <w:abstractNumId w:val="459"/>
  </w:num>
  <w:num w:numId="273" w16cid:durableId="1751731005">
    <w:abstractNumId w:val="335"/>
  </w:num>
  <w:num w:numId="274" w16cid:durableId="751464082">
    <w:abstractNumId w:val="465"/>
  </w:num>
  <w:num w:numId="275" w16cid:durableId="1185709682">
    <w:abstractNumId w:val="181"/>
  </w:num>
  <w:num w:numId="276" w16cid:durableId="1126779534">
    <w:abstractNumId w:val="258"/>
  </w:num>
  <w:num w:numId="277" w16cid:durableId="1246499892">
    <w:abstractNumId w:val="294"/>
  </w:num>
  <w:num w:numId="278" w16cid:durableId="113449779">
    <w:abstractNumId w:val="170"/>
  </w:num>
  <w:num w:numId="279" w16cid:durableId="1526137177">
    <w:abstractNumId w:val="71"/>
  </w:num>
  <w:num w:numId="280" w16cid:durableId="457652579">
    <w:abstractNumId w:val="462"/>
  </w:num>
  <w:num w:numId="281" w16cid:durableId="1193806154">
    <w:abstractNumId w:val="455"/>
  </w:num>
  <w:num w:numId="282" w16cid:durableId="1034118242">
    <w:abstractNumId w:val="45"/>
  </w:num>
  <w:num w:numId="283" w16cid:durableId="1677926450">
    <w:abstractNumId w:val="39"/>
  </w:num>
  <w:num w:numId="284" w16cid:durableId="1253204830">
    <w:abstractNumId w:val="433"/>
  </w:num>
  <w:num w:numId="285" w16cid:durableId="1591541849">
    <w:abstractNumId w:val="422"/>
  </w:num>
  <w:num w:numId="286" w16cid:durableId="1570995813">
    <w:abstractNumId w:val="493"/>
  </w:num>
  <w:num w:numId="287" w16cid:durableId="413555558">
    <w:abstractNumId w:val="258"/>
  </w:num>
  <w:num w:numId="288" w16cid:durableId="4016946">
    <w:abstractNumId w:val="258"/>
  </w:num>
  <w:num w:numId="289" w16cid:durableId="1860200907">
    <w:abstractNumId w:val="298"/>
  </w:num>
  <w:num w:numId="290" w16cid:durableId="1373844406">
    <w:abstractNumId w:val="436"/>
  </w:num>
  <w:num w:numId="291" w16cid:durableId="696396948">
    <w:abstractNumId w:val="258"/>
  </w:num>
  <w:num w:numId="292" w16cid:durableId="855970098">
    <w:abstractNumId w:val="441"/>
  </w:num>
  <w:num w:numId="293" w16cid:durableId="1237521632">
    <w:abstractNumId w:val="426"/>
  </w:num>
  <w:num w:numId="294" w16cid:durableId="1498956339">
    <w:abstractNumId w:val="386"/>
  </w:num>
  <w:num w:numId="295" w16cid:durableId="237718602">
    <w:abstractNumId w:val="412"/>
  </w:num>
  <w:num w:numId="296" w16cid:durableId="356203858">
    <w:abstractNumId w:val="478"/>
  </w:num>
  <w:num w:numId="297" w16cid:durableId="1492869937">
    <w:abstractNumId w:val="223"/>
  </w:num>
  <w:num w:numId="298" w16cid:durableId="918056954">
    <w:abstractNumId w:val="55"/>
  </w:num>
  <w:num w:numId="299" w16cid:durableId="1385789439">
    <w:abstractNumId w:val="258"/>
  </w:num>
  <w:num w:numId="300" w16cid:durableId="1215266447">
    <w:abstractNumId w:val="213"/>
  </w:num>
  <w:num w:numId="301" w16cid:durableId="1043212167">
    <w:abstractNumId w:val="95"/>
  </w:num>
  <w:num w:numId="302" w16cid:durableId="841552726">
    <w:abstractNumId w:val="190"/>
  </w:num>
  <w:num w:numId="303" w16cid:durableId="1765882759">
    <w:abstractNumId w:val="46"/>
  </w:num>
  <w:num w:numId="304" w16cid:durableId="1799108677">
    <w:abstractNumId w:val="287"/>
  </w:num>
  <w:num w:numId="305" w16cid:durableId="2064786257">
    <w:abstractNumId w:val="460"/>
  </w:num>
  <w:num w:numId="306" w16cid:durableId="1173253059">
    <w:abstractNumId w:val="502"/>
  </w:num>
  <w:num w:numId="307" w16cid:durableId="531118366">
    <w:abstractNumId w:val="458"/>
  </w:num>
  <w:num w:numId="308" w16cid:durableId="1863473047">
    <w:abstractNumId w:val="133"/>
  </w:num>
  <w:num w:numId="309" w16cid:durableId="1593200822">
    <w:abstractNumId w:val="258"/>
  </w:num>
  <w:num w:numId="310" w16cid:durableId="119494399">
    <w:abstractNumId w:val="442"/>
  </w:num>
  <w:num w:numId="311" w16cid:durableId="1619989161">
    <w:abstractNumId w:val="78"/>
  </w:num>
  <w:num w:numId="312" w16cid:durableId="1584219447">
    <w:abstractNumId w:val="519"/>
  </w:num>
  <w:num w:numId="313" w16cid:durableId="1066954642">
    <w:abstractNumId w:val="415"/>
  </w:num>
  <w:num w:numId="314" w16cid:durableId="1377509282">
    <w:abstractNumId w:val="518"/>
  </w:num>
  <w:num w:numId="315" w16cid:durableId="870190402">
    <w:abstractNumId w:val="258"/>
  </w:num>
  <w:num w:numId="316" w16cid:durableId="332413545">
    <w:abstractNumId w:val="258"/>
  </w:num>
  <w:num w:numId="317" w16cid:durableId="1894537327">
    <w:abstractNumId w:val="258"/>
  </w:num>
  <w:num w:numId="318" w16cid:durableId="1446654048">
    <w:abstractNumId w:val="43"/>
  </w:num>
  <w:num w:numId="319" w16cid:durableId="1144588539">
    <w:abstractNumId w:val="125"/>
  </w:num>
  <w:num w:numId="320" w16cid:durableId="657538411">
    <w:abstractNumId w:val="123"/>
  </w:num>
  <w:num w:numId="321" w16cid:durableId="683358433">
    <w:abstractNumId w:val="25"/>
  </w:num>
  <w:num w:numId="322" w16cid:durableId="1386024439">
    <w:abstractNumId w:val="249"/>
  </w:num>
  <w:num w:numId="323" w16cid:durableId="22561507">
    <w:abstractNumId w:val="258"/>
  </w:num>
  <w:num w:numId="324" w16cid:durableId="199586448">
    <w:abstractNumId w:val="227"/>
  </w:num>
  <w:num w:numId="325" w16cid:durableId="741029523">
    <w:abstractNumId w:val="384"/>
  </w:num>
  <w:num w:numId="326" w16cid:durableId="1043293259">
    <w:abstractNumId w:val="449"/>
  </w:num>
  <w:num w:numId="327" w16cid:durableId="172457233">
    <w:abstractNumId w:val="258"/>
  </w:num>
  <w:num w:numId="328" w16cid:durableId="779449250">
    <w:abstractNumId w:val="30"/>
  </w:num>
  <w:num w:numId="329" w16cid:durableId="932670271">
    <w:abstractNumId w:val="258"/>
  </w:num>
  <w:num w:numId="330" w16cid:durableId="2113622864">
    <w:abstractNumId w:val="258"/>
  </w:num>
  <w:num w:numId="331" w16cid:durableId="1732387918">
    <w:abstractNumId w:val="464"/>
  </w:num>
  <w:num w:numId="332" w16cid:durableId="156652328">
    <w:abstractNumId w:val="381"/>
  </w:num>
  <w:num w:numId="333" w16cid:durableId="2141027592">
    <w:abstractNumId w:val="376"/>
  </w:num>
  <w:num w:numId="334" w16cid:durableId="134838994">
    <w:abstractNumId w:val="20"/>
  </w:num>
  <w:num w:numId="335" w16cid:durableId="1530488310">
    <w:abstractNumId w:val="258"/>
  </w:num>
  <w:num w:numId="336" w16cid:durableId="1438020560">
    <w:abstractNumId w:val="56"/>
  </w:num>
  <w:num w:numId="337" w16cid:durableId="529025873">
    <w:abstractNumId w:val="241"/>
  </w:num>
  <w:num w:numId="338" w16cid:durableId="1267734318">
    <w:abstractNumId w:val="85"/>
  </w:num>
  <w:num w:numId="339" w16cid:durableId="587033444">
    <w:abstractNumId w:val="258"/>
  </w:num>
  <w:num w:numId="340" w16cid:durableId="1860585167">
    <w:abstractNumId w:val="192"/>
  </w:num>
  <w:num w:numId="341" w16cid:durableId="2033726663">
    <w:abstractNumId w:val="207"/>
  </w:num>
  <w:num w:numId="342" w16cid:durableId="326522566">
    <w:abstractNumId w:val="258"/>
  </w:num>
  <w:num w:numId="343" w16cid:durableId="913197804">
    <w:abstractNumId w:val="334"/>
  </w:num>
  <w:num w:numId="344" w16cid:durableId="304429909">
    <w:abstractNumId w:val="258"/>
  </w:num>
  <w:num w:numId="345" w16cid:durableId="643629683">
    <w:abstractNumId w:val="258"/>
  </w:num>
  <w:num w:numId="346" w16cid:durableId="156726345">
    <w:abstractNumId w:val="258"/>
  </w:num>
  <w:num w:numId="347" w16cid:durableId="1817723190">
    <w:abstractNumId w:val="97"/>
  </w:num>
  <w:num w:numId="348" w16cid:durableId="1321230722">
    <w:abstractNumId w:val="456"/>
  </w:num>
  <w:num w:numId="349" w16cid:durableId="1283272050">
    <w:abstractNumId w:val="258"/>
  </w:num>
  <w:num w:numId="350" w16cid:durableId="610862253">
    <w:abstractNumId w:val="47"/>
  </w:num>
  <w:num w:numId="351" w16cid:durableId="1579637233">
    <w:abstractNumId w:val="70"/>
  </w:num>
  <w:num w:numId="352" w16cid:durableId="1024089272">
    <w:abstractNumId w:val="258"/>
  </w:num>
  <w:num w:numId="353" w16cid:durableId="171922833">
    <w:abstractNumId w:val="503"/>
  </w:num>
  <w:num w:numId="354" w16cid:durableId="846867476">
    <w:abstractNumId w:val="347"/>
  </w:num>
  <w:num w:numId="355" w16cid:durableId="319429680">
    <w:abstractNumId w:val="69"/>
  </w:num>
  <w:num w:numId="356" w16cid:durableId="1016273295">
    <w:abstractNumId w:val="64"/>
  </w:num>
  <w:num w:numId="357" w16cid:durableId="954602658">
    <w:abstractNumId w:val="60"/>
  </w:num>
  <w:num w:numId="358" w16cid:durableId="2108186498">
    <w:abstractNumId w:val="326"/>
  </w:num>
  <w:num w:numId="359" w16cid:durableId="867445746">
    <w:abstractNumId w:val="265"/>
  </w:num>
  <w:num w:numId="360" w16cid:durableId="658768861">
    <w:abstractNumId w:val="372"/>
  </w:num>
  <w:num w:numId="361" w16cid:durableId="391930844">
    <w:abstractNumId w:val="48"/>
  </w:num>
  <w:num w:numId="362" w16cid:durableId="2083602436">
    <w:abstractNumId w:val="188"/>
  </w:num>
  <w:num w:numId="363" w16cid:durableId="1129519626">
    <w:abstractNumId w:val="115"/>
  </w:num>
  <w:num w:numId="364" w16cid:durableId="371806923">
    <w:abstractNumId w:val="448"/>
  </w:num>
  <w:num w:numId="365" w16cid:durableId="300889577">
    <w:abstractNumId w:val="127"/>
  </w:num>
  <w:num w:numId="366" w16cid:durableId="733549740">
    <w:abstractNumId w:val="15"/>
  </w:num>
  <w:num w:numId="367" w16cid:durableId="1678073153">
    <w:abstractNumId w:val="150"/>
  </w:num>
  <w:num w:numId="368" w16cid:durableId="732047534">
    <w:abstractNumId w:val="288"/>
  </w:num>
  <w:num w:numId="369" w16cid:durableId="1029261537">
    <w:abstractNumId w:val="184"/>
  </w:num>
  <w:num w:numId="370" w16cid:durableId="130054570">
    <w:abstractNumId w:val="429"/>
  </w:num>
  <w:num w:numId="371" w16cid:durableId="1943029188">
    <w:abstractNumId w:val="353"/>
  </w:num>
  <w:num w:numId="372" w16cid:durableId="778181640">
    <w:abstractNumId w:val="258"/>
  </w:num>
  <w:num w:numId="373" w16cid:durableId="304284390">
    <w:abstractNumId w:val="258"/>
  </w:num>
  <w:num w:numId="374" w16cid:durableId="1973175100">
    <w:abstractNumId w:val="496"/>
  </w:num>
  <w:num w:numId="375" w16cid:durableId="257719654">
    <w:abstractNumId w:val="357"/>
  </w:num>
  <w:num w:numId="376" w16cid:durableId="1619289890">
    <w:abstractNumId w:val="7"/>
  </w:num>
  <w:num w:numId="377" w16cid:durableId="701175997">
    <w:abstractNumId w:val="254"/>
  </w:num>
  <w:num w:numId="378" w16cid:durableId="1650213401">
    <w:abstractNumId w:val="293"/>
  </w:num>
  <w:num w:numId="379" w16cid:durableId="1845895558">
    <w:abstractNumId w:val="260"/>
  </w:num>
  <w:num w:numId="380" w16cid:durableId="414133333">
    <w:abstractNumId w:val="21"/>
  </w:num>
  <w:num w:numId="381" w16cid:durableId="399988187">
    <w:abstractNumId w:val="477"/>
  </w:num>
  <w:num w:numId="382" w16cid:durableId="72627974">
    <w:abstractNumId w:val="32"/>
  </w:num>
  <w:num w:numId="383" w16cid:durableId="1816490089">
    <w:abstractNumId w:val="50"/>
  </w:num>
  <w:num w:numId="384" w16cid:durableId="794712112">
    <w:abstractNumId w:val="3"/>
  </w:num>
  <w:num w:numId="385" w16cid:durableId="1111170164">
    <w:abstractNumId w:val="392"/>
  </w:num>
  <w:num w:numId="386" w16cid:durableId="74282306">
    <w:abstractNumId w:val="73"/>
  </w:num>
  <w:num w:numId="387" w16cid:durableId="203911348">
    <w:abstractNumId w:val="119"/>
  </w:num>
  <w:num w:numId="388" w16cid:durableId="1461610043">
    <w:abstractNumId w:val="180"/>
  </w:num>
  <w:num w:numId="389" w16cid:durableId="2054425539">
    <w:abstractNumId w:val="13"/>
  </w:num>
  <w:num w:numId="390" w16cid:durableId="1475105783">
    <w:abstractNumId w:val="516"/>
  </w:num>
  <w:num w:numId="391" w16cid:durableId="297688305">
    <w:abstractNumId w:val="17"/>
  </w:num>
  <w:num w:numId="392" w16cid:durableId="1214730139">
    <w:abstractNumId w:val="98"/>
  </w:num>
  <w:num w:numId="393" w16cid:durableId="1032144341">
    <w:abstractNumId w:val="508"/>
  </w:num>
  <w:num w:numId="394" w16cid:durableId="273631400">
    <w:abstractNumId w:val="430"/>
  </w:num>
  <w:num w:numId="395" w16cid:durableId="1007562827">
    <w:abstractNumId w:val="407"/>
  </w:num>
  <w:num w:numId="396" w16cid:durableId="1890067207">
    <w:abstractNumId w:val="258"/>
  </w:num>
  <w:num w:numId="397" w16cid:durableId="2013679651">
    <w:abstractNumId w:val="138"/>
  </w:num>
  <w:num w:numId="398" w16cid:durableId="728041645">
    <w:abstractNumId w:val="258"/>
  </w:num>
  <w:num w:numId="399" w16cid:durableId="1922979375">
    <w:abstractNumId w:val="136"/>
  </w:num>
  <w:num w:numId="400" w16cid:durableId="1646427988">
    <w:abstractNumId w:val="258"/>
  </w:num>
  <w:num w:numId="401" w16cid:durableId="1976913578">
    <w:abstractNumId w:val="365"/>
  </w:num>
  <w:num w:numId="402" w16cid:durableId="495729006">
    <w:abstractNumId w:val="258"/>
  </w:num>
  <w:num w:numId="403" w16cid:durableId="110327216">
    <w:abstractNumId w:val="290"/>
  </w:num>
  <w:num w:numId="404" w16cid:durableId="669602336">
    <w:abstractNumId w:val="258"/>
  </w:num>
  <w:num w:numId="405" w16cid:durableId="602038048">
    <w:abstractNumId w:val="258"/>
  </w:num>
  <w:num w:numId="406" w16cid:durableId="1641306669">
    <w:abstractNumId w:val="143"/>
  </w:num>
  <w:num w:numId="407" w16cid:durableId="347873653">
    <w:abstractNumId w:val="210"/>
  </w:num>
  <w:num w:numId="408" w16cid:durableId="883634345">
    <w:abstractNumId w:val="258"/>
  </w:num>
  <w:num w:numId="409" w16cid:durableId="1825929692">
    <w:abstractNumId w:val="262"/>
  </w:num>
  <w:num w:numId="410" w16cid:durableId="1537623988">
    <w:abstractNumId w:val="258"/>
  </w:num>
  <w:num w:numId="411" w16cid:durableId="1839730692">
    <w:abstractNumId w:val="258"/>
  </w:num>
  <w:num w:numId="412" w16cid:durableId="1810661236">
    <w:abstractNumId w:val="531"/>
  </w:num>
  <w:num w:numId="413" w16cid:durableId="332344053">
    <w:abstractNumId w:val="258"/>
  </w:num>
  <w:num w:numId="414" w16cid:durableId="1468930987">
    <w:abstractNumId w:val="491"/>
  </w:num>
  <w:num w:numId="415" w16cid:durableId="21980288">
    <w:abstractNumId w:val="258"/>
  </w:num>
  <w:num w:numId="416" w16cid:durableId="1007944103">
    <w:abstractNumId w:val="258"/>
  </w:num>
  <w:num w:numId="417" w16cid:durableId="2132892922">
    <w:abstractNumId w:val="258"/>
  </w:num>
  <w:num w:numId="418" w16cid:durableId="1431244723">
    <w:abstractNumId w:val="258"/>
  </w:num>
  <w:num w:numId="419" w16cid:durableId="736785203">
    <w:abstractNumId w:val="276"/>
  </w:num>
  <w:num w:numId="420" w16cid:durableId="1792164093">
    <w:abstractNumId w:val="258"/>
  </w:num>
  <w:num w:numId="421" w16cid:durableId="1306622922">
    <w:abstractNumId w:val="258"/>
  </w:num>
  <w:num w:numId="422" w16cid:durableId="195974422">
    <w:abstractNumId w:val="258"/>
  </w:num>
  <w:num w:numId="423" w16cid:durableId="315843808">
    <w:abstractNumId w:val="258"/>
  </w:num>
  <w:num w:numId="424" w16cid:durableId="1702242650">
    <w:abstractNumId w:val="258"/>
  </w:num>
  <w:num w:numId="425" w16cid:durableId="2050064218">
    <w:abstractNumId w:val="258"/>
  </w:num>
  <w:num w:numId="426" w16cid:durableId="2033411925">
    <w:abstractNumId w:val="447"/>
  </w:num>
  <w:num w:numId="427" w16cid:durableId="2089958511">
    <w:abstractNumId w:val="510"/>
  </w:num>
  <w:num w:numId="428" w16cid:durableId="543829137">
    <w:abstractNumId w:val="140"/>
  </w:num>
  <w:num w:numId="429" w16cid:durableId="1880622578">
    <w:abstractNumId w:val="2"/>
  </w:num>
  <w:num w:numId="430" w16cid:durableId="565841611">
    <w:abstractNumId w:val="235"/>
  </w:num>
  <w:num w:numId="431" w16cid:durableId="1381519273">
    <w:abstractNumId w:val="236"/>
  </w:num>
  <w:num w:numId="432" w16cid:durableId="1309241743">
    <w:abstractNumId w:val="258"/>
  </w:num>
  <w:num w:numId="433" w16cid:durableId="1399590261">
    <w:abstractNumId w:val="258"/>
  </w:num>
  <w:num w:numId="434" w16cid:durableId="1062100056">
    <w:abstractNumId w:val="394"/>
  </w:num>
  <w:num w:numId="435" w16cid:durableId="861211253">
    <w:abstractNumId w:val="397"/>
  </w:num>
  <w:num w:numId="436" w16cid:durableId="1974283565">
    <w:abstractNumId w:val="258"/>
  </w:num>
  <w:num w:numId="437" w16cid:durableId="200674996">
    <w:abstractNumId w:val="303"/>
  </w:num>
  <w:num w:numId="438" w16cid:durableId="1486583369">
    <w:abstractNumId w:val="258"/>
  </w:num>
  <w:num w:numId="439" w16cid:durableId="1990666790">
    <w:abstractNumId w:val="252"/>
  </w:num>
  <w:num w:numId="440" w16cid:durableId="129717375">
    <w:abstractNumId w:val="172"/>
  </w:num>
  <w:num w:numId="441" w16cid:durableId="1448236449">
    <w:abstractNumId w:val="264"/>
  </w:num>
  <w:num w:numId="442" w16cid:durableId="214701423">
    <w:abstractNumId w:val="314"/>
  </w:num>
  <w:num w:numId="443" w16cid:durableId="1655252684">
    <w:abstractNumId w:val="258"/>
  </w:num>
  <w:num w:numId="444" w16cid:durableId="1407798445">
    <w:abstractNumId w:val="258"/>
  </w:num>
  <w:num w:numId="445" w16cid:durableId="1626420742">
    <w:abstractNumId w:val="454"/>
  </w:num>
  <w:num w:numId="446" w16cid:durableId="679435323">
    <w:abstractNumId w:val="243"/>
  </w:num>
  <w:num w:numId="447" w16cid:durableId="1007054932">
    <w:abstractNumId w:val="352"/>
  </w:num>
  <w:num w:numId="448" w16cid:durableId="1215116837">
    <w:abstractNumId w:val="19"/>
  </w:num>
  <w:num w:numId="449" w16cid:durableId="1173380033">
    <w:abstractNumId w:val="285"/>
  </w:num>
  <w:num w:numId="450" w16cid:durableId="24066310">
    <w:abstractNumId w:val="355"/>
  </w:num>
  <w:num w:numId="451" w16cid:durableId="702902595">
    <w:abstractNumId w:val="194"/>
  </w:num>
  <w:num w:numId="452" w16cid:durableId="397675471">
    <w:abstractNumId w:val="354"/>
  </w:num>
  <w:num w:numId="453" w16cid:durableId="419646941">
    <w:abstractNumId w:val="183"/>
  </w:num>
  <w:num w:numId="454" w16cid:durableId="1033574965">
    <w:abstractNumId w:val="403"/>
  </w:num>
  <w:num w:numId="455" w16cid:durableId="1522475213">
    <w:abstractNumId w:val="139"/>
  </w:num>
  <w:num w:numId="456" w16cid:durableId="1705982745">
    <w:abstractNumId w:val="351"/>
  </w:num>
  <w:num w:numId="457" w16cid:durableId="1142192326">
    <w:abstractNumId w:val="322"/>
  </w:num>
  <w:num w:numId="458" w16cid:durableId="16129257">
    <w:abstractNumId w:val="209"/>
  </w:num>
  <w:num w:numId="459" w16cid:durableId="378626860">
    <w:abstractNumId w:val="284"/>
  </w:num>
  <w:num w:numId="460" w16cid:durableId="1771971510">
    <w:abstractNumId w:val="31"/>
  </w:num>
  <w:num w:numId="461" w16cid:durableId="1342050735">
    <w:abstractNumId w:val="385"/>
  </w:num>
  <w:num w:numId="462" w16cid:durableId="1596744857">
    <w:abstractNumId w:val="35"/>
  </w:num>
  <w:num w:numId="463" w16cid:durableId="662899127">
    <w:abstractNumId w:val="485"/>
  </w:num>
  <w:num w:numId="464" w16cid:durableId="1197768250">
    <w:abstractNumId w:val="38"/>
  </w:num>
  <w:num w:numId="465" w16cid:durableId="345525226">
    <w:abstractNumId w:val="162"/>
  </w:num>
  <w:num w:numId="466" w16cid:durableId="1449353457">
    <w:abstractNumId w:val="205"/>
  </w:num>
  <w:num w:numId="467" w16cid:durableId="2063406433">
    <w:abstractNumId w:val="482"/>
  </w:num>
  <w:num w:numId="468" w16cid:durableId="1733847020">
    <w:abstractNumId w:val="258"/>
  </w:num>
  <w:num w:numId="469" w16cid:durableId="987124308">
    <w:abstractNumId w:val="374"/>
  </w:num>
  <w:num w:numId="470" w16cid:durableId="445659332">
    <w:abstractNumId w:val="404"/>
  </w:num>
  <w:num w:numId="471" w16cid:durableId="1399671273">
    <w:abstractNumId w:val="240"/>
  </w:num>
  <w:num w:numId="472" w16cid:durableId="751008597">
    <w:abstractNumId w:val="258"/>
  </w:num>
  <w:num w:numId="473" w16cid:durableId="1642616950">
    <w:abstractNumId w:val="63"/>
  </w:num>
  <w:num w:numId="474" w16cid:durableId="607322693">
    <w:abstractNumId w:val="359"/>
  </w:num>
  <w:num w:numId="475" w16cid:durableId="1443843696">
    <w:abstractNumId w:val="421"/>
  </w:num>
  <w:num w:numId="476" w16cid:durableId="988435494">
    <w:abstractNumId w:val="52"/>
  </w:num>
  <w:num w:numId="477" w16cid:durableId="2128507192">
    <w:abstractNumId w:val="410"/>
  </w:num>
  <w:num w:numId="478" w16cid:durableId="114639662">
    <w:abstractNumId w:val="15"/>
  </w:num>
  <w:num w:numId="479" w16cid:durableId="2115594164">
    <w:abstractNumId w:val="263"/>
  </w:num>
  <w:num w:numId="480" w16cid:durableId="380325077">
    <w:abstractNumId w:val="346"/>
  </w:num>
  <w:num w:numId="481" w16cid:durableId="993099516">
    <w:abstractNumId w:val="398"/>
  </w:num>
  <w:num w:numId="482" w16cid:durableId="272321996">
    <w:abstractNumId w:val="109"/>
  </w:num>
  <w:num w:numId="483" w16cid:durableId="369961889">
    <w:abstractNumId w:val="299"/>
  </w:num>
  <w:num w:numId="484" w16cid:durableId="2112894077">
    <w:abstractNumId w:val="88"/>
  </w:num>
  <w:num w:numId="485" w16cid:durableId="522983165">
    <w:abstractNumId w:val="360"/>
  </w:num>
  <w:num w:numId="486" w16cid:durableId="1468814424">
    <w:abstractNumId w:val="387"/>
  </w:num>
  <w:num w:numId="487" w16cid:durableId="368260424">
    <w:abstractNumId w:val="82"/>
  </w:num>
  <w:num w:numId="488" w16cid:durableId="364138963">
    <w:abstractNumId w:val="310"/>
  </w:num>
  <w:num w:numId="489" w16cid:durableId="428618611">
    <w:abstractNumId w:val="159"/>
  </w:num>
  <w:num w:numId="490" w16cid:durableId="1283734380">
    <w:abstractNumId w:val="126"/>
  </w:num>
  <w:num w:numId="491" w16cid:durableId="112331997">
    <w:abstractNumId w:val="217"/>
  </w:num>
  <w:num w:numId="492" w16cid:durableId="1251087095">
    <w:abstractNumId w:val="93"/>
  </w:num>
  <w:num w:numId="493" w16cid:durableId="2016372741">
    <w:abstractNumId w:val="91"/>
  </w:num>
  <w:num w:numId="494" w16cid:durableId="47533527">
    <w:abstractNumId w:val="400"/>
  </w:num>
  <w:num w:numId="495" w16cid:durableId="695739815">
    <w:abstractNumId w:val="512"/>
  </w:num>
  <w:num w:numId="496" w16cid:durableId="1676767832">
    <w:abstractNumId w:val="49"/>
  </w:num>
  <w:num w:numId="497" w16cid:durableId="2018001192">
    <w:abstractNumId w:val="344"/>
  </w:num>
  <w:num w:numId="498" w16cid:durableId="1047796942">
    <w:abstractNumId w:val="437"/>
  </w:num>
  <w:num w:numId="499" w16cid:durableId="1604847125">
    <w:abstractNumId w:val="337"/>
  </w:num>
  <w:num w:numId="500" w16cid:durableId="1076173099">
    <w:abstractNumId w:val="234"/>
  </w:num>
  <w:num w:numId="501" w16cid:durableId="958489725">
    <w:abstractNumId w:val="520"/>
  </w:num>
  <w:num w:numId="502" w16cid:durableId="1660646762">
    <w:abstractNumId w:val="537"/>
  </w:num>
  <w:num w:numId="503" w16cid:durableId="690422111">
    <w:abstractNumId w:val="244"/>
  </w:num>
  <w:num w:numId="504" w16cid:durableId="1995984519">
    <w:abstractNumId w:val="393"/>
  </w:num>
  <w:num w:numId="505" w16cid:durableId="749236181">
    <w:abstractNumId w:val="513"/>
  </w:num>
  <w:num w:numId="506" w16cid:durableId="1441684094">
    <w:abstractNumId w:val="258"/>
  </w:num>
  <w:num w:numId="507" w16cid:durableId="637298899">
    <w:abstractNumId w:val="408"/>
  </w:num>
  <w:num w:numId="508" w16cid:durableId="1253051234">
    <w:abstractNumId w:val="444"/>
  </w:num>
  <w:num w:numId="509" w16cid:durableId="1209225848">
    <w:abstractNumId w:val="371"/>
  </w:num>
  <w:num w:numId="510" w16cid:durableId="1905605257">
    <w:abstractNumId w:val="413"/>
  </w:num>
  <w:num w:numId="511" w16cid:durableId="155342312">
    <w:abstractNumId w:val="135"/>
  </w:num>
  <w:num w:numId="512" w16cid:durableId="1823693934">
    <w:abstractNumId w:val="9"/>
  </w:num>
  <w:num w:numId="513" w16cid:durableId="516038030">
    <w:abstractNumId w:val="514"/>
  </w:num>
  <w:num w:numId="514" w16cid:durableId="1169753161">
    <w:abstractNumId w:val="523"/>
  </w:num>
  <w:num w:numId="515" w16cid:durableId="856240308">
    <w:abstractNumId w:val="151"/>
  </w:num>
  <w:num w:numId="516" w16cid:durableId="451898950">
    <w:abstractNumId w:val="141"/>
  </w:num>
  <w:num w:numId="517" w16cid:durableId="2144224679">
    <w:abstractNumId w:val="105"/>
  </w:num>
  <w:num w:numId="518" w16cid:durableId="696931667">
    <w:abstractNumId w:val="383"/>
  </w:num>
  <w:num w:numId="519" w16cid:durableId="132869122">
    <w:abstractNumId w:val="438"/>
  </w:num>
  <w:num w:numId="520" w16cid:durableId="537398635">
    <w:abstractNumId w:val="258"/>
  </w:num>
  <w:num w:numId="521" w16cid:durableId="889001044">
    <w:abstractNumId w:val="112"/>
  </w:num>
  <w:num w:numId="522" w16cid:durableId="19598285">
    <w:abstractNumId w:val="296"/>
  </w:num>
  <w:num w:numId="523" w16cid:durableId="1060832080">
    <w:abstractNumId w:val="331"/>
  </w:num>
  <w:num w:numId="524" w16cid:durableId="1245450857">
    <w:abstractNumId w:val="37"/>
  </w:num>
  <w:num w:numId="525" w16cid:durableId="1227838918">
    <w:abstractNumId w:val="406"/>
  </w:num>
  <w:num w:numId="526" w16cid:durableId="107314633">
    <w:abstractNumId w:val="258"/>
  </w:num>
  <w:num w:numId="527" w16cid:durableId="1084449825">
    <w:abstractNumId w:val="258"/>
  </w:num>
  <w:num w:numId="528" w16cid:durableId="935941097">
    <w:abstractNumId w:val="364"/>
  </w:num>
  <w:num w:numId="529" w16cid:durableId="1025521232">
    <w:abstractNumId w:val="338"/>
  </w:num>
  <w:num w:numId="530" w16cid:durableId="1883666794">
    <w:abstractNumId w:val="206"/>
  </w:num>
  <w:num w:numId="531" w16cid:durableId="1324897511">
    <w:abstractNumId w:val="369"/>
  </w:num>
  <w:num w:numId="532" w16cid:durableId="581640612">
    <w:abstractNumId w:val="256"/>
  </w:num>
  <w:num w:numId="533" w16cid:durableId="1429158843">
    <w:abstractNumId w:val="232"/>
  </w:num>
  <w:num w:numId="534" w16cid:durableId="2070837564">
    <w:abstractNumId w:val="315"/>
  </w:num>
  <w:num w:numId="535" w16cid:durableId="1164473860">
    <w:abstractNumId w:val="251"/>
  </w:num>
  <w:num w:numId="536" w16cid:durableId="1971399041">
    <w:abstractNumId w:val="536"/>
  </w:num>
  <w:num w:numId="537" w16cid:durableId="40567523">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175456692">
    <w:abstractNumId w:val="233"/>
  </w:num>
  <w:num w:numId="539" w16cid:durableId="646325174">
    <w:abstractNumId w:val="215"/>
  </w:num>
  <w:num w:numId="540" w16cid:durableId="1855455905">
    <w:abstractNumId w:val="104"/>
  </w:num>
  <w:num w:numId="541" w16cid:durableId="1836258243">
    <w:abstractNumId w:val="316"/>
  </w:num>
  <w:num w:numId="542" w16cid:durableId="142354472">
    <w:abstractNumId w:val="279"/>
  </w:num>
  <w:num w:numId="543" w16cid:durableId="208763356">
    <w:abstractNumId w:val="229"/>
  </w:num>
  <w:num w:numId="544" w16cid:durableId="2142338436">
    <w:abstractNumId w:val="11"/>
  </w:num>
  <w:num w:numId="545" w16cid:durableId="869149238">
    <w:abstractNumId w:val="157"/>
  </w:num>
  <w:num w:numId="546" w16cid:durableId="1992829128">
    <w:abstractNumId w:val="270"/>
  </w:num>
  <w:num w:numId="547" w16cid:durableId="232667496">
    <w:abstractNumId w:val="525"/>
  </w:num>
  <w:num w:numId="548" w16cid:durableId="1680110985">
    <w:abstractNumId w:val="375"/>
  </w:num>
  <w:num w:numId="549" w16cid:durableId="1454638871">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868571510">
    <w:abstractNumId w:val="237"/>
  </w:num>
  <w:num w:numId="551" w16cid:durableId="502402122">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1445467183">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595937770">
    <w:abstractNumId w:val="222"/>
  </w:num>
  <w:num w:numId="554" w16cid:durableId="787238434">
    <w:abstractNumId w:val="202"/>
  </w:num>
  <w:num w:numId="555" w16cid:durableId="834300437">
    <w:abstractNumId w:val="439"/>
  </w:num>
  <w:num w:numId="556" w16cid:durableId="570509440">
    <w:abstractNumId w:val="145"/>
  </w:num>
  <w:num w:numId="557" w16cid:durableId="803737389">
    <w:abstractNumId w:val="506"/>
  </w:num>
  <w:num w:numId="558" w16cid:durableId="597982996">
    <w:abstractNumId w:val="432"/>
  </w:num>
  <w:num w:numId="559" w16cid:durableId="1969436947">
    <w:abstractNumId w:val="281"/>
  </w:num>
  <w:num w:numId="560" w16cid:durableId="1848904642">
    <w:abstractNumId w:val="204"/>
  </w:num>
  <w:num w:numId="561" w16cid:durableId="633607582">
    <w:abstractNumId w:val="76"/>
  </w:num>
  <w:num w:numId="562" w16cid:durableId="98109538">
    <w:abstractNumId w:val="341"/>
  </w:num>
  <w:num w:numId="563" w16cid:durableId="984505178">
    <w:abstractNumId w:val="114"/>
  </w:num>
  <w:num w:numId="564" w16cid:durableId="1910730002">
    <w:abstractNumId w:val="312"/>
  </w:num>
  <w:num w:numId="565" w16cid:durableId="1093165936">
    <w:abstractNumId w:val="171"/>
  </w:num>
  <w:num w:numId="566" w16cid:durableId="989361627">
    <w:abstractNumId w:val="89"/>
  </w:num>
  <w:num w:numId="567" w16cid:durableId="326327638">
    <w:abstractNumId w:val="529"/>
  </w:num>
  <w:num w:numId="568" w16cid:durableId="739719215">
    <w:abstractNumId w:val="524"/>
  </w:num>
  <w:num w:numId="569" w16cid:durableId="1688486757">
    <w:abstractNumId w:val="329"/>
  </w:num>
  <w:num w:numId="570" w16cid:durableId="1269776682">
    <w:abstractNumId w:val="144"/>
  </w:num>
  <w:num w:numId="571" w16cid:durableId="1988510479">
    <w:abstractNumId w:val="391"/>
  </w:num>
  <w:num w:numId="572" w16cid:durableId="963971343">
    <w:abstractNumId w:val="214"/>
  </w:num>
  <w:num w:numId="573" w16cid:durableId="331833067">
    <w:abstractNumId w:val="90"/>
  </w:num>
  <w:num w:numId="574" w16cid:durableId="338847943">
    <w:abstractNumId w:val="480"/>
  </w:num>
  <w:num w:numId="575" w16cid:durableId="1937396245">
    <w:abstractNumId w:val="250"/>
  </w:num>
  <w:num w:numId="576" w16cid:durableId="942685814">
    <w:abstractNumId w:val="472"/>
  </w:num>
  <w:num w:numId="577" w16cid:durableId="1522745240">
    <w:abstractNumId w:val="481"/>
  </w:num>
  <w:num w:numId="578" w16cid:durableId="1187214815">
    <w:abstractNumId w:val="175"/>
  </w:num>
  <w:num w:numId="579" w16cid:durableId="1126047920">
    <w:abstractNumId w:val="155"/>
  </w:num>
  <w:num w:numId="580" w16cid:durableId="948396014">
    <w:abstractNumId w:val="41"/>
  </w:num>
  <w:num w:numId="581" w16cid:durableId="544216680">
    <w:abstractNumId w:val="370"/>
  </w:num>
  <w:num w:numId="582" w16cid:durableId="1350983531">
    <w:abstractNumId w:val="414"/>
  </w:num>
  <w:num w:numId="583" w16cid:durableId="573126229">
    <w:abstractNumId w:val="174"/>
  </w:num>
  <w:num w:numId="584" w16cid:durableId="743185734">
    <w:abstractNumId w:val="198"/>
  </w:num>
  <w:num w:numId="585" w16cid:durableId="2110225966">
    <w:abstractNumId w:val="1"/>
  </w:num>
  <w:num w:numId="586" w16cid:durableId="1168323958">
    <w:abstractNumId w:val="193"/>
  </w:num>
  <w:num w:numId="587" w16cid:durableId="809328352">
    <w:abstractNumId w:val="34"/>
  </w:num>
  <w:num w:numId="588" w16cid:durableId="508984291">
    <w:abstractNumId w:val="505"/>
  </w:num>
  <w:num w:numId="589" w16cid:durableId="629939365">
    <w:abstractNumId w:val="77"/>
  </w:num>
  <w:num w:numId="590" w16cid:durableId="441802268">
    <w:abstractNumId w:val="106"/>
  </w:num>
  <w:num w:numId="591" w16cid:durableId="529611590">
    <w:abstractNumId w:val="195"/>
  </w:num>
  <w:num w:numId="592" w16cid:durableId="577905894">
    <w:abstractNumId w:val="361"/>
  </w:num>
  <w:num w:numId="593" w16cid:durableId="982588556">
    <w:abstractNumId w:val="431"/>
  </w:num>
  <w:num w:numId="594" w16cid:durableId="1138108395">
    <w:abstractNumId w:val="176"/>
  </w:num>
  <w:num w:numId="595" w16cid:durableId="1969428743">
    <w:abstractNumId w:val="336"/>
  </w:num>
  <w:num w:numId="596" w16cid:durableId="816066114">
    <w:abstractNumId w:val="418"/>
  </w:num>
  <w:num w:numId="597" w16cid:durableId="334115348">
    <w:abstractNumId w:val="461"/>
  </w:num>
  <w:num w:numId="598" w16cid:durableId="743572637">
    <w:abstractNumId w:val="167"/>
  </w:num>
  <w:num w:numId="599" w16cid:durableId="2107337662">
    <w:abstractNumId w:val="149"/>
  </w:num>
  <w:num w:numId="600" w16cid:durableId="1966156967">
    <w:abstractNumId w:val="339"/>
  </w:num>
  <w:num w:numId="601" w16cid:durableId="1662736175">
    <w:abstractNumId w:val="453"/>
  </w:num>
  <w:num w:numId="602" w16cid:durableId="1341541936">
    <w:abstractNumId w:val="15"/>
  </w:num>
  <w:num w:numId="603" w16cid:durableId="278493931">
    <w:abstractNumId w:val="15"/>
  </w:num>
  <w:num w:numId="604" w16cid:durableId="1006593319">
    <w:abstractNumId w:val="258"/>
  </w:num>
  <w:num w:numId="605" w16cid:durableId="1723822578">
    <w:abstractNumId w:val="15"/>
  </w:num>
  <w:num w:numId="606" w16cid:durableId="554852067">
    <w:abstractNumId w:val="101"/>
  </w:num>
  <w:num w:numId="607" w16cid:durableId="1267301830">
    <w:abstractNumId w:val="258"/>
  </w:num>
  <w:num w:numId="608" w16cid:durableId="436146257">
    <w:abstractNumId w:val="12"/>
  </w:num>
  <w:num w:numId="609" w16cid:durableId="2023820502">
    <w:abstractNumId w:val="59"/>
  </w:num>
  <w:num w:numId="610" w16cid:durableId="1891960238">
    <w:abstractNumId w:val="130"/>
  </w:num>
  <w:num w:numId="611" w16cid:durableId="1895005453">
    <w:abstractNumId w:val="258"/>
  </w:num>
  <w:num w:numId="612" w16cid:durableId="1678657280">
    <w:abstractNumId w:val="201"/>
  </w:num>
  <w:num w:numId="613" w16cid:durableId="688991932">
    <w:abstractNumId w:val="111"/>
  </w:num>
  <w:num w:numId="614" w16cid:durableId="682324077">
    <w:abstractNumId w:val="177"/>
  </w:num>
  <w:num w:numId="615" w16cid:durableId="801923874">
    <w:abstractNumId w:val="443"/>
  </w:num>
  <w:num w:numId="616" w16cid:durableId="447821922">
    <w:abstractNumId w:val="247"/>
  </w:num>
  <w:num w:numId="617" w16cid:durableId="2048986914">
    <w:abstractNumId w:val="258"/>
  </w:num>
  <w:num w:numId="618" w16cid:durableId="749273615">
    <w:abstractNumId w:val="258"/>
  </w:num>
  <w:num w:numId="619" w16cid:durableId="593898276">
    <w:abstractNumId w:val="258"/>
  </w:num>
  <w:num w:numId="620" w16cid:durableId="1171723363">
    <w:abstractNumId w:val="258"/>
  </w:num>
  <w:num w:numId="621" w16cid:durableId="283847829">
    <w:abstractNumId w:val="417"/>
  </w:num>
  <w:num w:numId="622" w16cid:durableId="1270088823">
    <w:abstractNumId w:val="323"/>
  </w:num>
  <w:num w:numId="623" w16cid:durableId="858349858">
    <w:abstractNumId w:val="435"/>
  </w:num>
  <w:num w:numId="624" w16cid:durableId="1973636671">
    <w:abstractNumId w:val="121"/>
  </w:num>
  <w:num w:numId="625" w16cid:durableId="1608809523">
    <w:abstractNumId w:val="5"/>
  </w:num>
  <w:num w:numId="626" w16cid:durableId="128016435">
    <w:abstractNumId w:val="318"/>
  </w:num>
  <w:num w:numId="627" w16cid:durableId="2079012959">
    <w:abstractNumId w:val="424"/>
  </w:num>
  <w:num w:numId="628" w16cid:durableId="333533441">
    <w:abstractNumId w:val="258"/>
  </w:num>
  <w:num w:numId="629" w16cid:durableId="446968959">
    <w:abstractNumId w:val="258"/>
  </w:num>
  <w:num w:numId="630" w16cid:durableId="622267497">
    <w:abstractNumId w:val="258"/>
  </w:num>
  <w:num w:numId="631" w16cid:durableId="1130830294">
    <w:abstractNumId w:val="169"/>
  </w:num>
  <w:num w:numId="632" w16cid:durableId="1685550055">
    <w:abstractNumId w:val="258"/>
  </w:num>
  <w:num w:numId="633" w16cid:durableId="1542865314">
    <w:abstractNumId w:val="539"/>
  </w:num>
  <w:num w:numId="634" w16cid:durableId="161508747">
    <w:abstractNumId w:val="113"/>
  </w:num>
  <w:num w:numId="635" w16cid:durableId="526993102">
    <w:abstractNumId w:val="258"/>
  </w:num>
  <w:num w:numId="636" w16cid:durableId="8141487">
    <w:abstractNumId w:val="258"/>
  </w:num>
  <w:num w:numId="637" w16cid:durableId="1340305123">
    <w:abstractNumId w:val="258"/>
  </w:num>
  <w:num w:numId="638" w16cid:durableId="495725327">
    <w:abstractNumId w:val="428"/>
  </w:num>
  <w:num w:numId="639" w16cid:durableId="130905832">
    <w:abstractNumId w:val="40"/>
  </w:num>
  <w:num w:numId="640" w16cid:durableId="1467311499">
    <w:abstractNumId w:val="72"/>
  </w:num>
  <w:num w:numId="641" w16cid:durableId="1589079106">
    <w:abstractNumId w:val="258"/>
  </w:num>
  <w:num w:numId="642" w16cid:durableId="949507029">
    <w:abstractNumId w:val="142"/>
  </w:num>
  <w:num w:numId="643" w16cid:durableId="1996178505">
    <w:abstractNumId w:val="362"/>
  </w:num>
  <w:num w:numId="644" w16cid:durableId="661738533">
    <w:abstractNumId w:val="258"/>
  </w:num>
  <w:num w:numId="645" w16cid:durableId="1053308926">
    <w:abstractNumId w:val="258"/>
  </w:num>
  <w:num w:numId="646" w16cid:durableId="1829906813">
    <w:abstractNumId w:val="258"/>
  </w:num>
  <w:num w:numId="647" w16cid:durableId="898858022">
    <w:abstractNumId w:val="258"/>
  </w:num>
  <w:num w:numId="648" w16cid:durableId="655768863">
    <w:abstractNumId w:val="399"/>
  </w:num>
  <w:num w:numId="649" w16cid:durableId="1115632941">
    <w:abstractNumId w:val="538"/>
  </w:num>
  <w:num w:numId="650" w16cid:durableId="1191915925">
    <w:abstractNumId w:val="156"/>
  </w:num>
  <w:num w:numId="651" w16cid:durableId="333341329">
    <w:abstractNumId w:val="313"/>
  </w:num>
  <w:num w:numId="652" w16cid:durableId="1129938462">
    <w:abstractNumId w:val="221"/>
  </w:num>
  <w:num w:numId="653" w16cid:durableId="841313411">
    <w:abstractNumId w:val="212"/>
  </w:num>
  <w:num w:numId="654" w16cid:durableId="1524587349">
    <w:abstractNumId w:val="274"/>
  </w:num>
  <w:num w:numId="655" w16cid:durableId="398211978">
    <w:abstractNumId w:val="27"/>
  </w:num>
  <w:num w:numId="656" w16cid:durableId="1828588980">
    <w:abstractNumId w:val="36"/>
  </w:num>
  <w:num w:numId="657" w16cid:durableId="1762793558">
    <w:abstractNumId w:val="452"/>
  </w:num>
  <w:num w:numId="658" w16cid:durableId="463280158">
    <w:abstractNumId w:val="358"/>
  </w:num>
  <w:num w:numId="659" w16cid:durableId="2022975604">
    <w:abstractNumId w:val="100"/>
  </w:num>
  <w:num w:numId="660" w16cid:durableId="1364095795">
    <w:abstractNumId w:val="103"/>
  </w:num>
  <w:num w:numId="661" w16cid:durableId="322515819">
    <w:abstractNumId w:val="289"/>
  </w:num>
  <w:num w:numId="662" w16cid:durableId="1140615412">
    <w:abstractNumId w:val="271"/>
  </w:num>
  <w:num w:numId="663" w16cid:durableId="599680915">
    <w:abstractNumId w:val="486"/>
  </w:num>
  <w:num w:numId="664" w16cid:durableId="515316279">
    <w:abstractNumId w:val="473"/>
  </w:num>
  <w:num w:numId="665" w16cid:durableId="2145661220">
    <w:abstractNumId w:val="166"/>
  </w:num>
  <w:num w:numId="666" w16cid:durableId="255485827">
    <w:abstractNumId w:val="382"/>
  </w:num>
  <w:num w:numId="667" w16cid:durableId="510069594">
    <w:abstractNumId w:val="446"/>
  </w:num>
  <w:num w:numId="668" w16cid:durableId="2063476270">
    <w:abstractNumId w:val="87"/>
  </w:num>
  <w:num w:numId="669" w16cid:durableId="1978295950">
    <w:abstractNumId w:val="517"/>
  </w:num>
  <w:num w:numId="670" w16cid:durableId="986477667">
    <w:abstractNumId w:val="189"/>
  </w:num>
  <w:num w:numId="671" w16cid:durableId="1235775730">
    <w:abstractNumId w:val="324"/>
  </w:num>
  <w:num w:numId="672" w16cid:durableId="1216166425">
    <w:abstractNumId w:val="242"/>
  </w:num>
  <w:num w:numId="673" w16cid:durableId="69813954">
    <w:abstractNumId w:val="81"/>
  </w:num>
  <w:num w:numId="674" w16cid:durableId="515580485">
    <w:abstractNumId w:val="255"/>
  </w:num>
  <w:num w:numId="675" w16cid:durableId="2074228624">
    <w:abstractNumId w:val="416"/>
  </w:num>
  <w:num w:numId="676" w16cid:durableId="296299263">
    <w:abstractNumId w:val="258"/>
  </w:num>
  <w:num w:numId="677" w16cid:durableId="1339314346">
    <w:abstractNumId w:val="261"/>
  </w:num>
  <w:num w:numId="678" w16cid:durableId="1192955499">
    <w:abstractNumId w:val="275"/>
  </w:num>
  <w:num w:numId="679" w16cid:durableId="1493135352">
    <w:abstractNumId w:val="495"/>
  </w:num>
  <w:num w:numId="680" w16cid:durableId="1741440309">
    <w:abstractNumId w:val="373"/>
  </w:num>
  <w:num w:numId="681" w16cid:durableId="446004837">
    <w:abstractNumId w:val="24"/>
  </w:num>
  <w:num w:numId="682" w16cid:durableId="2044203839">
    <w:abstractNumId w:val="196"/>
  </w:num>
  <w:num w:numId="683" w16cid:durableId="542837351">
    <w:abstractNumId w:val="10"/>
  </w:num>
  <w:num w:numId="684" w16cid:durableId="1729036819">
    <w:abstractNumId w:val="295"/>
  </w:num>
  <w:num w:numId="685" w16cid:durableId="758915135">
    <w:abstractNumId w:val="107"/>
  </w:num>
  <w:num w:numId="686" w16cid:durableId="641931965">
    <w:abstractNumId w:val="320"/>
  </w:num>
  <w:num w:numId="687" w16cid:durableId="185099037">
    <w:abstractNumId w:val="532"/>
  </w:num>
  <w:num w:numId="688" w16cid:durableId="1713574812">
    <w:abstractNumId w:val="178"/>
  </w:num>
  <w:num w:numId="689" w16cid:durableId="1592542519">
    <w:abstractNumId w:val="51"/>
  </w:num>
  <w:num w:numId="690" w16cid:durableId="166558618">
    <w:abstractNumId w:val="26"/>
  </w:num>
  <w:num w:numId="691" w16cid:durableId="866212186">
    <w:abstractNumId w:val="258"/>
  </w:num>
  <w:num w:numId="692" w16cid:durableId="1538199765">
    <w:abstractNumId w:val="507"/>
  </w:num>
  <w:num w:numId="693" w16cid:durableId="1460997968">
    <w:abstractNumId w:val="61"/>
  </w:num>
  <w:num w:numId="694" w16cid:durableId="1993830893">
    <w:abstractNumId w:val="186"/>
  </w:num>
  <w:num w:numId="695" w16cid:durableId="1172067612">
    <w:abstractNumId w:val="291"/>
  </w:num>
  <w:num w:numId="696" w16cid:durableId="799807399">
    <w:abstractNumId w:val="425"/>
  </w:num>
  <w:num w:numId="697" w16cid:durableId="651567408">
    <w:abstractNumId w:val="67"/>
  </w:num>
  <w:num w:numId="698" w16cid:durableId="681511078">
    <w:abstractNumId w:val="445"/>
  </w:num>
  <w:num w:numId="699" w16cid:durableId="518129284">
    <w:abstractNumId w:val="124"/>
  </w:num>
  <w:num w:numId="700" w16cid:durableId="1459034470">
    <w:abstractNumId w:val="99"/>
  </w:num>
  <w:num w:numId="701" w16cid:durableId="1736658506">
    <w:abstractNumId w:val="470"/>
  </w:num>
  <w:num w:numId="702" w16cid:durableId="785540029">
    <w:abstractNumId w:val="153"/>
  </w:num>
  <w:num w:numId="703" w16cid:durableId="643193822">
    <w:abstractNumId w:val="348"/>
  </w:num>
  <w:num w:numId="704" w16cid:durableId="675229853">
    <w:abstractNumId w:val="179"/>
  </w:num>
  <w:num w:numId="705" w16cid:durableId="1740399777">
    <w:abstractNumId w:val="484"/>
  </w:num>
  <w:num w:numId="706" w16cid:durableId="2088527408">
    <w:abstractNumId w:val="487"/>
  </w:num>
  <w:num w:numId="707" w16cid:durableId="604462425">
    <w:abstractNumId w:val="500"/>
  </w:num>
  <w:num w:numId="708" w16cid:durableId="2110733899">
    <w:abstractNumId w:val="466"/>
  </w:num>
  <w:num w:numId="709" w16cid:durableId="33821069">
    <w:abstractNumId w:val="18"/>
  </w:num>
  <w:num w:numId="710" w16cid:durableId="761025512">
    <w:abstractNumId w:val="29"/>
  </w:num>
  <w:num w:numId="711" w16cid:durableId="1088309315">
    <w:abstractNumId w:val="280"/>
  </w:num>
  <w:num w:numId="712" w16cid:durableId="1527407798">
    <w:abstractNumId w:val="530"/>
  </w:num>
  <w:num w:numId="713" w16cid:durableId="751126074">
    <w:abstractNumId w:val="342"/>
  </w:num>
  <w:num w:numId="714" w16cid:durableId="1720785958">
    <w:abstractNumId w:val="152"/>
  </w:num>
  <w:num w:numId="715" w16cid:durableId="1771928845">
    <w:abstractNumId w:val="304"/>
  </w:num>
  <w:numIdMacAtCleanup w:val="7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formatting="1" w:enforcement="0"/>
  <w:defaultTabStop w:val="720"/>
  <w:hyphenationZone w:val="425"/>
  <w:characterSpacingControl w:val="doNotCompress"/>
  <w:hdrShapeDefaults>
    <o:shapedefaults v:ext="edit" spidmax="2050" style="mso-position-horizontal:center;mso-width-percent:400;mso-height-percent:200;mso-width-relative:margin;mso-height-relative:margin" fillcolor="white">
      <v:fill color="white"/>
      <v:textbox style="mso-fit-shape-to-text: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DBB"/>
    <w:rsid w:val="00000427"/>
    <w:rsid w:val="00000D3E"/>
    <w:rsid w:val="000013F7"/>
    <w:rsid w:val="0000158B"/>
    <w:rsid w:val="00001712"/>
    <w:rsid w:val="00001EBB"/>
    <w:rsid w:val="0000227B"/>
    <w:rsid w:val="000023A5"/>
    <w:rsid w:val="000029CD"/>
    <w:rsid w:val="000029FB"/>
    <w:rsid w:val="00002E3A"/>
    <w:rsid w:val="000030BE"/>
    <w:rsid w:val="000033CD"/>
    <w:rsid w:val="00003883"/>
    <w:rsid w:val="00003889"/>
    <w:rsid w:val="00003B7E"/>
    <w:rsid w:val="00003FC3"/>
    <w:rsid w:val="0000439C"/>
    <w:rsid w:val="00004698"/>
    <w:rsid w:val="000053DE"/>
    <w:rsid w:val="000056EB"/>
    <w:rsid w:val="00005AEB"/>
    <w:rsid w:val="00005BD9"/>
    <w:rsid w:val="00005E49"/>
    <w:rsid w:val="00005FC9"/>
    <w:rsid w:val="00006044"/>
    <w:rsid w:val="0000629D"/>
    <w:rsid w:val="000066E0"/>
    <w:rsid w:val="000067CC"/>
    <w:rsid w:val="000067F6"/>
    <w:rsid w:val="00006A70"/>
    <w:rsid w:val="00006CBE"/>
    <w:rsid w:val="00006D73"/>
    <w:rsid w:val="000073DA"/>
    <w:rsid w:val="0000776F"/>
    <w:rsid w:val="00007DD7"/>
    <w:rsid w:val="00007EC1"/>
    <w:rsid w:val="00010516"/>
    <w:rsid w:val="000106C9"/>
    <w:rsid w:val="000106DE"/>
    <w:rsid w:val="00010759"/>
    <w:rsid w:val="00010786"/>
    <w:rsid w:val="00010B60"/>
    <w:rsid w:val="00010BDD"/>
    <w:rsid w:val="00011045"/>
    <w:rsid w:val="00011407"/>
    <w:rsid w:val="0001176C"/>
    <w:rsid w:val="00011C27"/>
    <w:rsid w:val="00011FA0"/>
    <w:rsid w:val="00012078"/>
    <w:rsid w:val="0001212B"/>
    <w:rsid w:val="00012474"/>
    <w:rsid w:val="000127C4"/>
    <w:rsid w:val="0001285D"/>
    <w:rsid w:val="0001290C"/>
    <w:rsid w:val="00013255"/>
    <w:rsid w:val="00013BF4"/>
    <w:rsid w:val="00013F73"/>
    <w:rsid w:val="000142AA"/>
    <w:rsid w:val="00014882"/>
    <w:rsid w:val="00014A48"/>
    <w:rsid w:val="00014BD3"/>
    <w:rsid w:val="00014E99"/>
    <w:rsid w:val="00015036"/>
    <w:rsid w:val="0001533E"/>
    <w:rsid w:val="00015388"/>
    <w:rsid w:val="0001599B"/>
    <w:rsid w:val="00015C51"/>
    <w:rsid w:val="00015CF5"/>
    <w:rsid w:val="00016BB1"/>
    <w:rsid w:val="00016DF9"/>
    <w:rsid w:val="00017486"/>
    <w:rsid w:val="000177AC"/>
    <w:rsid w:val="00017896"/>
    <w:rsid w:val="0002001F"/>
    <w:rsid w:val="0002071C"/>
    <w:rsid w:val="000207CD"/>
    <w:rsid w:val="000209CE"/>
    <w:rsid w:val="00020B9E"/>
    <w:rsid w:val="000210C5"/>
    <w:rsid w:val="0002138B"/>
    <w:rsid w:val="000216A0"/>
    <w:rsid w:val="0002193A"/>
    <w:rsid w:val="000219A9"/>
    <w:rsid w:val="00021F81"/>
    <w:rsid w:val="000227D7"/>
    <w:rsid w:val="00022AD2"/>
    <w:rsid w:val="00023838"/>
    <w:rsid w:val="000238AC"/>
    <w:rsid w:val="00023FA5"/>
    <w:rsid w:val="00024259"/>
    <w:rsid w:val="000246FC"/>
    <w:rsid w:val="00024DF1"/>
    <w:rsid w:val="00024FD1"/>
    <w:rsid w:val="000251AE"/>
    <w:rsid w:val="000251F5"/>
    <w:rsid w:val="000256F7"/>
    <w:rsid w:val="00025B23"/>
    <w:rsid w:val="00025B75"/>
    <w:rsid w:val="00025CA5"/>
    <w:rsid w:val="00025EE7"/>
    <w:rsid w:val="00026172"/>
    <w:rsid w:val="000266A0"/>
    <w:rsid w:val="00026740"/>
    <w:rsid w:val="000268E2"/>
    <w:rsid w:val="00026CB2"/>
    <w:rsid w:val="000272AE"/>
    <w:rsid w:val="00027F89"/>
    <w:rsid w:val="000302FF"/>
    <w:rsid w:val="0003086D"/>
    <w:rsid w:val="00031426"/>
    <w:rsid w:val="00031997"/>
    <w:rsid w:val="000319F1"/>
    <w:rsid w:val="00032009"/>
    <w:rsid w:val="000327B5"/>
    <w:rsid w:val="000327EF"/>
    <w:rsid w:val="00032BEE"/>
    <w:rsid w:val="00033429"/>
    <w:rsid w:val="00033440"/>
    <w:rsid w:val="00033837"/>
    <w:rsid w:val="00033893"/>
    <w:rsid w:val="00033D92"/>
    <w:rsid w:val="0003443C"/>
    <w:rsid w:val="000345D9"/>
    <w:rsid w:val="00034739"/>
    <w:rsid w:val="0003476A"/>
    <w:rsid w:val="00034D0A"/>
    <w:rsid w:val="00035534"/>
    <w:rsid w:val="0003568D"/>
    <w:rsid w:val="000362A9"/>
    <w:rsid w:val="000365CC"/>
    <w:rsid w:val="00036E55"/>
    <w:rsid w:val="00036E9D"/>
    <w:rsid w:val="00037B71"/>
    <w:rsid w:val="00037B89"/>
    <w:rsid w:val="00037E2F"/>
    <w:rsid w:val="00037E6A"/>
    <w:rsid w:val="000401CA"/>
    <w:rsid w:val="00040BEB"/>
    <w:rsid w:val="00040FEB"/>
    <w:rsid w:val="000410B6"/>
    <w:rsid w:val="0004128E"/>
    <w:rsid w:val="000421C7"/>
    <w:rsid w:val="00042270"/>
    <w:rsid w:val="00042BCE"/>
    <w:rsid w:val="00042C10"/>
    <w:rsid w:val="00043519"/>
    <w:rsid w:val="0004388D"/>
    <w:rsid w:val="00043992"/>
    <w:rsid w:val="00043F91"/>
    <w:rsid w:val="00044480"/>
    <w:rsid w:val="0004458E"/>
    <w:rsid w:val="0004485A"/>
    <w:rsid w:val="0004494D"/>
    <w:rsid w:val="00044966"/>
    <w:rsid w:val="00044BAF"/>
    <w:rsid w:val="00044DCC"/>
    <w:rsid w:val="000454DE"/>
    <w:rsid w:val="0004560C"/>
    <w:rsid w:val="00045AA1"/>
    <w:rsid w:val="00045DEF"/>
    <w:rsid w:val="00045EED"/>
    <w:rsid w:val="000461C7"/>
    <w:rsid w:val="000466A1"/>
    <w:rsid w:val="00046718"/>
    <w:rsid w:val="00046AE5"/>
    <w:rsid w:val="00046DAD"/>
    <w:rsid w:val="000478D9"/>
    <w:rsid w:val="00047960"/>
    <w:rsid w:val="00047D38"/>
    <w:rsid w:val="00047E6D"/>
    <w:rsid w:val="0005071D"/>
    <w:rsid w:val="0005099E"/>
    <w:rsid w:val="00050D8A"/>
    <w:rsid w:val="00050DD7"/>
    <w:rsid w:val="00050E75"/>
    <w:rsid w:val="0005102A"/>
    <w:rsid w:val="00051713"/>
    <w:rsid w:val="00051986"/>
    <w:rsid w:val="00051B2B"/>
    <w:rsid w:val="000525C7"/>
    <w:rsid w:val="00052630"/>
    <w:rsid w:val="00053131"/>
    <w:rsid w:val="000531D7"/>
    <w:rsid w:val="000531E6"/>
    <w:rsid w:val="0005402F"/>
    <w:rsid w:val="00054460"/>
    <w:rsid w:val="00054758"/>
    <w:rsid w:val="00054810"/>
    <w:rsid w:val="00054A9E"/>
    <w:rsid w:val="00054E94"/>
    <w:rsid w:val="00055099"/>
    <w:rsid w:val="00055120"/>
    <w:rsid w:val="0005539B"/>
    <w:rsid w:val="00055533"/>
    <w:rsid w:val="00055BE0"/>
    <w:rsid w:val="00055C23"/>
    <w:rsid w:val="000560B0"/>
    <w:rsid w:val="00056196"/>
    <w:rsid w:val="00056538"/>
    <w:rsid w:val="00056833"/>
    <w:rsid w:val="00056ACA"/>
    <w:rsid w:val="00056DEF"/>
    <w:rsid w:val="0005716D"/>
    <w:rsid w:val="0005719E"/>
    <w:rsid w:val="000571F7"/>
    <w:rsid w:val="00057B4A"/>
    <w:rsid w:val="00057D52"/>
    <w:rsid w:val="00057F14"/>
    <w:rsid w:val="0006036B"/>
    <w:rsid w:val="00060454"/>
    <w:rsid w:val="000606AA"/>
    <w:rsid w:val="00060965"/>
    <w:rsid w:val="00060B3A"/>
    <w:rsid w:val="0006147C"/>
    <w:rsid w:val="00061918"/>
    <w:rsid w:val="00061B0D"/>
    <w:rsid w:val="0006212C"/>
    <w:rsid w:val="00062241"/>
    <w:rsid w:val="000629B8"/>
    <w:rsid w:val="00062BE9"/>
    <w:rsid w:val="00062E6D"/>
    <w:rsid w:val="00063029"/>
    <w:rsid w:val="0006320D"/>
    <w:rsid w:val="00063C64"/>
    <w:rsid w:val="00064086"/>
    <w:rsid w:val="00064D90"/>
    <w:rsid w:val="00064F64"/>
    <w:rsid w:val="00065496"/>
    <w:rsid w:val="00065576"/>
    <w:rsid w:val="00065ACD"/>
    <w:rsid w:val="00065DCD"/>
    <w:rsid w:val="00066906"/>
    <w:rsid w:val="00066B70"/>
    <w:rsid w:val="00066CF5"/>
    <w:rsid w:val="00066F26"/>
    <w:rsid w:val="00066F2F"/>
    <w:rsid w:val="000672ED"/>
    <w:rsid w:val="00067526"/>
    <w:rsid w:val="00067652"/>
    <w:rsid w:val="00067AE5"/>
    <w:rsid w:val="00067E5A"/>
    <w:rsid w:val="00067EA0"/>
    <w:rsid w:val="0007022F"/>
    <w:rsid w:val="0007047E"/>
    <w:rsid w:val="00070586"/>
    <w:rsid w:val="000707F9"/>
    <w:rsid w:val="00070EA1"/>
    <w:rsid w:val="00071144"/>
    <w:rsid w:val="0007126E"/>
    <w:rsid w:val="00071307"/>
    <w:rsid w:val="00071499"/>
    <w:rsid w:val="00071E5F"/>
    <w:rsid w:val="00072399"/>
    <w:rsid w:val="00072750"/>
    <w:rsid w:val="0007278F"/>
    <w:rsid w:val="00072FCE"/>
    <w:rsid w:val="00073424"/>
    <w:rsid w:val="0007344C"/>
    <w:rsid w:val="00073BBD"/>
    <w:rsid w:val="00073CF6"/>
    <w:rsid w:val="00073F3C"/>
    <w:rsid w:val="000747E3"/>
    <w:rsid w:val="00074EC9"/>
    <w:rsid w:val="0007532F"/>
    <w:rsid w:val="00075424"/>
    <w:rsid w:val="000758DE"/>
    <w:rsid w:val="00075996"/>
    <w:rsid w:val="00076311"/>
    <w:rsid w:val="00076393"/>
    <w:rsid w:val="00076811"/>
    <w:rsid w:val="0007693D"/>
    <w:rsid w:val="000769D5"/>
    <w:rsid w:val="00076B31"/>
    <w:rsid w:val="00077085"/>
    <w:rsid w:val="00077960"/>
    <w:rsid w:val="00077E55"/>
    <w:rsid w:val="0008037B"/>
    <w:rsid w:val="000815C9"/>
    <w:rsid w:val="0008189D"/>
    <w:rsid w:val="00081D4B"/>
    <w:rsid w:val="00081E49"/>
    <w:rsid w:val="000825DA"/>
    <w:rsid w:val="00082861"/>
    <w:rsid w:val="000829DF"/>
    <w:rsid w:val="00083092"/>
    <w:rsid w:val="00083107"/>
    <w:rsid w:val="0008357F"/>
    <w:rsid w:val="00083714"/>
    <w:rsid w:val="00083A83"/>
    <w:rsid w:val="00084565"/>
    <w:rsid w:val="000848B8"/>
    <w:rsid w:val="000849E4"/>
    <w:rsid w:val="00084A06"/>
    <w:rsid w:val="00084A2C"/>
    <w:rsid w:val="00084A78"/>
    <w:rsid w:val="00084A7F"/>
    <w:rsid w:val="00084FA2"/>
    <w:rsid w:val="00084FB7"/>
    <w:rsid w:val="000856E8"/>
    <w:rsid w:val="0008579D"/>
    <w:rsid w:val="000859E6"/>
    <w:rsid w:val="00085BA1"/>
    <w:rsid w:val="00085C5F"/>
    <w:rsid w:val="0008632B"/>
    <w:rsid w:val="0008661F"/>
    <w:rsid w:val="00086805"/>
    <w:rsid w:val="0009000D"/>
    <w:rsid w:val="000900AC"/>
    <w:rsid w:val="0009010A"/>
    <w:rsid w:val="00090270"/>
    <w:rsid w:val="00090351"/>
    <w:rsid w:val="0009062E"/>
    <w:rsid w:val="00090642"/>
    <w:rsid w:val="00090923"/>
    <w:rsid w:val="00090C5C"/>
    <w:rsid w:val="00090DF5"/>
    <w:rsid w:val="000910A5"/>
    <w:rsid w:val="0009112A"/>
    <w:rsid w:val="000915F9"/>
    <w:rsid w:val="000916BE"/>
    <w:rsid w:val="00091727"/>
    <w:rsid w:val="00091AA6"/>
    <w:rsid w:val="00091AC8"/>
    <w:rsid w:val="00092066"/>
    <w:rsid w:val="00092181"/>
    <w:rsid w:val="000924DD"/>
    <w:rsid w:val="0009266C"/>
    <w:rsid w:val="00092B9D"/>
    <w:rsid w:val="000930EB"/>
    <w:rsid w:val="000932EC"/>
    <w:rsid w:val="000938A2"/>
    <w:rsid w:val="00093979"/>
    <w:rsid w:val="000939CC"/>
    <w:rsid w:val="00093CBB"/>
    <w:rsid w:val="00093F7C"/>
    <w:rsid w:val="000943AA"/>
    <w:rsid w:val="000952D7"/>
    <w:rsid w:val="00095325"/>
    <w:rsid w:val="000959FC"/>
    <w:rsid w:val="00095C6A"/>
    <w:rsid w:val="00096228"/>
    <w:rsid w:val="00096C5F"/>
    <w:rsid w:val="00096DAD"/>
    <w:rsid w:val="00097410"/>
    <w:rsid w:val="00097737"/>
    <w:rsid w:val="00097827"/>
    <w:rsid w:val="00097982"/>
    <w:rsid w:val="00097CB8"/>
    <w:rsid w:val="00097DCB"/>
    <w:rsid w:val="00097F77"/>
    <w:rsid w:val="000A003A"/>
    <w:rsid w:val="000A0391"/>
    <w:rsid w:val="000A0451"/>
    <w:rsid w:val="000A05A6"/>
    <w:rsid w:val="000A078F"/>
    <w:rsid w:val="000A0AF3"/>
    <w:rsid w:val="000A0CBF"/>
    <w:rsid w:val="000A0EB5"/>
    <w:rsid w:val="000A0EE0"/>
    <w:rsid w:val="000A1265"/>
    <w:rsid w:val="000A15AB"/>
    <w:rsid w:val="000A17F2"/>
    <w:rsid w:val="000A1DB3"/>
    <w:rsid w:val="000A22E1"/>
    <w:rsid w:val="000A28F0"/>
    <w:rsid w:val="000A2FAA"/>
    <w:rsid w:val="000A35B5"/>
    <w:rsid w:val="000A3704"/>
    <w:rsid w:val="000A3948"/>
    <w:rsid w:val="000A3988"/>
    <w:rsid w:val="000A4109"/>
    <w:rsid w:val="000A4A20"/>
    <w:rsid w:val="000A4B1B"/>
    <w:rsid w:val="000A507C"/>
    <w:rsid w:val="000A5209"/>
    <w:rsid w:val="000A5392"/>
    <w:rsid w:val="000A575E"/>
    <w:rsid w:val="000A6110"/>
    <w:rsid w:val="000A62D0"/>
    <w:rsid w:val="000A62E7"/>
    <w:rsid w:val="000A6388"/>
    <w:rsid w:val="000A6890"/>
    <w:rsid w:val="000A6F37"/>
    <w:rsid w:val="000A731F"/>
    <w:rsid w:val="000A75FC"/>
    <w:rsid w:val="000A778D"/>
    <w:rsid w:val="000A79FF"/>
    <w:rsid w:val="000A7C35"/>
    <w:rsid w:val="000B04E3"/>
    <w:rsid w:val="000B0598"/>
    <w:rsid w:val="000B06F3"/>
    <w:rsid w:val="000B0A1A"/>
    <w:rsid w:val="000B1521"/>
    <w:rsid w:val="000B165A"/>
    <w:rsid w:val="000B1BAC"/>
    <w:rsid w:val="000B1DBA"/>
    <w:rsid w:val="000B22E8"/>
    <w:rsid w:val="000B283F"/>
    <w:rsid w:val="000B2DA6"/>
    <w:rsid w:val="000B2DAE"/>
    <w:rsid w:val="000B2E74"/>
    <w:rsid w:val="000B3308"/>
    <w:rsid w:val="000B346E"/>
    <w:rsid w:val="000B3613"/>
    <w:rsid w:val="000B3686"/>
    <w:rsid w:val="000B370C"/>
    <w:rsid w:val="000B3F2C"/>
    <w:rsid w:val="000B4009"/>
    <w:rsid w:val="000B4276"/>
    <w:rsid w:val="000B4A21"/>
    <w:rsid w:val="000B4CCA"/>
    <w:rsid w:val="000B4DC5"/>
    <w:rsid w:val="000B4F9E"/>
    <w:rsid w:val="000B51D3"/>
    <w:rsid w:val="000B5241"/>
    <w:rsid w:val="000B5441"/>
    <w:rsid w:val="000B5ADC"/>
    <w:rsid w:val="000B5BAC"/>
    <w:rsid w:val="000B6A09"/>
    <w:rsid w:val="000B6CDD"/>
    <w:rsid w:val="000B6D57"/>
    <w:rsid w:val="000B6F6D"/>
    <w:rsid w:val="000B7B10"/>
    <w:rsid w:val="000B7C10"/>
    <w:rsid w:val="000B7DF0"/>
    <w:rsid w:val="000C04BA"/>
    <w:rsid w:val="000C08A9"/>
    <w:rsid w:val="000C11E4"/>
    <w:rsid w:val="000C1804"/>
    <w:rsid w:val="000C19B6"/>
    <w:rsid w:val="000C22EC"/>
    <w:rsid w:val="000C24F7"/>
    <w:rsid w:val="000C2C22"/>
    <w:rsid w:val="000C32B8"/>
    <w:rsid w:val="000C36FD"/>
    <w:rsid w:val="000C3B99"/>
    <w:rsid w:val="000C3CEB"/>
    <w:rsid w:val="000C4537"/>
    <w:rsid w:val="000C4AF5"/>
    <w:rsid w:val="000C4E7C"/>
    <w:rsid w:val="000C5189"/>
    <w:rsid w:val="000C5F1A"/>
    <w:rsid w:val="000C68CB"/>
    <w:rsid w:val="000C6EC4"/>
    <w:rsid w:val="000C7192"/>
    <w:rsid w:val="000C79C0"/>
    <w:rsid w:val="000C7CEE"/>
    <w:rsid w:val="000C7D1A"/>
    <w:rsid w:val="000D052F"/>
    <w:rsid w:val="000D14E9"/>
    <w:rsid w:val="000D1F36"/>
    <w:rsid w:val="000D1FA8"/>
    <w:rsid w:val="000D238D"/>
    <w:rsid w:val="000D2BA8"/>
    <w:rsid w:val="000D3EFD"/>
    <w:rsid w:val="000D3F5A"/>
    <w:rsid w:val="000D420C"/>
    <w:rsid w:val="000D4574"/>
    <w:rsid w:val="000D4628"/>
    <w:rsid w:val="000D5062"/>
    <w:rsid w:val="000D5069"/>
    <w:rsid w:val="000D5118"/>
    <w:rsid w:val="000D521D"/>
    <w:rsid w:val="000D537D"/>
    <w:rsid w:val="000D5385"/>
    <w:rsid w:val="000D5661"/>
    <w:rsid w:val="000D572B"/>
    <w:rsid w:val="000D578E"/>
    <w:rsid w:val="000D5E51"/>
    <w:rsid w:val="000D6463"/>
    <w:rsid w:val="000D658D"/>
    <w:rsid w:val="000D6A81"/>
    <w:rsid w:val="000D6CDF"/>
    <w:rsid w:val="000D6EC5"/>
    <w:rsid w:val="000D728F"/>
    <w:rsid w:val="000D743D"/>
    <w:rsid w:val="000D76C5"/>
    <w:rsid w:val="000E037D"/>
    <w:rsid w:val="000E063C"/>
    <w:rsid w:val="000E12DB"/>
    <w:rsid w:val="000E142F"/>
    <w:rsid w:val="000E1441"/>
    <w:rsid w:val="000E1AD6"/>
    <w:rsid w:val="000E1BEF"/>
    <w:rsid w:val="000E1CA1"/>
    <w:rsid w:val="000E1E3D"/>
    <w:rsid w:val="000E2579"/>
    <w:rsid w:val="000E3038"/>
    <w:rsid w:val="000E3570"/>
    <w:rsid w:val="000E3BCE"/>
    <w:rsid w:val="000E3CA3"/>
    <w:rsid w:val="000E3E35"/>
    <w:rsid w:val="000E41E1"/>
    <w:rsid w:val="000E4251"/>
    <w:rsid w:val="000E4713"/>
    <w:rsid w:val="000E487D"/>
    <w:rsid w:val="000E4E60"/>
    <w:rsid w:val="000E5119"/>
    <w:rsid w:val="000E54A8"/>
    <w:rsid w:val="000E5851"/>
    <w:rsid w:val="000E596B"/>
    <w:rsid w:val="000E5A15"/>
    <w:rsid w:val="000E5E18"/>
    <w:rsid w:val="000E5F44"/>
    <w:rsid w:val="000E6D85"/>
    <w:rsid w:val="000E6EF5"/>
    <w:rsid w:val="000E716B"/>
    <w:rsid w:val="000E7910"/>
    <w:rsid w:val="000E7A3D"/>
    <w:rsid w:val="000E7EA4"/>
    <w:rsid w:val="000F01B9"/>
    <w:rsid w:val="000F0914"/>
    <w:rsid w:val="000F09BE"/>
    <w:rsid w:val="000F0CF4"/>
    <w:rsid w:val="000F1931"/>
    <w:rsid w:val="000F1C31"/>
    <w:rsid w:val="000F1CCA"/>
    <w:rsid w:val="000F2F18"/>
    <w:rsid w:val="000F3493"/>
    <w:rsid w:val="000F38E6"/>
    <w:rsid w:val="000F3C9A"/>
    <w:rsid w:val="000F3EC8"/>
    <w:rsid w:val="000F46D8"/>
    <w:rsid w:val="000F47A6"/>
    <w:rsid w:val="000F47B5"/>
    <w:rsid w:val="000F4AFC"/>
    <w:rsid w:val="000F5024"/>
    <w:rsid w:val="000F515A"/>
    <w:rsid w:val="000F564D"/>
    <w:rsid w:val="000F5EF2"/>
    <w:rsid w:val="000F642A"/>
    <w:rsid w:val="000F67A7"/>
    <w:rsid w:val="000F6AFF"/>
    <w:rsid w:val="000F6C07"/>
    <w:rsid w:val="000F6DB8"/>
    <w:rsid w:val="000F74CD"/>
    <w:rsid w:val="000F75E1"/>
    <w:rsid w:val="000F7756"/>
    <w:rsid w:val="000F7842"/>
    <w:rsid w:val="000F7A19"/>
    <w:rsid w:val="000F7A49"/>
    <w:rsid w:val="000F7A7D"/>
    <w:rsid w:val="000F7E35"/>
    <w:rsid w:val="001006F1"/>
    <w:rsid w:val="00100AE5"/>
    <w:rsid w:val="00100B9A"/>
    <w:rsid w:val="00100C1A"/>
    <w:rsid w:val="0010122F"/>
    <w:rsid w:val="00101417"/>
    <w:rsid w:val="0010154B"/>
    <w:rsid w:val="00101611"/>
    <w:rsid w:val="00101922"/>
    <w:rsid w:val="0010192A"/>
    <w:rsid w:val="00102AD6"/>
    <w:rsid w:val="001032E7"/>
    <w:rsid w:val="00103A82"/>
    <w:rsid w:val="00104032"/>
    <w:rsid w:val="0010442A"/>
    <w:rsid w:val="00104814"/>
    <w:rsid w:val="00104A09"/>
    <w:rsid w:val="00104C8A"/>
    <w:rsid w:val="00105085"/>
    <w:rsid w:val="001050C2"/>
    <w:rsid w:val="001055CC"/>
    <w:rsid w:val="00105985"/>
    <w:rsid w:val="00105AB2"/>
    <w:rsid w:val="00105AB4"/>
    <w:rsid w:val="00105B60"/>
    <w:rsid w:val="00105D65"/>
    <w:rsid w:val="00105DA6"/>
    <w:rsid w:val="001062F4"/>
    <w:rsid w:val="001065D7"/>
    <w:rsid w:val="00106657"/>
    <w:rsid w:val="00106744"/>
    <w:rsid w:val="0010684F"/>
    <w:rsid w:val="001068F8"/>
    <w:rsid w:val="00106995"/>
    <w:rsid w:val="00106DB2"/>
    <w:rsid w:val="001077BB"/>
    <w:rsid w:val="00107979"/>
    <w:rsid w:val="001079F1"/>
    <w:rsid w:val="00107C1A"/>
    <w:rsid w:val="00110A6A"/>
    <w:rsid w:val="00111761"/>
    <w:rsid w:val="00111BF0"/>
    <w:rsid w:val="00111DCD"/>
    <w:rsid w:val="00111F4E"/>
    <w:rsid w:val="00112A93"/>
    <w:rsid w:val="00112AD1"/>
    <w:rsid w:val="00113199"/>
    <w:rsid w:val="001135F4"/>
    <w:rsid w:val="0011393C"/>
    <w:rsid w:val="0011447B"/>
    <w:rsid w:val="001147C3"/>
    <w:rsid w:val="00114800"/>
    <w:rsid w:val="001148D4"/>
    <w:rsid w:val="0011549B"/>
    <w:rsid w:val="00115C3A"/>
    <w:rsid w:val="001160DF"/>
    <w:rsid w:val="0011646C"/>
    <w:rsid w:val="00116636"/>
    <w:rsid w:val="00116D2C"/>
    <w:rsid w:val="00116E1F"/>
    <w:rsid w:val="00117196"/>
    <w:rsid w:val="001172FB"/>
    <w:rsid w:val="00117475"/>
    <w:rsid w:val="001174D8"/>
    <w:rsid w:val="00117701"/>
    <w:rsid w:val="00117F14"/>
    <w:rsid w:val="00120390"/>
    <w:rsid w:val="00120495"/>
    <w:rsid w:val="0012087D"/>
    <w:rsid w:val="00120B64"/>
    <w:rsid w:val="00120DBC"/>
    <w:rsid w:val="001210DC"/>
    <w:rsid w:val="00121174"/>
    <w:rsid w:val="00121309"/>
    <w:rsid w:val="001213E7"/>
    <w:rsid w:val="001214DE"/>
    <w:rsid w:val="001217F7"/>
    <w:rsid w:val="001218C5"/>
    <w:rsid w:val="00121A29"/>
    <w:rsid w:val="00121A2C"/>
    <w:rsid w:val="00121D37"/>
    <w:rsid w:val="00122310"/>
    <w:rsid w:val="0012239F"/>
    <w:rsid w:val="001223E9"/>
    <w:rsid w:val="001227B3"/>
    <w:rsid w:val="00122AC3"/>
    <w:rsid w:val="00122D66"/>
    <w:rsid w:val="001233C2"/>
    <w:rsid w:val="0012396C"/>
    <w:rsid w:val="00123BEB"/>
    <w:rsid w:val="00123DEB"/>
    <w:rsid w:val="00124057"/>
    <w:rsid w:val="001240C0"/>
    <w:rsid w:val="001240C7"/>
    <w:rsid w:val="00124416"/>
    <w:rsid w:val="001246AF"/>
    <w:rsid w:val="00124FA3"/>
    <w:rsid w:val="00124FFD"/>
    <w:rsid w:val="0012508F"/>
    <w:rsid w:val="0012548E"/>
    <w:rsid w:val="00125B40"/>
    <w:rsid w:val="00126638"/>
    <w:rsid w:val="00126A29"/>
    <w:rsid w:val="00126B02"/>
    <w:rsid w:val="00126B76"/>
    <w:rsid w:val="00126B87"/>
    <w:rsid w:val="001271FE"/>
    <w:rsid w:val="001275A2"/>
    <w:rsid w:val="00127747"/>
    <w:rsid w:val="00130245"/>
    <w:rsid w:val="0013024F"/>
    <w:rsid w:val="00130C2E"/>
    <w:rsid w:val="00130D6B"/>
    <w:rsid w:val="00130FF4"/>
    <w:rsid w:val="001311BD"/>
    <w:rsid w:val="00131301"/>
    <w:rsid w:val="00131F37"/>
    <w:rsid w:val="001320FC"/>
    <w:rsid w:val="0013348B"/>
    <w:rsid w:val="00133530"/>
    <w:rsid w:val="001335EA"/>
    <w:rsid w:val="00133943"/>
    <w:rsid w:val="001339C4"/>
    <w:rsid w:val="00133F2A"/>
    <w:rsid w:val="00133FE8"/>
    <w:rsid w:val="001343C1"/>
    <w:rsid w:val="00134E41"/>
    <w:rsid w:val="0013516F"/>
    <w:rsid w:val="0013598D"/>
    <w:rsid w:val="00135DE1"/>
    <w:rsid w:val="00135FC6"/>
    <w:rsid w:val="00136856"/>
    <w:rsid w:val="00136A7A"/>
    <w:rsid w:val="00136B90"/>
    <w:rsid w:val="00136BE5"/>
    <w:rsid w:val="00136D56"/>
    <w:rsid w:val="00136F80"/>
    <w:rsid w:val="00137591"/>
    <w:rsid w:val="001377FF"/>
    <w:rsid w:val="00137CDE"/>
    <w:rsid w:val="00137D59"/>
    <w:rsid w:val="00137DA3"/>
    <w:rsid w:val="00137F04"/>
    <w:rsid w:val="00140969"/>
    <w:rsid w:val="00140981"/>
    <w:rsid w:val="00140BB9"/>
    <w:rsid w:val="00140C36"/>
    <w:rsid w:val="00141118"/>
    <w:rsid w:val="0014159F"/>
    <w:rsid w:val="00141775"/>
    <w:rsid w:val="00141790"/>
    <w:rsid w:val="00141A31"/>
    <w:rsid w:val="00142418"/>
    <w:rsid w:val="001425E7"/>
    <w:rsid w:val="00143DD9"/>
    <w:rsid w:val="00144241"/>
    <w:rsid w:val="0014492D"/>
    <w:rsid w:val="001452F6"/>
    <w:rsid w:val="001457AA"/>
    <w:rsid w:val="001458AD"/>
    <w:rsid w:val="0014614B"/>
    <w:rsid w:val="0014626D"/>
    <w:rsid w:val="00146309"/>
    <w:rsid w:val="0014723F"/>
    <w:rsid w:val="001474A3"/>
    <w:rsid w:val="00147AB3"/>
    <w:rsid w:val="001503E1"/>
    <w:rsid w:val="0015058B"/>
    <w:rsid w:val="001505D7"/>
    <w:rsid w:val="001506FF"/>
    <w:rsid w:val="00150B9F"/>
    <w:rsid w:val="00150F0B"/>
    <w:rsid w:val="00151780"/>
    <w:rsid w:val="00151EED"/>
    <w:rsid w:val="0015217A"/>
    <w:rsid w:val="00152360"/>
    <w:rsid w:val="00152430"/>
    <w:rsid w:val="00152484"/>
    <w:rsid w:val="00152717"/>
    <w:rsid w:val="00152840"/>
    <w:rsid w:val="00152915"/>
    <w:rsid w:val="001529EF"/>
    <w:rsid w:val="00152A8D"/>
    <w:rsid w:val="00152C68"/>
    <w:rsid w:val="00152EE4"/>
    <w:rsid w:val="00152FCA"/>
    <w:rsid w:val="001534E0"/>
    <w:rsid w:val="001536C6"/>
    <w:rsid w:val="0015377C"/>
    <w:rsid w:val="00153B11"/>
    <w:rsid w:val="00153C7B"/>
    <w:rsid w:val="00153EC2"/>
    <w:rsid w:val="00153ED8"/>
    <w:rsid w:val="00154437"/>
    <w:rsid w:val="001547CB"/>
    <w:rsid w:val="00155562"/>
    <w:rsid w:val="00155A92"/>
    <w:rsid w:val="00155B55"/>
    <w:rsid w:val="00155DFC"/>
    <w:rsid w:val="00155F90"/>
    <w:rsid w:val="00155FB4"/>
    <w:rsid w:val="001561C3"/>
    <w:rsid w:val="0015663D"/>
    <w:rsid w:val="001579AD"/>
    <w:rsid w:val="00157F6F"/>
    <w:rsid w:val="0016001D"/>
    <w:rsid w:val="00160586"/>
    <w:rsid w:val="001605E6"/>
    <w:rsid w:val="001607AB"/>
    <w:rsid w:val="001618B8"/>
    <w:rsid w:val="00161A96"/>
    <w:rsid w:val="00161BAF"/>
    <w:rsid w:val="00161D27"/>
    <w:rsid w:val="00161DC9"/>
    <w:rsid w:val="00162146"/>
    <w:rsid w:val="00162537"/>
    <w:rsid w:val="001625F0"/>
    <w:rsid w:val="0016264E"/>
    <w:rsid w:val="00163026"/>
    <w:rsid w:val="0016352B"/>
    <w:rsid w:val="00163892"/>
    <w:rsid w:val="00163C33"/>
    <w:rsid w:val="00163C84"/>
    <w:rsid w:val="00163F8F"/>
    <w:rsid w:val="001640C2"/>
    <w:rsid w:val="0016414D"/>
    <w:rsid w:val="0016496C"/>
    <w:rsid w:val="00164CA4"/>
    <w:rsid w:val="00165475"/>
    <w:rsid w:val="001654B9"/>
    <w:rsid w:val="00165AAD"/>
    <w:rsid w:val="00165C45"/>
    <w:rsid w:val="0016606A"/>
    <w:rsid w:val="001667B6"/>
    <w:rsid w:val="001669A4"/>
    <w:rsid w:val="00166B8C"/>
    <w:rsid w:val="0016701F"/>
    <w:rsid w:val="001672AD"/>
    <w:rsid w:val="0016752B"/>
    <w:rsid w:val="001675F4"/>
    <w:rsid w:val="001676DC"/>
    <w:rsid w:val="00170A45"/>
    <w:rsid w:val="00170CCC"/>
    <w:rsid w:val="00170D1E"/>
    <w:rsid w:val="00170F60"/>
    <w:rsid w:val="00171702"/>
    <w:rsid w:val="00171ED6"/>
    <w:rsid w:val="00171EE0"/>
    <w:rsid w:val="0017200F"/>
    <w:rsid w:val="0017221B"/>
    <w:rsid w:val="00172346"/>
    <w:rsid w:val="00172574"/>
    <w:rsid w:val="00172579"/>
    <w:rsid w:val="001725BA"/>
    <w:rsid w:val="001725C2"/>
    <w:rsid w:val="0017283A"/>
    <w:rsid w:val="00172942"/>
    <w:rsid w:val="00172A57"/>
    <w:rsid w:val="00172EF2"/>
    <w:rsid w:val="00172FAF"/>
    <w:rsid w:val="0017328B"/>
    <w:rsid w:val="001732F8"/>
    <w:rsid w:val="00173677"/>
    <w:rsid w:val="001738FD"/>
    <w:rsid w:val="00173BA3"/>
    <w:rsid w:val="001740E2"/>
    <w:rsid w:val="001740EF"/>
    <w:rsid w:val="00174372"/>
    <w:rsid w:val="00174818"/>
    <w:rsid w:val="00174F13"/>
    <w:rsid w:val="0017523B"/>
    <w:rsid w:val="0017544A"/>
    <w:rsid w:val="001757BD"/>
    <w:rsid w:val="00176311"/>
    <w:rsid w:val="001767FC"/>
    <w:rsid w:val="00176D7A"/>
    <w:rsid w:val="00176E88"/>
    <w:rsid w:val="00176FE8"/>
    <w:rsid w:val="0017726C"/>
    <w:rsid w:val="001774C6"/>
    <w:rsid w:val="001774FB"/>
    <w:rsid w:val="001776E6"/>
    <w:rsid w:val="001777F0"/>
    <w:rsid w:val="00177881"/>
    <w:rsid w:val="0017793B"/>
    <w:rsid w:val="00177A99"/>
    <w:rsid w:val="00177B53"/>
    <w:rsid w:val="00177C9C"/>
    <w:rsid w:val="00177DCF"/>
    <w:rsid w:val="001806CF"/>
    <w:rsid w:val="0018080F"/>
    <w:rsid w:val="00180903"/>
    <w:rsid w:val="00180938"/>
    <w:rsid w:val="00180AE1"/>
    <w:rsid w:val="00180AF6"/>
    <w:rsid w:val="00180B49"/>
    <w:rsid w:val="00180DE4"/>
    <w:rsid w:val="001814B5"/>
    <w:rsid w:val="001816F0"/>
    <w:rsid w:val="001818E6"/>
    <w:rsid w:val="00181976"/>
    <w:rsid w:val="00181A00"/>
    <w:rsid w:val="00181D77"/>
    <w:rsid w:val="00181E42"/>
    <w:rsid w:val="00181FB4"/>
    <w:rsid w:val="00181FC1"/>
    <w:rsid w:val="001820A3"/>
    <w:rsid w:val="001820B0"/>
    <w:rsid w:val="001821EA"/>
    <w:rsid w:val="001825B9"/>
    <w:rsid w:val="001828D9"/>
    <w:rsid w:val="00182F09"/>
    <w:rsid w:val="001832CD"/>
    <w:rsid w:val="00183651"/>
    <w:rsid w:val="0018396C"/>
    <w:rsid w:val="00183BE8"/>
    <w:rsid w:val="0018413E"/>
    <w:rsid w:val="001843F6"/>
    <w:rsid w:val="00184696"/>
    <w:rsid w:val="0018471A"/>
    <w:rsid w:val="00185450"/>
    <w:rsid w:val="00185738"/>
    <w:rsid w:val="00185746"/>
    <w:rsid w:val="00185875"/>
    <w:rsid w:val="00186DDB"/>
    <w:rsid w:val="00187712"/>
    <w:rsid w:val="00190040"/>
    <w:rsid w:val="00190050"/>
    <w:rsid w:val="001904DA"/>
    <w:rsid w:val="001909DE"/>
    <w:rsid w:val="00190AEE"/>
    <w:rsid w:val="0019125C"/>
    <w:rsid w:val="00191740"/>
    <w:rsid w:val="00191EFE"/>
    <w:rsid w:val="00191F7C"/>
    <w:rsid w:val="00192084"/>
    <w:rsid w:val="00192718"/>
    <w:rsid w:val="00192962"/>
    <w:rsid w:val="00192B6F"/>
    <w:rsid w:val="00192C6E"/>
    <w:rsid w:val="00192D15"/>
    <w:rsid w:val="00193498"/>
    <w:rsid w:val="001934D2"/>
    <w:rsid w:val="001940AD"/>
    <w:rsid w:val="00194487"/>
    <w:rsid w:val="0019478C"/>
    <w:rsid w:val="00195063"/>
    <w:rsid w:val="00195661"/>
    <w:rsid w:val="001956CE"/>
    <w:rsid w:val="00195976"/>
    <w:rsid w:val="00195D81"/>
    <w:rsid w:val="00195ED0"/>
    <w:rsid w:val="00196093"/>
    <w:rsid w:val="00196122"/>
    <w:rsid w:val="00196460"/>
    <w:rsid w:val="001967D7"/>
    <w:rsid w:val="00196827"/>
    <w:rsid w:val="00196AC1"/>
    <w:rsid w:val="001971CD"/>
    <w:rsid w:val="001974F3"/>
    <w:rsid w:val="0019778E"/>
    <w:rsid w:val="00197980"/>
    <w:rsid w:val="00197F58"/>
    <w:rsid w:val="001A0278"/>
    <w:rsid w:val="001A08BB"/>
    <w:rsid w:val="001A0A46"/>
    <w:rsid w:val="001A0AA3"/>
    <w:rsid w:val="001A0E43"/>
    <w:rsid w:val="001A11FE"/>
    <w:rsid w:val="001A16BB"/>
    <w:rsid w:val="001A17C6"/>
    <w:rsid w:val="001A1C01"/>
    <w:rsid w:val="001A209E"/>
    <w:rsid w:val="001A20B5"/>
    <w:rsid w:val="001A254E"/>
    <w:rsid w:val="001A2A06"/>
    <w:rsid w:val="001A31B2"/>
    <w:rsid w:val="001A34AE"/>
    <w:rsid w:val="001A3B54"/>
    <w:rsid w:val="001A3D4F"/>
    <w:rsid w:val="001A3FBE"/>
    <w:rsid w:val="001A41D4"/>
    <w:rsid w:val="001A44B4"/>
    <w:rsid w:val="001A463E"/>
    <w:rsid w:val="001A46AE"/>
    <w:rsid w:val="001A46EC"/>
    <w:rsid w:val="001A51DC"/>
    <w:rsid w:val="001A52DE"/>
    <w:rsid w:val="001A5628"/>
    <w:rsid w:val="001A5AF0"/>
    <w:rsid w:val="001A5C68"/>
    <w:rsid w:val="001A5EE6"/>
    <w:rsid w:val="001A5F99"/>
    <w:rsid w:val="001A6714"/>
    <w:rsid w:val="001A6B28"/>
    <w:rsid w:val="001A6D26"/>
    <w:rsid w:val="001A6E37"/>
    <w:rsid w:val="001A70A2"/>
    <w:rsid w:val="001A7B70"/>
    <w:rsid w:val="001B0002"/>
    <w:rsid w:val="001B0B5B"/>
    <w:rsid w:val="001B1058"/>
    <w:rsid w:val="001B112C"/>
    <w:rsid w:val="001B11F0"/>
    <w:rsid w:val="001B16D4"/>
    <w:rsid w:val="001B1805"/>
    <w:rsid w:val="001B1AD1"/>
    <w:rsid w:val="001B1C0B"/>
    <w:rsid w:val="001B1CEA"/>
    <w:rsid w:val="001B1D6A"/>
    <w:rsid w:val="001B20A8"/>
    <w:rsid w:val="001B215B"/>
    <w:rsid w:val="001B2180"/>
    <w:rsid w:val="001B2416"/>
    <w:rsid w:val="001B24B7"/>
    <w:rsid w:val="001B25C7"/>
    <w:rsid w:val="001B2842"/>
    <w:rsid w:val="001B2C9C"/>
    <w:rsid w:val="001B2EBA"/>
    <w:rsid w:val="001B32E5"/>
    <w:rsid w:val="001B33F2"/>
    <w:rsid w:val="001B36D5"/>
    <w:rsid w:val="001B38BD"/>
    <w:rsid w:val="001B3AB7"/>
    <w:rsid w:val="001B3C5D"/>
    <w:rsid w:val="001B3FAE"/>
    <w:rsid w:val="001B4469"/>
    <w:rsid w:val="001B44F5"/>
    <w:rsid w:val="001B4B17"/>
    <w:rsid w:val="001B4D03"/>
    <w:rsid w:val="001B4F19"/>
    <w:rsid w:val="001B5820"/>
    <w:rsid w:val="001B59A0"/>
    <w:rsid w:val="001B5C19"/>
    <w:rsid w:val="001B5C4E"/>
    <w:rsid w:val="001B600D"/>
    <w:rsid w:val="001B6156"/>
    <w:rsid w:val="001B61F7"/>
    <w:rsid w:val="001B6510"/>
    <w:rsid w:val="001B661A"/>
    <w:rsid w:val="001B66D6"/>
    <w:rsid w:val="001B6CC3"/>
    <w:rsid w:val="001B6DD4"/>
    <w:rsid w:val="001B6E1F"/>
    <w:rsid w:val="001B714C"/>
    <w:rsid w:val="001B7858"/>
    <w:rsid w:val="001B786B"/>
    <w:rsid w:val="001B7CE3"/>
    <w:rsid w:val="001B7DEB"/>
    <w:rsid w:val="001C060A"/>
    <w:rsid w:val="001C06FD"/>
    <w:rsid w:val="001C0832"/>
    <w:rsid w:val="001C0ED8"/>
    <w:rsid w:val="001C0F72"/>
    <w:rsid w:val="001C132A"/>
    <w:rsid w:val="001C1368"/>
    <w:rsid w:val="001C1559"/>
    <w:rsid w:val="001C1C25"/>
    <w:rsid w:val="001C1E6E"/>
    <w:rsid w:val="001C1FB2"/>
    <w:rsid w:val="001C38B0"/>
    <w:rsid w:val="001C3CDE"/>
    <w:rsid w:val="001C3E17"/>
    <w:rsid w:val="001C403E"/>
    <w:rsid w:val="001C409D"/>
    <w:rsid w:val="001C4E53"/>
    <w:rsid w:val="001C4FE7"/>
    <w:rsid w:val="001C5046"/>
    <w:rsid w:val="001C5291"/>
    <w:rsid w:val="001C580F"/>
    <w:rsid w:val="001C5AD2"/>
    <w:rsid w:val="001C5FDD"/>
    <w:rsid w:val="001C6457"/>
    <w:rsid w:val="001C6899"/>
    <w:rsid w:val="001C6C27"/>
    <w:rsid w:val="001C7293"/>
    <w:rsid w:val="001C755F"/>
    <w:rsid w:val="001C7F8B"/>
    <w:rsid w:val="001D0A06"/>
    <w:rsid w:val="001D0AEF"/>
    <w:rsid w:val="001D0D37"/>
    <w:rsid w:val="001D15EF"/>
    <w:rsid w:val="001D160E"/>
    <w:rsid w:val="001D1879"/>
    <w:rsid w:val="001D2346"/>
    <w:rsid w:val="001D24A0"/>
    <w:rsid w:val="001D27D4"/>
    <w:rsid w:val="001D2D21"/>
    <w:rsid w:val="001D3DCE"/>
    <w:rsid w:val="001D3E36"/>
    <w:rsid w:val="001D3F22"/>
    <w:rsid w:val="001D437E"/>
    <w:rsid w:val="001D4662"/>
    <w:rsid w:val="001D48B4"/>
    <w:rsid w:val="001D4A52"/>
    <w:rsid w:val="001D4AC6"/>
    <w:rsid w:val="001D4CE5"/>
    <w:rsid w:val="001D4DD4"/>
    <w:rsid w:val="001D4FA8"/>
    <w:rsid w:val="001D5372"/>
    <w:rsid w:val="001D54E5"/>
    <w:rsid w:val="001D58BA"/>
    <w:rsid w:val="001D5981"/>
    <w:rsid w:val="001D5C55"/>
    <w:rsid w:val="001D5CF1"/>
    <w:rsid w:val="001D5F81"/>
    <w:rsid w:val="001D705A"/>
    <w:rsid w:val="001D728B"/>
    <w:rsid w:val="001D72A3"/>
    <w:rsid w:val="001D74AC"/>
    <w:rsid w:val="001D7E26"/>
    <w:rsid w:val="001E019F"/>
    <w:rsid w:val="001E02E0"/>
    <w:rsid w:val="001E037C"/>
    <w:rsid w:val="001E0496"/>
    <w:rsid w:val="001E0A7B"/>
    <w:rsid w:val="001E1311"/>
    <w:rsid w:val="001E1371"/>
    <w:rsid w:val="001E1CA8"/>
    <w:rsid w:val="001E1DBC"/>
    <w:rsid w:val="001E2064"/>
    <w:rsid w:val="001E21F2"/>
    <w:rsid w:val="001E2486"/>
    <w:rsid w:val="001E256E"/>
    <w:rsid w:val="001E2642"/>
    <w:rsid w:val="001E287F"/>
    <w:rsid w:val="001E2A67"/>
    <w:rsid w:val="001E2B5C"/>
    <w:rsid w:val="001E2FF5"/>
    <w:rsid w:val="001E37FB"/>
    <w:rsid w:val="001E3D11"/>
    <w:rsid w:val="001E3FA2"/>
    <w:rsid w:val="001E41DE"/>
    <w:rsid w:val="001E4619"/>
    <w:rsid w:val="001E466A"/>
    <w:rsid w:val="001E47C6"/>
    <w:rsid w:val="001E4904"/>
    <w:rsid w:val="001E4CFD"/>
    <w:rsid w:val="001E4DE9"/>
    <w:rsid w:val="001E5167"/>
    <w:rsid w:val="001E56DC"/>
    <w:rsid w:val="001E5EC7"/>
    <w:rsid w:val="001E5F02"/>
    <w:rsid w:val="001E6038"/>
    <w:rsid w:val="001E623A"/>
    <w:rsid w:val="001E63CF"/>
    <w:rsid w:val="001E65C9"/>
    <w:rsid w:val="001E65E8"/>
    <w:rsid w:val="001E6752"/>
    <w:rsid w:val="001E6CF5"/>
    <w:rsid w:val="001E6E27"/>
    <w:rsid w:val="001E70F3"/>
    <w:rsid w:val="001E7680"/>
    <w:rsid w:val="001F00FB"/>
    <w:rsid w:val="001F024D"/>
    <w:rsid w:val="001F047C"/>
    <w:rsid w:val="001F0625"/>
    <w:rsid w:val="001F0EF4"/>
    <w:rsid w:val="001F200C"/>
    <w:rsid w:val="001F228C"/>
    <w:rsid w:val="001F2653"/>
    <w:rsid w:val="001F279F"/>
    <w:rsid w:val="001F2C9F"/>
    <w:rsid w:val="001F2F04"/>
    <w:rsid w:val="001F31E5"/>
    <w:rsid w:val="001F3294"/>
    <w:rsid w:val="001F32AA"/>
    <w:rsid w:val="001F3784"/>
    <w:rsid w:val="001F3D79"/>
    <w:rsid w:val="001F3D9F"/>
    <w:rsid w:val="001F3DC0"/>
    <w:rsid w:val="001F45E2"/>
    <w:rsid w:val="001F4630"/>
    <w:rsid w:val="001F46CA"/>
    <w:rsid w:val="001F4772"/>
    <w:rsid w:val="001F4B0E"/>
    <w:rsid w:val="001F4E99"/>
    <w:rsid w:val="001F5023"/>
    <w:rsid w:val="001F52BA"/>
    <w:rsid w:val="001F573B"/>
    <w:rsid w:val="001F5FC3"/>
    <w:rsid w:val="001F6443"/>
    <w:rsid w:val="001F6624"/>
    <w:rsid w:val="001F6BD7"/>
    <w:rsid w:val="001F6FC7"/>
    <w:rsid w:val="001F7A7F"/>
    <w:rsid w:val="0020001E"/>
    <w:rsid w:val="002001C0"/>
    <w:rsid w:val="00200259"/>
    <w:rsid w:val="002002D9"/>
    <w:rsid w:val="0020034A"/>
    <w:rsid w:val="002004D5"/>
    <w:rsid w:val="00200846"/>
    <w:rsid w:val="00200FC9"/>
    <w:rsid w:val="00201448"/>
    <w:rsid w:val="00201AE0"/>
    <w:rsid w:val="002026C8"/>
    <w:rsid w:val="00202C85"/>
    <w:rsid w:val="00202D2E"/>
    <w:rsid w:val="00203219"/>
    <w:rsid w:val="00203C82"/>
    <w:rsid w:val="00203D1A"/>
    <w:rsid w:val="002048A7"/>
    <w:rsid w:val="00204A98"/>
    <w:rsid w:val="00204BF9"/>
    <w:rsid w:val="002053D4"/>
    <w:rsid w:val="00205840"/>
    <w:rsid w:val="0020584F"/>
    <w:rsid w:val="00205AE6"/>
    <w:rsid w:val="00205B8F"/>
    <w:rsid w:val="00205C29"/>
    <w:rsid w:val="00205D55"/>
    <w:rsid w:val="00205DA8"/>
    <w:rsid w:val="002068EF"/>
    <w:rsid w:val="00206B68"/>
    <w:rsid w:val="00206CEF"/>
    <w:rsid w:val="002072D7"/>
    <w:rsid w:val="00207421"/>
    <w:rsid w:val="00207BC3"/>
    <w:rsid w:val="00210AD6"/>
    <w:rsid w:val="00211025"/>
    <w:rsid w:val="00211220"/>
    <w:rsid w:val="0021136B"/>
    <w:rsid w:val="00211803"/>
    <w:rsid w:val="0021191F"/>
    <w:rsid w:val="002119DA"/>
    <w:rsid w:val="00211B4B"/>
    <w:rsid w:val="00212089"/>
    <w:rsid w:val="00212577"/>
    <w:rsid w:val="002125FF"/>
    <w:rsid w:val="00212727"/>
    <w:rsid w:val="00212A9E"/>
    <w:rsid w:val="00212C92"/>
    <w:rsid w:val="002130B0"/>
    <w:rsid w:val="002134EA"/>
    <w:rsid w:val="00213726"/>
    <w:rsid w:val="00213A88"/>
    <w:rsid w:val="00214A35"/>
    <w:rsid w:val="00214F09"/>
    <w:rsid w:val="00214FBD"/>
    <w:rsid w:val="00215060"/>
    <w:rsid w:val="002150B6"/>
    <w:rsid w:val="002151DA"/>
    <w:rsid w:val="0021523E"/>
    <w:rsid w:val="00215389"/>
    <w:rsid w:val="00215986"/>
    <w:rsid w:val="00215B59"/>
    <w:rsid w:val="00215EFC"/>
    <w:rsid w:val="00215FAB"/>
    <w:rsid w:val="002161B5"/>
    <w:rsid w:val="00216D22"/>
    <w:rsid w:val="00216F1C"/>
    <w:rsid w:val="002179EC"/>
    <w:rsid w:val="00217C84"/>
    <w:rsid w:val="002200A7"/>
    <w:rsid w:val="002200E9"/>
    <w:rsid w:val="00220208"/>
    <w:rsid w:val="00220633"/>
    <w:rsid w:val="00220854"/>
    <w:rsid w:val="00220867"/>
    <w:rsid w:val="00220DBA"/>
    <w:rsid w:val="002210B6"/>
    <w:rsid w:val="0022149D"/>
    <w:rsid w:val="00221900"/>
    <w:rsid w:val="00221F2A"/>
    <w:rsid w:val="002220D7"/>
    <w:rsid w:val="002224E1"/>
    <w:rsid w:val="00222524"/>
    <w:rsid w:val="00222781"/>
    <w:rsid w:val="002229F8"/>
    <w:rsid w:val="00222AD2"/>
    <w:rsid w:val="00222B50"/>
    <w:rsid w:val="00222C37"/>
    <w:rsid w:val="00222E1F"/>
    <w:rsid w:val="00222E28"/>
    <w:rsid w:val="00222E4B"/>
    <w:rsid w:val="002232CA"/>
    <w:rsid w:val="00223608"/>
    <w:rsid w:val="00223714"/>
    <w:rsid w:val="00223835"/>
    <w:rsid w:val="00223B98"/>
    <w:rsid w:val="00223BC5"/>
    <w:rsid w:val="00223FAD"/>
    <w:rsid w:val="002245FE"/>
    <w:rsid w:val="002249AD"/>
    <w:rsid w:val="00224EC5"/>
    <w:rsid w:val="00224F4E"/>
    <w:rsid w:val="00224F8D"/>
    <w:rsid w:val="002254E0"/>
    <w:rsid w:val="00225697"/>
    <w:rsid w:val="0022577F"/>
    <w:rsid w:val="002258A6"/>
    <w:rsid w:val="00225A13"/>
    <w:rsid w:val="00225A45"/>
    <w:rsid w:val="00225BC8"/>
    <w:rsid w:val="00225C01"/>
    <w:rsid w:val="00225C32"/>
    <w:rsid w:val="00226281"/>
    <w:rsid w:val="002262E7"/>
    <w:rsid w:val="00226517"/>
    <w:rsid w:val="00226966"/>
    <w:rsid w:val="0022699D"/>
    <w:rsid w:val="00227814"/>
    <w:rsid w:val="002278AE"/>
    <w:rsid w:val="00227B2C"/>
    <w:rsid w:val="00230021"/>
    <w:rsid w:val="002309B6"/>
    <w:rsid w:val="002311CF"/>
    <w:rsid w:val="00231518"/>
    <w:rsid w:val="002319C6"/>
    <w:rsid w:val="00231A00"/>
    <w:rsid w:val="00231D82"/>
    <w:rsid w:val="00232368"/>
    <w:rsid w:val="00232462"/>
    <w:rsid w:val="002324E5"/>
    <w:rsid w:val="002327D3"/>
    <w:rsid w:val="00232843"/>
    <w:rsid w:val="00232EC0"/>
    <w:rsid w:val="00233374"/>
    <w:rsid w:val="0023339F"/>
    <w:rsid w:val="0023341E"/>
    <w:rsid w:val="0023343C"/>
    <w:rsid w:val="00233807"/>
    <w:rsid w:val="00234726"/>
    <w:rsid w:val="00234DCC"/>
    <w:rsid w:val="002352EA"/>
    <w:rsid w:val="002353ED"/>
    <w:rsid w:val="00235B85"/>
    <w:rsid w:val="00235B97"/>
    <w:rsid w:val="00235EB2"/>
    <w:rsid w:val="00236E83"/>
    <w:rsid w:val="00236EDF"/>
    <w:rsid w:val="0023724C"/>
    <w:rsid w:val="0023746A"/>
    <w:rsid w:val="0023751A"/>
    <w:rsid w:val="00237837"/>
    <w:rsid w:val="00237B1D"/>
    <w:rsid w:val="00237CAA"/>
    <w:rsid w:val="00237D26"/>
    <w:rsid w:val="002405A7"/>
    <w:rsid w:val="00240659"/>
    <w:rsid w:val="00240714"/>
    <w:rsid w:val="00240745"/>
    <w:rsid w:val="00240850"/>
    <w:rsid w:val="00241039"/>
    <w:rsid w:val="00241266"/>
    <w:rsid w:val="002414CB"/>
    <w:rsid w:val="00241B73"/>
    <w:rsid w:val="002420E0"/>
    <w:rsid w:val="00242136"/>
    <w:rsid w:val="00242AAC"/>
    <w:rsid w:val="00242EE8"/>
    <w:rsid w:val="0024303C"/>
    <w:rsid w:val="00243416"/>
    <w:rsid w:val="002435F9"/>
    <w:rsid w:val="00244C21"/>
    <w:rsid w:val="00244CBF"/>
    <w:rsid w:val="0024507B"/>
    <w:rsid w:val="002454A8"/>
    <w:rsid w:val="002456EE"/>
    <w:rsid w:val="0024593A"/>
    <w:rsid w:val="00245ABA"/>
    <w:rsid w:val="00245AF1"/>
    <w:rsid w:val="00245FF6"/>
    <w:rsid w:val="002463CE"/>
    <w:rsid w:val="00246DA2"/>
    <w:rsid w:val="00246EE1"/>
    <w:rsid w:val="00246F7B"/>
    <w:rsid w:val="002473FB"/>
    <w:rsid w:val="00247AE5"/>
    <w:rsid w:val="00247CC1"/>
    <w:rsid w:val="00247E94"/>
    <w:rsid w:val="002502D6"/>
    <w:rsid w:val="0025076A"/>
    <w:rsid w:val="00250931"/>
    <w:rsid w:val="00250A9B"/>
    <w:rsid w:val="00250C21"/>
    <w:rsid w:val="0025182C"/>
    <w:rsid w:val="00251BC4"/>
    <w:rsid w:val="00251CA1"/>
    <w:rsid w:val="00251FF1"/>
    <w:rsid w:val="002522CF"/>
    <w:rsid w:val="00252456"/>
    <w:rsid w:val="0025268D"/>
    <w:rsid w:val="002527C9"/>
    <w:rsid w:val="00252958"/>
    <w:rsid w:val="002529D3"/>
    <w:rsid w:val="00252A87"/>
    <w:rsid w:val="00252FDC"/>
    <w:rsid w:val="0025364D"/>
    <w:rsid w:val="002536B8"/>
    <w:rsid w:val="0025384E"/>
    <w:rsid w:val="00253D24"/>
    <w:rsid w:val="00253E2F"/>
    <w:rsid w:val="00254575"/>
    <w:rsid w:val="002549FA"/>
    <w:rsid w:val="0025512A"/>
    <w:rsid w:val="002552AA"/>
    <w:rsid w:val="00255B09"/>
    <w:rsid w:val="002563C4"/>
    <w:rsid w:val="002568A8"/>
    <w:rsid w:val="0025690B"/>
    <w:rsid w:val="00256A79"/>
    <w:rsid w:val="00256D92"/>
    <w:rsid w:val="00256FB6"/>
    <w:rsid w:val="00257253"/>
    <w:rsid w:val="002572BA"/>
    <w:rsid w:val="002572FC"/>
    <w:rsid w:val="002573CB"/>
    <w:rsid w:val="0025746A"/>
    <w:rsid w:val="002574E9"/>
    <w:rsid w:val="00261080"/>
    <w:rsid w:val="0026160E"/>
    <w:rsid w:val="0026198D"/>
    <w:rsid w:val="0026206A"/>
    <w:rsid w:val="00262C9F"/>
    <w:rsid w:val="002637CF"/>
    <w:rsid w:val="0026383C"/>
    <w:rsid w:val="00263841"/>
    <w:rsid w:val="002641DC"/>
    <w:rsid w:val="00264420"/>
    <w:rsid w:val="002645E5"/>
    <w:rsid w:val="00264B23"/>
    <w:rsid w:val="00264BB2"/>
    <w:rsid w:val="00264C62"/>
    <w:rsid w:val="00264FFF"/>
    <w:rsid w:val="0026514F"/>
    <w:rsid w:val="002651DF"/>
    <w:rsid w:val="00265680"/>
    <w:rsid w:val="00265C5F"/>
    <w:rsid w:val="00265D8C"/>
    <w:rsid w:val="00265DC4"/>
    <w:rsid w:val="0026617A"/>
    <w:rsid w:val="002662B8"/>
    <w:rsid w:val="002662E7"/>
    <w:rsid w:val="00266338"/>
    <w:rsid w:val="00266400"/>
    <w:rsid w:val="0026647F"/>
    <w:rsid w:val="002664F7"/>
    <w:rsid w:val="00266579"/>
    <w:rsid w:val="002665A2"/>
    <w:rsid w:val="002669AD"/>
    <w:rsid w:val="00266AF7"/>
    <w:rsid w:val="00266C7A"/>
    <w:rsid w:val="0026731E"/>
    <w:rsid w:val="002673AE"/>
    <w:rsid w:val="00267417"/>
    <w:rsid w:val="002674D8"/>
    <w:rsid w:val="0027004C"/>
    <w:rsid w:val="0027025B"/>
    <w:rsid w:val="0027035B"/>
    <w:rsid w:val="00270670"/>
    <w:rsid w:val="0027071B"/>
    <w:rsid w:val="00270776"/>
    <w:rsid w:val="00270797"/>
    <w:rsid w:val="00270FEA"/>
    <w:rsid w:val="0027260B"/>
    <w:rsid w:val="00272735"/>
    <w:rsid w:val="00272751"/>
    <w:rsid w:val="002727C1"/>
    <w:rsid w:val="00272862"/>
    <w:rsid w:val="00272874"/>
    <w:rsid w:val="002733FD"/>
    <w:rsid w:val="00273504"/>
    <w:rsid w:val="002740EB"/>
    <w:rsid w:val="002747AD"/>
    <w:rsid w:val="00274C12"/>
    <w:rsid w:val="00274E43"/>
    <w:rsid w:val="0027534F"/>
    <w:rsid w:val="002753E1"/>
    <w:rsid w:val="0027555F"/>
    <w:rsid w:val="002757AE"/>
    <w:rsid w:val="00275BF2"/>
    <w:rsid w:val="00275EF5"/>
    <w:rsid w:val="00275F56"/>
    <w:rsid w:val="002760CB"/>
    <w:rsid w:val="00276886"/>
    <w:rsid w:val="00276925"/>
    <w:rsid w:val="00276C52"/>
    <w:rsid w:val="00277171"/>
    <w:rsid w:val="00277282"/>
    <w:rsid w:val="00277286"/>
    <w:rsid w:val="0027775B"/>
    <w:rsid w:val="00277E9A"/>
    <w:rsid w:val="00277F6E"/>
    <w:rsid w:val="00280094"/>
    <w:rsid w:val="002800CD"/>
    <w:rsid w:val="00280956"/>
    <w:rsid w:val="00280BF5"/>
    <w:rsid w:val="00280D88"/>
    <w:rsid w:val="00280E4B"/>
    <w:rsid w:val="00280E80"/>
    <w:rsid w:val="00280FCA"/>
    <w:rsid w:val="002817AF"/>
    <w:rsid w:val="002827D8"/>
    <w:rsid w:val="0028298D"/>
    <w:rsid w:val="00282EC8"/>
    <w:rsid w:val="0028325A"/>
    <w:rsid w:val="002836FC"/>
    <w:rsid w:val="00283CF4"/>
    <w:rsid w:val="00283EC2"/>
    <w:rsid w:val="00284721"/>
    <w:rsid w:val="002847A9"/>
    <w:rsid w:val="0028569A"/>
    <w:rsid w:val="00285983"/>
    <w:rsid w:val="00286123"/>
    <w:rsid w:val="00286349"/>
    <w:rsid w:val="0028636B"/>
    <w:rsid w:val="00286BAB"/>
    <w:rsid w:val="00286EA4"/>
    <w:rsid w:val="00287258"/>
    <w:rsid w:val="0028770B"/>
    <w:rsid w:val="00287A15"/>
    <w:rsid w:val="00287A8D"/>
    <w:rsid w:val="00287C8A"/>
    <w:rsid w:val="002901CE"/>
    <w:rsid w:val="00290700"/>
    <w:rsid w:val="00290739"/>
    <w:rsid w:val="00290E86"/>
    <w:rsid w:val="002915EC"/>
    <w:rsid w:val="00291954"/>
    <w:rsid w:val="00291BF3"/>
    <w:rsid w:val="00292067"/>
    <w:rsid w:val="0029228C"/>
    <w:rsid w:val="002924EE"/>
    <w:rsid w:val="002925CE"/>
    <w:rsid w:val="0029263D"/>
    <w:rsid w:val="002932C5"/>
    <w:rsid w:val="00294141"/>
    <w:rsid w:val="002945A3"/>
    <w:rsid w:val="00294A64"/>
    <w:rsid w:val="00294E54"/>
    <w:rsid w:val="00294E8F"/>
    <w:rsid w:val="00296A1F"/>
    <w:rsid w:val="00296F42"/>
    <w:rsid w:val="0029706E"/>
    <w:rsid w:val="00297074"/>
    <w:rsid w:val="002972FC"/>
    <w:rsid w:val="002974EA"/>
    <w:rsid w:val="00297871"/>
    <w:rsid w:val="00297F11"/>
    <w:rsid w:val="002A0328"/>
    <w:rsid w:val="002A09BD"/>
    <w:rsid w:val="002A0B24"/>
    <w:rsid w:val="002A0C03"/>
    <w:rsid w:val="002A0F5D"/>
    <w:rsid w:val="002A1186"/>
    <w:rsid w:val="002A14A1"/>
    <w:rsid w:val="002A17F4"/>
    <w:rsid w:val="002A1840"/>
    <w:rsid w:val="002A1B6D"/>
    <w:rsid w:val="002A1BB6"/>
    <w:rsid w:val="002A1DBF"/>
    <w:rsid w:val="002A1E87"/>
    <w:rsid w:val="002A2019"/>
    <w:rsid w:val="002A270F"/>
    <w:rsid w:val="002A2753"/>
    <w:rsid w:val="002A2B2B"/>
    <w:rsid w:val="002A349D"/>
    <w:rsid w:val="002A3634"/>
    <w:rsid w:val="002A3738"/>
    <w:rsid w:val="002A3761"/>
    <w:rsid w:val="002A3A55"/>
    <w:rsid w:val="002A3A74"/>
    <w:rsid w:val="002A3B5C"/>
    <w:rsid w:val="002A3D19"/>
    <w:rsid w:val="002A4115"/>
    <w:rsid w:val="002A42F6"/>
    <w:rsid w:val="002A440D"/>
    <w:rsid w:val="002A47EB"/>
    <w:rsid w:val="002A4878"/>
    <w:rsid w:val="002A4B9A"/>
    <w:rsid w:val="002A5370"/>
    <w:rsid w:val="002A5F5E"/>
    <w:rsid w:val="002A6034"/>
    <w:rsid w:val="002A6683"/>
    <w:rsid w:val="002A6923"/>
    <w:rsid w:val="002A6D6E"/>
    <w:rsid w:val="002A700B"/>
    <w:rsid w:val="002A7367"/>
    <w:rsid w:val="002A78A7"/>
    <w:rsid w:val="002B012B"/>
    <w:rsid w:val="002B03F2"/>
    <w:rsid w:val="002B051C"/>
    <w:rsid w:val="002B053F"/>
    <w:rsid w:val="002B06E2"/>
    <w:rsid w:val="002B0866"/>
    <w:rsid w:val="002B0C1A"/>
    <w:rsid w:val="002B1090"/>
    <w:rsid w:val="002B1149"/>
    <w:rsid w:val="002B1826"/>
    <w:rsid w:val="002B208F"/>
    <w:rsid w:val="002B2570"/>
    <w:rsid w:val="002B2BBF"/>
    <w:rsid w:val="002B2F82"/>
    <w:rsid w:val="002B30FB"/>
    <w:rsid w:val="002B3683"/>
    <w:rsid w:val="002B3F2A"/>
    <w:rsid w:val="002B44E0"/>
    <w:rsid w:val="002B4B7A"/>
    <w:rsid w:val="002B516B"/>
    <w:rsid w:val="002B5259"/>
    <w:rsid w:val="002B53AB"/>
    <w:rsid w:val="002B5BCB"/>
    <w:rsid w:val="002B5C66"/>
    <w:rsid w:val="002B65A2"/>
    <w:rsid w:val="002B6AE9"/>
    <w:rsid w:val="002B6E84"/>
    <w:rsid w:val="002B78A4"/>
    <w:rsid w:val="002B79A1"/>
    <w:rsid w:val="002B7EF6"/>
    <w:rsid w:val="002C0062"/>
    <w:rsid w:val="002C0063"/>
    <w:rsid w:val="002C0163"/>
    <w:rsid w:val="002C04C8"/>
    <w:rsid w:val="002C0F12"/>
    <w:rsid w:val="002C1064"/>
    <w:rsid w:val="002C13F6"/>
    <w:rsid w:val="002C2AFF"/>
    <w:rsid w:val="002C2BF0"/>
    <w:rsid w:val="002C2E59"/>
    <w:rsid w:val="002C2EBF"/>
    <w:rsid w:val="002C2F3B"/>
    <w:rsid w:val="002C30FD"/>
    <w:rsid w:val="002C394C"/>
    <w:rsid w:val="002C39CE"/>
    <w:rsid w:val="002C3A13"/>
    <w:rsid w:val="002C3B40"/>
    <w:rsid w:val="002C4391"/>
    <w:rsid w:val="002C452D"/>
    <w:rsid w:val="002C493B"/>
    <w:rsid w:val="002C49E0"/>
    <w:rsid w:val="002C4A6F"/>
    <w:rsid w:val="002C4BE2"/>
    <w:rsid w:val="002C4EB2"/>
    <w:rsid w:val="002C5062"/>
    <w:rsid w:val="002C533C"/>
    <w:rsid w:val="002C55E0"/>
    <w:rsid w:val="002C582E"/>
    <w:rsid w:val="002C5C60"/>
    <w:rsid w:val="002C5E9F"/>
    <w:rsid w:val="002C62AD"/>
    <w:rsid w:val="002C6AE8"/>
    <w:rsid w:val="002C6FCE"/>
    <w:rsid w:val="002C72C0"/>
    <w:rsid w:val="002C74C7"/>
    <w:rsid w:val="002C7B4E"/>
    <w:rsid w:val="002D02D1"/>
    <w:rsid w:val="002D0C13"/>
    <w:rsid w:val="002D0D04"/>
    <w:rsid w:val="002D1268"/>
    <w:rsid w:val="002D1346"/>
    <w:rsid w:val="002D13DE"/>
    <w:rsid w:val="002D142D"/>
    <w:rsid w:val="002D1660"/>
    <w:rsid w:val="002D1A2C"/>
    <w:rsid w:val="002D1C18"/>
    <w:rsid w:val="002D1E6D"/>
    <w:rsid w:val="002D218A"/>
    <w:rsid w:val="002D254B"/>
    <w:rsid w:val="002D26DD"/>
    <w:rsid w:val="002D27DB"/>
    <w:rsid w:val="002D2F66"/>
    <w:rsid w:val="002D38CB"/>
    <w:rsid w:val="002D3926"/>
    <w:rsid w:val="002D3998"/>
    <w:rsid w:val="002D3B7E"/>
    <w:rsid w:val="002D4127"/>
    <w:rsid w:val="002D454C"/>
    <w:rsid w:val="002D4576"/>
    <w:rsid w:val="002D45FB"/>
    <w:rsid w:val="002D4B3B"/>
    <w:rsid w:val="002D4C52"/>
    <w:rsid w:val="002D52D3"/>
    <w:rsid w:val="002D59AA"/>
    <w:rsid w:val="002D59D0"/>
    <w:rsid w:val="002D5F59"/>
    <w:rsid w:val="002D6819"/>
    <w:rsid w:val="002D6898"/>
    <w:rsid w:val="002D6F31"/>
    <w:rsid w:val="002D7170"/>
    <w:rsid w:val="002D7412"/>
    <w:rsid w:val="002D7480"/>
    <w:rsid w:val="002D7490"/>
    <w:rsid w:val="002E0741"/>
    <w:rsid w:val="002E07A9"/>
    <w:rsid w:val="002E0942"/>
    <w:rsid w:val="002E0D9F"/>
    <w:rsid w:val="002E0FEF"/>
    <w:rsid w:val="002E1114"/>
    <w:rsid w:val="002E132A"/>
    <w:rsid w:val="002E1422"/>
    <w:rsid w:val="002E1B6C"/>
    <w:rsid w:val="002E1BCD"/>
    <w:rsid w:val="002E2891"/>
    <w:rsid w:val="002E2974"/>
    <w:rsid w:val="002E2B6C"/>
    <w:rsid w:val="002E2EB4"/>
    <w:rsid w:val="002E3299"/>
    <w:rsid w:val="002E3965"/>
    <w:rsid w:val="002E3D26"/>
    <w:rsid w:val="002E4007"/>
    <w:rsid w:val="002E416F"/>
    <w:rsid w:val="002E44B8"/>
    <w:rsid w:val="002E47BC"/>
    <w:rsid w:val="002E484E"/>
    <w:rsid w:val="002E48D7"/>
    <w:rsid w:val="002E49A0"/>
    <w:rsid w:val="002E4A6A"/>
    <w:rsid w:val="002E51B9"/>
    <w:rsid w:val="002E5485"/>
    <w:rsid w:val="002E5594"/>
    <w:rsid w:val="002E5DC6"/>
    <w:rsid w:val="002E5F89"/>
    <w:rsid w:val="002E60A8"/>
    <w:rsid w:val="002E66F2"/>
    <w:rsid w:val="002E6BEB"/>
    <w:rsid w:val="002E6C49"/>
    <w:rsid w:val="002E7307"/>
    <w:rsid w:val="002E7408"/>
    <w:rsid w:val="002E7958"/>
    <w:rsid w:val="002E7AD0"/>
    <w:rsid w:val="002F012B"/>
    <w:rsid w:val="002F02CF"/>
    <w:rsid w:val="002F15A9"/>
    <w:rsid w:val="002F1784"/>
    <w:rsid w:val="002F178B"/>
    <w:rsid w:val="002F1A77"/>
    <w:rsid w:val="002F1F12"/>
    <w:rsid w:val="002F221B"/>
    <w:rsid w:val="002F23F2"/>
    <w:rsid w:val="002F25E1"/>
    <w:rsid w:val="002F28C2"/>
    <w:rsid w:val="002F2E3D"/>
    <w:rsid w:val="002F3034"/>
    <w:rsid w:val="002F32AE"/>
    <w:rsid w:val="002F3702"/>
    <w:rsid w:val="002F3746"/>
    <w:rsid w:val="002F4E72"/>
    <w:rsid w:val="002F54F5"/>
    <w:rsid w:val="002F56D1"/>
    <w:rsid w:val="002F5F87"/>
    <w:rsid w:val="002F6004"/>
    <w:rsid w:val="002F6151"/>
    <w:rsid w:val="002F635C"/>
    <w:rsid w:val="002F6F0A"/>
    <w:rsid w:val="002F7435"/>
    <w:rsid w:val="002F7624"/>
    <w:rsid w:val="002F7BCB"/>
    <w:rsid w:val="002F7E75"/>
    <w:rsid w:val="003007BD"/>
    <w:rsid w:val="00300D7D"/>
    <w:rsid w:val="00300FD9"/>
    <w:rsid w:val="00301745"/>
    <w:rsid w:val="0030178D"/>
    <w:rsid w:val="00301C93"/>
    <w:rsid w:val="003020AD"/>
    <w:rsid w:val="003022E0"/>
    <w:rsid w:val="00302352"/>
    <w:rsid w:val="003024BB"/>
    <w:rsid w:val="00302E3C"/>
    <w:rsid w:val="00302FA3"/>
    <w:rsid w:val="0030306D"/>
    <w:rsid w:val="003032A2"/>
    <w:rsid w:val="0030339E"/>
    <w:rsid w:val="00303951"/>
    <w:rsid w:val="00303F02"/>
    <w:rsid w:val="003040D2"/>
    <w:rsid w:val="003049CA"/>
    <w:rsid w:val="00304A2D"/>
    <w:rsid w:val="00304D99"/>
    <w:rsid w:val="00304FA7"/>
    <w:rsid w:val="003050CC"/>
    <w:rsid w:val="00305D87"/>
    <w:rsid w:val="003063E3"/>
    <w:rsid w:val="00306552"/>
    <w:rsid w:val="003066C9"/>
    <w:rsid w:val="003067DA"/>
    <w:rsid w:val="00306A40"/>
    <w:rsid w:val="00306E01"/>
    <w:rsid w:val="00307192"/>
    <w:rsid w:val="0030748D"/>
    <w:rsid w:val="0030773C"/>
    <w:rsid w:val="0030781D"/>
    <w:rsid w:val="00307B7B"/>
    <w:rsid w:val="00307EA1"/>
    <w:rsid w:val="00307FE8"/>
    <w:rsid w:val="00310098"/>
    <w:rsid w:val="003100A8"/>
    <w:rsid w:val="003100AA"/>
    <w:rsid w:val="00310D88"/>
    <w:rsid w:val="00311263"/>
    <w:rsid w:val="003114C4"/>
    <w:rsid w:val="00311B26"/>
    <w:rsid w:val="0031204C"/>
    <w:rsid w:val="00312217"/>
    <w:rsid w:val="003124AD"/>
    <w:rsid w:val="00312B35"/>
    <w:rsid w:val="00313A24"/>
    <w:rsid w:val="00313A97"/>
    <w:rsid w:val="00313B61"/>
    <w:rsid w:val="00313C59"/>
    <w:rsid w:val="00314193"/>
    <w:rsid w:val="003144FD"/>
    <w:rsid w:val="00314522"/>
    <w:rsid w:val="003149E4"/>
    <w:rsid w:val="00314B2E"/>
    <w:rsid w:val="00315131"/>
    <w:rsid w:val="00315568"/>
    <w:rsid w:val="00315E3B"/>
    <w:rsid w:val="00316258"/>
    <w:rsid w:val="0031625A"/>
    <w:rsid w:val="003164E7"/>
    <w:rsid w:val="0031678F"/>
    <w:rsid w:val="003171D0"/>
    <w:rsid w:val="00317242"/>
    <w:rsid w:val="003179A9"/>
    <w:rsid w:val="00317A8E"/>
    <w:rsid w:val="00317B67"/>
    <w:rsid w:val="00317C8A"/>
    <w:rsid w:val="00317DEC"/>
    <w:rsid w:val="003201F5"/>
    <w:rsid w:val="00320571"/>
    <w:rsid w:val="0032112A"/>
    <w:rsid w:val="00321663"/>
    <w:rsid w:val="00321BB4"/>
    <w:rsid w:val="00321EE0"/>
    <w:rsid w:val="00321EE9"/>
    <w:rsid w:val="0032223D"/>
    <w:rsid w:val="00322277"/>
    <w:rsid w:val="00322352"/>
    <w:rsid w:val="0032247A"/>
    <w:rsid w:val="00322564"/>
    <w:rsid w:val="00322593"/>
    <w:rsid w:val="00322818"/>
    <w:rsid w:val="00322D5D"/>
    <w:rsid w:val="003232F2"/>
    <w:rsid w:val="003236AD"/>
    <w:rsid w:val="0032372C"/>
    <w:rsid w:val="00323982"/>
    <w:rsid w:val="00323B97"/>
    <w:rsid w:val="0032412D"/>
    <w:rsid w:val="0032456C"/>
    <w:rsid w:val="00324737"/>
    <w:rsid w:val="0032482F"/>
    <w:rsid w:val="003251A9"/>
    <w:rsid w:val="00325474"/>
    <w:rsid w:val="00325550"/>
    <w:rsid w:val="003256D4"/>
    <w:rsid w:val="00325808"/>
    <w:rsid w:val="003258F6"/>
    <w:rsid w:val="00325FC9"/>
    <w:rsid w:val="00326605"/>
    <w:rsid w:val="00326889"/>
    <w:rsid w:val="00326A9D"/>
    <w:rsid w:val="00326C16"/>
    <w:rsid w:val="003270EE"/>
    <w:rsid w:val="00327981"/>
    <w:rsid w:val="00330024"/>
    <w:rsid w:val="0033057F"/>
    <w:rsid w:val="0033093F"/>
    <w:rsid w:val="00330B61"/>
    <w:rsid w:val="00330C26"/>
    <w:rsid w:val="003314B9"/>
    <w:rsid w:val="003317D0"/>
    <w:rsid w:val="00331C29"/>
    <w:rsid w:val="00331C8D"/>
    <w:rsid w:val="00331D16"/>
    <w:rsid w:val="00331DAF"/>
    <w:rsid w:val="0033258E"/>
    <w:rsid w:val="003327FD"/>
    <w:rsid w:val="00332D57"/>
    <w:rsid w:val="003330A2"/>
    <w:rsid w:val="0033328F"/>
    <w:rsid w:val="00333708"/>
    <w:rsid w:val="0033370E"/>
    <w:rsid w:val="0033411E"/>
    <w:rsid w:val="00334288"/>
    <w:rsid w:val="0033440C"/>
    <w:rsid w:val="00334579"/>
    <w:rsid w:val="00334719"/>
    <w:rsid w:val="00334A51"/>
    <w:rsid w:val="00334B3C"/>
    <w:rsid w:val="00334F47"/>
    <w:rsid w:val="00334F5B"/>
    <w:rsid w:val="00334F8A"/>
    <w:rsid w:val="00335134"/>
    <w:rsid w:val="0033555A"/>
    <w:rsid w:val="0033612F"/>
    <w:rsid w:val="00336870"/>
    <w:rsid w:val="003368DD"/>
    <w:rsid w:val="00336A5D"/>
    <w:rsid w:val="00336CC1"/>
    <w:rsid w:val="00336EC5"/>
    <w:rsid w:val="003371A8"/>
    <w:rsid w:val="0033729A"/>
    <w:rsid w:val="003378AE"/>
    <w:rsid w:val="003379E8"/>
    <w:rsid w:val="0034010E"/>
    <w:rsid w:val="00340295"/>
    <w:rsid w:val="003402FB"/>
    <w:rsid w:val="00340354"/>
    <w:rsid w:val="0034091F"/>
    <w:rsid w:val="00340BD7"/>
    <w:rsid w:val="00340C98"/>
    <w:rsid w:val="00340D07"/>
    <w:rsid w:val="0034140F"/>
    <w:rsid w:val="0034145E"/>
    <w:rsid w:val="00341486"/>
    <w:rsid w:val="00341727"/>
    <w:rsid w:val="00341791"/>
    <w:rsid w:val="00341D95"/>
    <w:rsid w:val="00341E6D"/>
    <w:rsid w:val="00341E7A"/>
    <w:rsid w:val="00341EDA"/>
    <w:rsid w:val="00341FB9"/>
    <w:rsid w:val="00342369"/>
    <w:rsid w:val="00342722"/>
    <w:rsid w:val="003427F5"/>
    <w:rsid w:val="0034308B"/>
    <w:rsid w:val="00343C45"/>
    <w:rsid w:val="00344001"/>
    <w:rsid w:val="00344621"/>
    <w:rsid w:val="0034491B"/>
    <w:rsid w:val="00344929"/>
    <w:rsid w:val="00345268"/>
    <w:rsid w:val="00345806"/>
    <w:rsid w:val="0034582D"/>
    <w:rsid w:val="00345AF8"/>
    <w:rsid w:val="00345BB8"/>
    <w:rsid w:val="003461FD"/>
    <w:rsid w:val="00346B3C"/>
    <w:rsid w:val="00346C40"/>
    <w:rsid w:val="00346D02"/>
    <w:rsid w:val="00346DC0"/>
    <w:rsid w:val="00346EBB"/>
    <w:rsid w:val="00346F02"/>
    <w:rsid w:val="0034702C"/>
    <w:rsid w:val="00347207"/>
    <w:rsid w:val="00347503"/>
    <w:rsid w:val="00347590"/>
    <w:rsid w:val="00347F89"/>
    <w:rsid w:val="0035072F"/>
    <w:rsid w:val="00350ED8"/>
    <w:rsid w:val="00351061"/>
    <w:rsid w:val="003511F6"/>
    <w:rsid w:val="003516D5"/>
    <w:rsid w:val="003522B6"/>
    <w:rsid w:val="003524B6"/>
    <w:rsid w:val="003527B7"/>
    <w:rsid w:val="00352FEA"/>
    <w:rsid w:val="003530C3"/>
    <w:rsid w:val="003535AB"/>
    <w:rsid w:val="00353955"/>
    <w:rsid w:val="00353A51"/>
    <w:rsid w:val="00354309"/>
    <w:rsid w:val="00354B2F"/>
    <w:rsid w:val="00354DC7"/>
    <w:rsid w:val="00354F67"/>
    <w:rsid w:val="003553A0"/>
    <w:rsid w:val="0035560A"/>
    <w:rsid w:val="00355765"/>
    <w:rsid w:val="00355B63"/>
    <w:rsid w:val="00355DC4"/>
    <w:rsid w:val="00356007"/>
    <w:rsid w:val="00356030"/>
    <w:rsid w:val="0035610B"/>
    <w:rsid w:val="00356671"/>
    <w:rsid w:val="00356DA6"/>
    <w:rsid w:val="00356E8E"/>
    <w:rsid w:val="0035733F"/>
    <w:rsid w:val="003579B2"/>
    <w:rsid w:val="00357ED1"/>
    <w:rsid w:val="0036036C"/>
    <w:rsid w:val="00360B3D"/>
    <w:rsid w:val="00360E16"/>
    <w:rsid w:val="00361020"/>
    <w:rsid w:val="00361419"/>
    <w:rsid w:val="00361F1E"/>
    <w:rsid w:val="003620D4"/>
    <w:rsid w:val="00362241"/>
    <w:rsid w:val="00362262"/>
    <w:rsid w:val="003623D3"/>
    <w:rsid w:val="0036278A"/>
    <w:rsid w:val="00363326"/>
    <w:rsid w:val="003634C4"/>
    <w:rsid w:val="00363556"/>
    <w:rsid w:val="00363615"/>
    <w:rsid w:val="00363636"/>
    <w:rsid w:val="00363935"/>
    <w:rsid w:val="003639BE"/>
    <w:rsid w:val="00363DAB"/>
    <w:rsid w:val="00363DC1"/>
    <w:rsid w:val="00363FEF"/>
    <w:rsid w:val="00364757"/>
    <w:rsid w:val="00364A89"/>
    <w:rsid w:val="00364CF2"/>
    <w:rsid w:val="00364DC9"/>
    <w:rsid w:val="00364DE7"/>
    <w:rsid w:val="00365327"/>
    <w:rsid w:val="003656B6"/>
    <w:rsid w:val="00365836"/>
    <w:rsid w:val="00365844"/>
    <w:rsid w:val="00365942"/>
    <w:rsid w:val="00365BA6"/>
    <w:rsid w:val="00365C1D"/>
    <w:rsid w:val="00365CBF"/>
    <w:rsid w:val="00365EB7"/>
    <w:rsid w:val="00366067"/>
    <w:rsid w:val="00366238"/>
    <w:rsid w:val="003662B0"/>
    <w:rsid w:val="003663B3"/>
    <w:rsid w:val="00367492"/>
    <w:rsid w:val="00367720"/>
    <w:rsid w:val="003679CB"/>
    <w:rsid w:val="0037093A"/>
    <w:rsid w:val="00370E52"/>
    <w:rsid w:val="0037116F"/>
    <w:rsid w:val="00371E82"/>
    <w:rsid w:val="00372257"/>
    <w:rsid w:val="00372BD5"/>
    <w:rsid w:val="00372EDE"/>
    <w:rsid w:val="0037304B"/>
    <w:rsid w:val="0037327C"/>
    <w:rsid w:val="00373379"/>
    <w:rsid w:val="003735B2"/>
    <w:rsid w:val="003739E1"/>
    <w:rsid w:val="003739F9"/>
    <w:rsid w:val="00373ADA"/>
    <w:rsid w:val="00373C6E"/>
    <w:rsid w:val="003743D9"/>
    <w:rsid w:val="00374486"/>
    <w:rsid w:val="00374FFD"/>
    <w:rsid w:val="003751D5"/>
    <w:rsid w:val="0037546C"/>
    <w:rsid w:val="003759ED"/>
    <w:rsid w:val="00375B36"/>
    <w:rsid w:val="00375E2B"/>
    <w:rsid w:val="003762BB"/>
    <w:rsid w:val="00376858"/>
    <w:rsid w:val="00377108"/>
    <w:rsid w:val="0037721B"/>
    <w:rsid w:val="0037739A"/>
    <w:rsid w:val="003774E4"/>
    <w:rsid w:val="003775B3"/>
    <w:rsid w:val="00377863"/>
    <w:rsid w:val="003779A3"/>
    <w:rsid w:val="00377D7E"/>
    <w:rsid w:val="00380A5B"/>
    <w:rsid w:val="0038158F"/>
    <w:rsid w:val="00381679"/>
    <w:rsid w:val="003819FD"/>
    <w:rsid w:val="00382457"/>
    <w:rsid w:val="00382675"/>
    <w:rsid w:val="00382B5D"/>
    <w:rsid w:val="00382ED0"/>
    <w:rsid w:val="00383AE7"/>
    <w:rsid w:val="00383CBF"/>
    <w:rsid w:val="00384005"/>
    <w:rsid w:val="003840C4"/>
    <w:rsid w:val="00384149"/>
    <w:rsid w:val="00384517"/>
    <w:rsid w:val="00384852"/>
    <w:rsid w:val="00384D82"/>
    <w:rsid w:val="00384E7F"/>
    <w:rsid w:val="00385011"/>
    <w:rsid w:val="0038521C"/>
    <w:rsid w:val="00385493"/>
    <w:rsid w:val="0038563B"/>
    <w:rsid w:val="003856CF"/>
    <w:rsid w:val="00385BAC"/>
    <w:rsid w:val="00386002"/>
    <w:rsid w:val="003860F1"/>
    <w:rsid w:val="0038644D"/>
    <w:rsid w:val="00386820"/>
    <w:rsid w:val="003868B0"/>
    <w:rsid w:val="003869A5"/>
    <w:rsid w:val="0038701E"/>
    <w:rsid w:val="003877B6"/>
    <w:rsid w:val="003877F5"/>
    <w:rsid w:val="00387913"/>
    <w:rsid w:val="00387D84"/>
    <w:rsid w:val="003902FF"/>
    <w:rsid w:val="0039109A"/>
    <w:rsid w:val="00391343"/>
    <w:rsid w:val="00391D8C"/>
    <w:rsid w:val="0039205B"/>
    <w:rsid w:val="00392144"/>
    <w:rsid w:val="003922C4"/>
    <w:rsid w:val="0039230D"/>
    <w:rsid w:val="00392371"/>
    <w:rsid w:val="003924F5"/>
    <w:rsid w:val="00392520"/>
    <w:rsid w:val="00392ACD"/>
    <w:rsid w:val="00392D4F"/>
    <w:rsid w:val="00392EAA"/>
    <w:rsid w:val="003930C2"/>
    <w:rsid w:val="00393148"/>
    <w:rsid w:val="00393307"/>
    <w:rsid w:val="0039388B"/>
    <w:rsid w:val="003941E4"/>
    <w:rsid w:val="003943EC"/>
    <w:rsid w:val="00394740"/>
    <w:rsid w:val="003955B1"/>
    <w:rsid w:val="00395719"/>
    <w:rsid w:val="0039581C"/>
    <w:rsid w:val="00395CD4"/>
    <w:rsid w:val="00395E69"/>
    <w:rsid w:val="00396171"/>
    <w:rsid w:val="003961D5"/>
    <w:rsid w:val="00396AA7"/>
    <w:rsid w:val="00396FAF"/>
    <w:rsid w:val="0039716A"/>
    <w:rsid w:val="0039718A"/>
    <w:rsid w:val="003971C4"/>
    <w:rsid w:val="003972BB"/>
    <w:rsid w:val="00397565"/>
    <w:rsid w:val="00397C3A"/>
    <w:rsid w:val="00397F0D"/>
    <w:rsid w:val="003A0223"/>
    <w:rsid w:val="003A022F"/>
    <w:rsid w:val="003A059D"/>
    <w:rsid w:val="003A06C1"/>
    <w:rsid w:val="003A10AD"/>
    <w:rsid w:val="003A12EA"/>
    <w:rsid w:val="003A1360"/>
    <w:rsid w:val="003A1944"/>
    <w:rsid w:val="003A2BBF"/>
    <w:rsid w:val="003A2F05"/>
    <w:rsid w:val="003A3255"/>
    <w:rsid w:val="003A3850"/>
    <w:rsid w:val="003A3A43"/>
    <w:rsid w:val="003A3B3B"/>
    <w:rsid w:val="003A3E07"/>
    <w:rsid w:val="003A42DC"/>
    <w:rsid w:val="003A44DA"/>
    <w:rsid w:val="003A4976"/>
    <w:rsid w:val="003A49C2"/>
    <w:rsid w:val="003A4DB7"/>
    <w:rsid w:val="003A53B0"/>
    <w:rsid w:val="003A5579"/>
    <w:rsid w:val="003A5AEF"/>
    <w:rsid w:val="003A601C"/>
    <w:rsid w:val="003A6223"/>
    <w:rsid w:val="003A6575"/>
    <w:rsid w:val="003A67D8"/>
    <w:rsid w:val="003A7817"/>
    <w:rsid w:val="003B03CE"/>
    <w:rsid w:val="003B04BE"/>
    <w:rsid w:val="003B0DE6"/>
    <w:rsid w:val="003B13ED"/>
    <w:rsid w:val="003B140D"/>
    <w:rsid w:val="003B1CFB"/>
    <w:rsid w:val="003B1E7B"/>
    <w:rsid w:val="003B204E"/>
    <w:rsid w:val="003B22E2"/>
    <w:rsid w:val="003B2517"/>
    <w:rsid w:val="003B25D2"/>
    <w:rsid w:val="003B2756"/>
    <w:rsid w:val="003B30A7"/>
    <w:rsid w:val="003B31D9"/>
    <w:rsid w:val="003B381C"/>
    <w:rsid w:val="003B390A"/>
    <w:rsid w:val="003B3BE6"/>
    <w:rsid w:val="003B3ED1"/>
    <w:rsid w:val="003B3F98"/>
    <w:rsid w:val="003B4221"/>
    <w:rsid w:val="003B42AC"/>
    <w:rsid w:val="003B4869"/>
    <w:rsid w:val="003B493E"/>
    <w:rsid w:val="003B4C4C"/>
    <w:rsid w:val="003B4D64"/>
    <w:rsid w:val="003B52C6"/>
    <w:rsid w:val="003B5787"/>
    <w:rsid w:val="003B5E8D"/>
    <w:rsid w:val="003B5FCD"/>
    <w:rsid w:val="003B6A2D"/>
    <w:rsid w:val="003B6FB2"/>
    <w:rsid w:val="003B72E6"/>
    <w:rsid w:val="003B739E"/>
    <w:rsid w:val="003C005F"/>
    <w:rsid w:val="003C0367"/>
    <w:rsid w:val="003C094F"/>
    <w:rsid w:val="003C0EF8"/>
    <w:rsid w:val="003C12E8"/>
    <w:rsid w:val="003C1697"/>
    <w:rsid w:val="003C1A66"/>
    <w:rsid w:val="003C22B0"/>
    <w:rsid w:val="003C2A65"/>
    <w:rsid w:val="003C2EC1"/>
    <w:rsid w:val="003C2F03"/>
    <w:rsid w:val="003C304D"/>
    <w:rsid w:val="003C322C"/>
    <w:rsid w:val="003C3370"/>
    <w:rsid w:val="003C3382"/>
    <w:rsid w:val="003C33AB"/>
    <w:rsid w:val="003C3453"/>
    <w:rsid w:val="003C3965"/>
    <w:rsid w:val="003C3BAF"/>
    <w:rsid w:val="003C42FE"/>
    <w:rsid w:val="003C4763"/>
    <w:rsid w:val="003C4788"/>
    <w:rsid w:val="003C54DB"/>
    <w:rsid w:val="003C5766"/>
    <w:rsid w:val="003C57A3"/>
    <w:rsid w:val="003C5AAC"/>
    <w:rsid w:val="003C6229"/>
    <w:rsid w:val="003C6442"/>
    <w:rsid w:val="003C6B99"/>
    <w:rsid w:val="003C6C50"/>
    <w:rsid w:val="003C7084"/>
    <w:rsid w:val="003C7207"/>
    <w:rsid w:val="003C7CF2"/>
    <w:rsid w:val="003C7E5E"/>
    <w:rsid w:val="003C7EDD"/>
    <w:rsid w:val="003C7FB5"/>
    <w:rsid w:val="003D05E6"/>
    <w:rsid w:val="003D0880"/>
    <w:rsid w:val="003D0AC1"/>
    <w:rsid w:val="003D0F20"/>
    <w:rsid w:val="003D114E"/>
    <w:rsid w:val="003D1399"/>
    <w:rsid w:val="003D19BC"/>
    <w:rsid w:val="003D1F20"/>
    <w:rsid w:val="003D1F44"/>
    <w:rsid w:val="003D1F84"/>
    <w:rsid w:val="003D25B3"/>
    <w:rsid w:val="003D280C"/>
    <w:rsid w:val="003D3259"/>
    <w:rsid w:val="003D3AE1"/>
    <w:rsid w:val="003D4E7C"/>
    <w:rsid w:val="003D5412"/>
    <w:rsid w:val="003D55AF"/>
    <w:rsid w:val="003D5D19"/>
    <w:rsid w:val="003D5D23"/>
    <w:rsid w:val="003D6096"/>
    <w:rsid w:val="003D6352"/>
    <w:rsid w:val="003D6391"/>
    <w:rsid w:val="003D6832"/>
    <w:rsid w:val="003D6D16"/>
    <w:rsid w:val="003D6DCD"/>
    <w:rsid w:val="003D7083"/>
    <w:rsid w:val="003D715E"/>
    <w:rsid w:val="003D7898"/>
    <w:rsid w:val="003D7914"/>
    <w:rsid w:val="003D7C6F"/>
    <w:rsid w:val="003D7E97"/>
    <w:rsid w:val="003D7FF2"/>
    <w:rsid w:val="003E0115"/>
    <w:rsid w:val="003E05BC"/>
    <w:rsid w:val="003E0E00"/>
    <w:rsid w:val="003E0E1E"/>
    <w:rsid w:val="003E11F7"/>
    <w:rsid w:val="003E1899"/>
    <w:rsid w:val="003E1BF2"/>
    <w:rsid w:val="003E1DF2"/>
    <w:rsid w:val="003E2899"/>
    <w:rsid w:val="003E2ADB"/>
    <w:rsid w:val="003E3359"/>
    <w:rsid w:val="003E3382"/>
    <w:rsid w:val="003E34A2"/>
    <w:rsid w:val="003E35F3"/>
    <w:rsid w:val="003E36E3"/>
    <w:rsid w:val="003E36F8"/>
    <w:rsid w:val="003E3D69"/>
    <w:rsid w:val="003E3FEB"/>
    <w:rsid w:val="003E458E"/>
    <w:rsid w:val="003E45F6"/>
    <w:rsid w:val="003E4680"/>
    <w:rsid w:val="003E46C6"/>
    <w:rsid w:val="003E472B"/>
    <w:rsid w:val="003E4798"/>
    <w:rsid w:val="003E4D10"/>
    <w:rsid w:val="003E4E52"/>
    <w:rsid w:val="003E540C"/>
    <w:rsid w:val="003E5549"/>
    <w:rsid w:val="003E5842"/>
    <w:rsid w:val="003E5D6E"/>
    <w:rsid w:val="003E5DB2"/>
    <w:rsid w:val="003E5EF2"/>
    <w:rsid w:val="003E5F10"/>
    <w:rsid w:val="003E6312"/>
    <w:rsid w:val="003E6345"/>
    <w:rsid w:val="003E66A4"/>
    <w:rsid w:val="003E67CA"/>
    <w:rsid w:val="003E6ACF"/>
    <w:rsid w:val="003E740B"/>
    <w:rsid w:val="003E746C"/>
    <w:rsid w:val="003E74E2"/>
    <w:rsid w:val="003E79F6"/>
    <w:rsid w:val="003F02A8"/>
    <w:rsid w:val="003F037B"/>
    <w:rsid w:val="003F0748"/>
    <w:rsid w:val="003F0995"/>
    <w:rsid w:val="003F0A8C"/>
    <w:rsid w:val="003F1355"/>
    <w:rsid w:val="003F149C"/>
    <w:rsid w:val="003F154B"/>
    <w:rsid w:val="003F1787"/>
    <w:rsid w:val="003F1CB6"/>
    <w:rsid w:val="003F221C"/>
    <w:rsid w:val="003F2865"/>
    <w:rsid w:val="003F2B04"/>
    <w:rsid w:val="003F2E83"/>
    <w:rsid w:val="003F2E98"/>
    <w:rsid w:val="003F3221"/>
    <w:rsid w:val="003F32E5"/>
    <w:rsid w:val="003F3426"/>
    <w:rsid w:val="003F4976"/>
    <w:rsid w:val="003F4F0C"/>
    <w:rsid w:val="003F508F"/>
    <w:rsid w:val="003F53F6"/>
    <w:rsid w:val="003F541C"/>
    <w:rsid w:val="003F559B"/>
    <w:rsid w:val="003F5A09"/>
    <w:rsid w:val="003F5FB7"/>
    <w:rsid w:val="003F6094"/>
    <w:rsid w:val="003F60D9"/>
    <w:rsid w:val="003F6104"/>
    <w:rsid w:val="003F6353"/>
    <w:rsid w:val="003F6857"/>
    <w:rsid w:val="003F72AB"/>
    <w:rsid w:val="00400841"/>
    <w:rsid w:val="00400FDE"/>
    <w:rsid w:val="004010F3"/>
    <w:rsid w:val="0040117B"/>
    <w:rsid w:val="00401F09"/>
    <w:rsid w:val="004020CC"/>
    <w:rsid w:val="0040216C"/>
    <w:rsid w:val="0040218E"/>
    <w:rsid w:val="004027A2"/>
    <w:rsid w:val="00402848"/>
    <w:rsid w:val="00402D5F"/>
    <w:rsid w:val="00402DC4"/>
    <w:rsid w:val="00403232"/>
    <w:rsid w:val="0040347B"/>
    <w:rsid w:val="004036DB"/>
    <w:rsid w:val="004040CE"/>
    <w:rsid w:val="004053CE"/>
    <w:rsid w:val="004053FA"/>
    <w:rsid w:val="004054AF"/>
    <w:rsid w:val="00406156"/>
    <w:rsid w:val="00406181"/>
    <w:rsid w:val="00406253"/>
    <w:rsid w:val="00406295"/>
    <w:rsid w:val="004065BC"/>
    <w:rsid w:val="00406730"/>
    <w:rsid w:val="00406D3D"/>
    <w:rsid w:val="00406FFD"/>
    <w:rsid w:val="004078C4"/>
    <w:rsid w:val="00407E78"/>
    <w:rsid w:val="00410269"/>
    <w:rsid w:val="0041038E"/>
    <w:rsid w:val="0041069E"/>
    <w:rsid w:val="00410795"/>
    <w:rsid w:val="004108BB"/>
    <w:rsid w:val="004111B4"/>
    <w:rsid w:val="00411F1F"/>
    <w:rsid w:val="00412325"/>
    <w:rsid w:val="004125FB"/>
    <w:rsid w:val="00412FFD"/>
    <w:rsid w:val="00413825"/>
    <w:rsid w:val="00413C41"/>
    <w:rsid w:val="00413D1C"/>
    <w:rsid w:val="00414225"/>
    <w:rsid w:val="004147AC"/>
    <w:rsid w:val="00414B55"/>
    <w:rsid w:val="00415358"/>
    <w:rsid w:val="00415489"/>
    <w:rsid w:val="00415743"/>
    <w:rsid w:val="004157C2"/>
    <w:rsid w:val="004160B6"/>
    <w:rsid w:val="0041668F"/>
    <w:rsid w:val="00416B2A"/>
    <w:rsid w:val="00416B40"/>
    <w:rsid w:val="00416DAF"/>
    <w:rsid w:val="00417332"/>
    <w:rsid w:val="004178D4"/>
    <w:rsid w:val="00417DD3"/>
    <w:rsid w:val="004203CB"/>
    <w:rsid w:val="0042095E"/>
    <w:rsid w:val="00420B71"/>
    <w:rsid w:val="00420C5C"/>
    <w:rsid w:val="00421075"/>
    <w:rsid w:val="0042118B"/>
    <w:rsid w:val="004212F0"/>
    <w:rsid w:val="004215D4"/>
    <w:rsid w:val="00422003"/>
    <w:rsid w:val="00422092"/>
    <w:rsid w:val="00422758"/>
    <w:rsid w:val="00422B2E"/>
    <w:rsid w:val="00422CC5"/>
    <w:rsid w:val="00422D5F"/>
    <w:rsid w:val="0042357C"/>
    <w:rsid w:val="00423611"/>
    <w:rsid w:val="004236A6"/>
    <w:rsid w:val="00423A9B"/>
    <w:rsid w:val="00423B1F"/>
    <w:rsid w:val="00423DAB"/>
    <w:rsid w:val="004240CB"/>
    <w:rsid w:val="00424243"/>
    <w:rsid w:val="00424842"/>
    <w:rsid w:val="00424C83"/>
    <w:rsid w:val="00424F94"/>
    <w:rsid w:val="00425614"/>
    <w:rsid w:val="00425938"/>
    <w:rsid w:val="00425CC1"/>
    <w:rsid w:val="004260E4"/>
    <w:rsid w:val="00426BF3"/>
    <w:rsid w:val="00426C1D"/>
    <w:rsid w:val="00426E69"/>
    <w:rsid w:val="00426F1C"/>
    <w:rsid w:val="0042778D"/>
    <w:rsid w:val="00427A94"/>
    <w:rsid w:val="00427AAB"/>
    <w:rsid w:val="00427BAF"/>
    <w:rsid w:val="00427DC9"/>
    <w:rsid w:val="00427EB8"/>
    <w:rsid w:val="00427EEC"/>
    <w:rsid w:val="00430384"/>
    <w:rsid w:val="004309CD"/>
    <w:rsid w:val="00430CC9"/>
    <w:rsid w:val="00430D4E"/>
    <w:rsid w:val="00430DA2"/>
    <w:rsid w:val="00431276"/>
    <w:rsid w:val="00431A08"/>
    <w:rsid w:val="00432147"/>
    <w:rsid w:val="00432993"/>
    <w:rsid w:val="00432E94"/>
    <w:rsid w:val="00432F63"/>
    <w:rsid w:val="00433394"/>
    <w:rsid w:val="00433BDC"/>
    <w:rsid w:val="004343B1"/>
    <w:rsid w:val="004350DE"/>
    <w:rsid w:val="00435285"/>
    <w:rsid w:val="00435DB3"/>
    <w:rsid w:val="00435EC1"/>
    <w:rsid w:val="00435F33"/>
    <w:rsid w:val="00436390"/>
    <w:rsid w:val="004364D2"/>
    <w:rsid w:val="00436E5C"/>
    <w:rsid w:val="004371F2"/>
    <w:rsid w:val="00437B45"/>
    <w:rsid w:val="00437FB8"/>
    <w:rsid w:val="00440FF1"/>
    <w:rsid w:val="00441422"/>
    <w:rsid w:val="004414C5"/>
    <w:rsid w:val="004418B0"/>
    <w:rsid w:val="00441946"/>
    <w:rsid w:val="00441A28"/>
    <w:rsid w:val="00441A2F"/>
    <w:rsid w:val="00441A55"/>
    <w:rsid w:val="00442293"/>
    <w:rsid w:val="004422BD"/>
    <w:rsid w:val="0044254C"/>
    <w:rsid w:val="004426E8"/>
    <w:rsid w:val="0044276E"/>
    <w:rsid w:val="00442DA1"/>
    <w:rsid w:val="00442DB4"/>
    <w:rsid w:val="004434D6"/>
    <w:rsid w:val="00443D62"/>
    <w:rsid w:val="00443F93"/>
    <w:rsid w:val="00444396"/>
    <w:rsid w:val="00444CC3"/>
    <w:rsid w:val="00445337"/>
    <w:rsid w:val="004456E4"/>
    <w:rsid w:val="0044572D"/>
    <w:rsid w:val="004458C4"/>
    <w:rsid w:val="00445A6C"/>
    <w:rsid w:val="00445BD7"/>
    <w:rsid w:val="00445FFB"/>
    <w:rsid w:val="0044699E"/>
    <w:rsid w:val="00446E0C"/>
    <w:rsid w:val="00446EAF"/>
    <w:rsid w:val="00446FDD"/>
    <w:rsid w:val="004471AD"/>
    <w:rsid w:val="004473A8"/>
    <w:rsid w:val="00447642"/>
    <w:rsid w:val="00447708"/>
    <w:rsid w:val="00447710"/>
    <w:rsid w:val="00447F8B"/>
    <w:rsid w:val="00450508"/>
    <w:rsid w:val="0045057D"/>
    <w:rsid w:val="004505BC"/>
    <w:rsid w:val="00450A8A"/>
    <w:rsid w:val="00450BE3"/>
    <w:rsid w:val="0045160C"/>
    <w:rsid w:val="0045172E"/>
    <w:rsid w:val="00451743"/>
    <w:rsid w:val="0045221C"/>
    <w:rsid w:val="004522BD"/>
    <w:rsid w:val="0045273D"/>
    <w:rsid w:val="004531FB"/>
    <w:rsid w:val="004538A9"/>
    <w:rsid w:val="00453AE4"/>
    <w:rsid w:val="00453BC7"/>
    <w:rsid w:val="00453FD2"/>
    <w:rsid w:val="0045427F"/>
    <w:rsid w:val="00455213"/>
    <w:rsid w:val="00455404"/>
    <w:rsid w:val="00455883"/>
    <w:rsid w:val="004559E0"/>
    <w:rsid w:val="00455F5A"/>
    <w:rsid w:val="004565E7"/>
    <w:rsid w:val="00456613"/>
    <w:rsid w:val="00456B0D"/>
    <w:rsid w:val="00456B55"/>
    <w:rsid w:val="00460090"/>
    <w:rsid w:val="0046033F"/>
    <w:rsid w:val="00460EA4"/>
    <w:rsid w:val="00460F8A"/>
    <w:rsid w:val="004614C2"/>
    <w:rsid w:val="004618BE"/>
    <w:rsid w:val="004619DC"/>
    <w:rsid w:val="004626A4"/>
    <w:rsid w:val="004629D3"/>
    <w:rsid w:val="0046305D"/>
    <w:rsid w:val="00463470"/>
    <w:rsid w:val="004639EA"/>
    <w:rsid w:val="0046425B"/>
    <w:rsid w:val="00464759"/>
    <w:rsid w:val="0046484F"/>
    <w:rsid w:val="00464A3C"/>
    <w:rsid w:val="00464AAB"/>
    <w:rsid w:val="00464BBE"/>
    <w:rsid w:val="00464D53"/>
    <w:rsid w:val="004652BC"/>
    <w:rsid w:val="0046575A"/>
    <w:rsid w:val="004657D8"/>
    <w:rsid w:val="004658DC"/>
    <w:rsid w:val="00466198"/>
    <w:rsid w:val="00466451"/>
    <w:rsid w:val="004667FC"/>
    <w:rsid w:val="00466984"/>
    <w:rsid w:val="004670C5"/>
    <w:rsid w:val="00467158"/>
    <w:rsid w:val="00467AEF"/>
    <w:rsid w:val="0047023E"/>
    <w:rsid w:val="00470280"/>
    <w:rsid w:val="00470A01"/>
    <w:rsid w:val="00470ACB"/>
    <w:rsid w:val="00470AFD"/>
    <w:rsid w:val="004713B1"/>
    <w:rsid w:val="00471533"/>
    <w:rsid w:val="00471DC9"/>
    <w:rsid w:val="00472247"/>
    <w:rsid w:val="0047264E"/>
    <w:rsid w:val="004729E0"/>
    <w:rsid w:val="00472B06"/>
    <w:rsid w:val="004737BB"/>
    <w:rsid w:val="004739DE"/>
    <w:rsid w:val="00473BDF"/>
    <w:rsid w:val="00473E9A"/>
    <w:rsid w:val="0047449C"/>
    <w:rsid w:val="00474E00"/>
    <w:rsid w:val="00474E93"/>
    <w:rsid w:val="0047518E"/>
    <w:rsid w:val="004754F0"/>
    <w:rsid w:val="004755C0"/>
    <w:rsid w:val="0047574C"/>
    <w:rsid w:val="0047584E"/>
    <w:rsid w:val="00475935"/>
    <w:rsid w:val="00475B82"/>
    <w:rsid w:val="00476869"/>
    <w:rsid w:val="00476949"/>
    <w:rsid w:val="00476954"/>
    <w:rsid w:val="004769CA"/>
    <w:rsid w:val="00476E09"/>
    <w:rsid w:val="00476F63"/>
    <w:rsid w:val="00477075"/>
    <w:rsid w:val="004774EA"/>
    <w:rsid w:val="004776A5"/>
    <w:rsid w:val="00477715"/>
    <w:rsid w:val="004779A5"/>
    <w:rsid w:val="00477BA1"/>
    <w:rsid w:val="00477C8C"/>
    <w:rsid w:val="00477C9B"/>
    <w:rsid w:val="0048035E"/>
    <w:rsid w:val="00480587"/>
    <w:rsid w:val="004805F7"/>
    <w:rsid w:val="004806C4"/>
    <w:rsid w:val="00480D95"/>
    <w:rsid w:val="00481149"/>
    <w:rsid w:val="00481166"/>
    <w:rsid w:val="004811FD"/>
    <w:rsid w:val="004812C9"/>
    <w:rsid w:val="004814B6"/>
    <w:rsid w:val="00481BA5"/>
    <w:rsid w:val="0048257A"/>
    <w:rsid w:val="00482A15"/>
    <w:rsid w:val="00482DA3"/>
    <w:rsid w:val="004835FD"/>
    <w:rsid w:val="00483B9D"/>
    <w:rsid w:val="00483EF3"/>
    <w:rsid w:val="00484655"/>
    <w:rsid w:val="00484DB1"/>
    <w:rsid w:val="00484F33"/>
    <w:rsid w:val="00485222"/>
    <w:rsid w:val="00485590"/>
    <w:rsid w:val="004856AB"/>
    <w:rsid w:val="0048590C"/>
    <w:rsid w:val="00485C29"/>
    <w:rsid w:val="00485E58"/>
    <w:rsid w:val="00486180"/>
    <w:rsid w:val="0048621D"/>
    <w:rsid w:val="0048625F"/>
    <w:rsid w:val="00486F6B"/>
    <w:rsid w:val="00487213"/>
    <w:rsid w:val="00487429"/>
    <w:rsid w:val="004874EB"/>
    <w:rsid w:val="004878E7"/>
    <w:rsid w:val="004879F3"/>
    <w:rsid w:val="00487DC5"/>
    <w:rsid w:val="00490977"/>
    <w:rsid w:val="00490B1E"/>
    <w:rsid w:val="00490EEB"/>
    <w:rsid w:val="00490F1E"/>
    <w:rsid w:val="00491505"/>
    <w:rsid w:val="00491AA9"/>
    <w:rsid w:val="00491BF8"/>
    <w:rsid w:val="00491DD5"/>
    <w:rsid w:val="0049257D"/>
    <w:rsid w:val="0049262B"/>
    <w:rsid w:val="0049280E"/>
    <w:rsid w:val="00492C1E"/>
    <w:rsid w:val="00492C6D"/>
    <w:rsid w:val="00492CB9"/>
    <w:rsid w:val="00492DFD"/>
    <w:rsid w:val="00492F2A"/>
    <w:rsid w:val="004930DD"/>
    <w:rsid w:val="00493631"/>
    <w:rsid w:val="00493A01"/>
    <w:rsid w:val="0049424D"/>
    <w:rsid w:val="0049427C"/>
    <w:rsid w:val="0049459C"/>
    <w:rsid w:val="004948CA"/>
    <w:rsid w:val="0049582A"/>
    <w:rsid w:val="004959B4"/>
    <w:rsid w:val="00495BF0"/>
    <w:rsid w:val="00495DA7"/>
    <w:rsid w:val="00496135"/>
    <w:rsid w:val="00496620"/>
    <w:rsid w:val="00496CF5"/>
    <w:rsid w:val="00496E4D"/>
    <w:rsid w:val="0049734C"/>
    <w:rsid w:val="0049769C"/>
    <w:rsid w:val="0049769D"/>
    <w:rsid w:val="00497888"/>
    <w:rsid w:val="004979F5"/>
    <w:rsid w:val="00497A97"/>
    <w:rsid w:val="00497B40"/>
    <w:rsid w:val="00497B4D"/>
    <w:rsid w:val="00497CD4"/>
    <w:rsid w:val="004A0D15"/>
    <w:rsid w:val="004A11E2"/>
    <w:rsid w:val="004A176D"/>
    <w:rsid w:val="004A1B8F"/>
    <w:rsid w:val="004A1C4F"/>
    <w:rsid w:val="004A224A"/>
    <w:rsid w:val="004A25A7"/>
    <w:rsid w:val="004A25DA"/>
    <w:rsid w:val="004A2AE4"/>
    <w:rsid w:val="004A3219"/>
    <w:rsid w:val="004A33E1"/>
    <w:rsid w:val="004A3F91"/>
    <w:rsid w:val="004A4060"/>
    <w:rsid w:val="004A41CB"/>
    <w:rsid w:val="004A461F"/>
    <w:rsid w:val="004A4EA6"/>
    <w:rsid w:val="004A5350"/>
    <w:rsid w:val="004A54B7"/>
    <w:rsid w:val="004A552D"/>
    <w:rsid w:val="004A5674"/>
    <w:rsid w:val="004A5CE5"/>
    <w:rsid w:val="004A6428"/>
    <w:rsid w:val="004A646F"/>
    <w:rsid w:val="004A65E7"/>
    <w:rsid w:val="004A7080"/>
    <w:rsid w:val="004A7862"/>
    <w:rsid w:val="004A793A"/>
    <w:rsid w:val="004A7CDE"/>
    <w:rsid w:val="004B053D"/>
    <w:rsid w:val="004B05C0"/>
    <w:rsid w:val="004B0B74"/>
    <w:rsid w:val="004B10B0"/>
    <w:rsid w:val="004B1814"/>
    <w:rsid w:val="004B1F29"/>
    <w:rsid w:val="004B214E"/>
    <w:rsid w:val="004B2A73"/>
    <w:rsid w:val="004B340C"/>
    <w:rsid w:val="004B3578"/>
    <w:rsid w:val="004B3843"/>
    <w:rsid w:val="004B3D0E"/>
    <w:rsid w:val="004B3D87"/>
    <w:rsid w:val="004B3E02"/>
    <w:rsid w:val="004B3E24"/>
    <w:rsid w:val="004B3F76"/>
    <w:rsid w:val="004B410F"/>
    <w:rsid w:val="004B43DA"/>
    <w:rsid w:val="004B4482"/>
    <w:rsid w:val="004B4DF8"/>
    <w:rsid w:val="004B50FD"/>
    <w:rsid w:val="004B53C7"/>
    <w:rsid w:val="004B53D5"/>
    <w:rsid w:val="004B5E5A"/>
    <w:rsid w:val="004B5F3A"/>
    <w:rsid w:val="004B6248"/>
    <w:rsid w:val="004B6370"/>
    <w:rsid w:val="004B699B"/>
    <w:rsid w:val="004B6AE9"/>
    <w:rsid w:val="004B6B39"/>
    <w:rsid w:val="004B70EA"/>
    <w:rsid w:val="004B75EC"/>
    <w:rsid w:val="004B7C50"/>
    <w:rsid w:val="004B7E86"/>
    <w:rsid w:val="004C03DD"/>
    <w:rsid w:val="004C0A41"/>
    <w:rsid w:val="004C0CBE"/>
    <w:rsid w:val="004C0F89"/>
    <w:rsid w:val="004C1105"/>
    <w:rsid w:val="004C11A2"/>
    <w:rsid w:val="004C176A"/>
    <w:rsid w:val="004C1AC6"/>
    <w:rsid w:val="004C1F55"/>
    <w:rsid w:val="004C1FE0"/>
    <w:rsid w:val="004C1FF2"/>
    <w:rsid w:val="004C20D0"/>
    <w:rsid w:val="004C2737"/>
    <w:rsid w:val="004C2908"/>
    <w:rsid w:val="004C2ABF"/>
    <w:rsid w:val="004C2AFF"/>
    <w:rsid w:val="004C2C31"/>
    <w:rsid w:val="004C2CEF"/>
    <w:rsid w:val="004C2E30"/>
    <w:rsid w:val="004C3549"/>
    <w:rsid w:val="004C37A3"/>
    <w:rsid w:val="004C3BC4"/>
    <w:rsid w:val="004C4016"/>
    <w:rsid w:val="004C463E"/>
    <w:rsid w:val="004C46BD"/>
    <w:rsid w:val="004C4A05"/>
    <w:rsid w:val="004C4A0D"/>
    <w:rsid w:val="004C50E9"/>
    <w:rsid w:val="004C51EA"/>
    <w:rsid w:val="004C548A"/>
    <w:rsid w:val="004C583B"/>
    <w:rsid w:val="004C5C7C"/>
    <w:rsid w:val="004C63FF"/>
    <w:rsid w:val="004C6740"/>
    <w:rsid w:val="004C6763"/>
    <w:rsid w:val="004C6AFD"/>
    <w:rsid w:val="004C6B7E"/>
    <w:rsid w:val="004C6D38"/>
    <w:rsid w:val="004C70D2"/>
    <w:rsid w:val="004C75B0"/>
    <w:rsid w:val="004C7680"/>
    <w:rsid w:val="004C7CCE"/>
    <w:rsid w:val="004D02B6"/>
    <w:rsid w:val="004D0ABD"/>
    <w:rsid w:val="004D0EBB"/>
    <w:rsid w:val="004D18B9"/>
    <w:rsid w:val="004D1E68"/>
    <w:rsid w:val="004D22CF"/>
    <w:rsid w:val="004D2634"/>
    <w:rsid w:val="004D2660"/>
    <w:rsid w:val="004D285F"/>
    <w:rsid w:val="004D2888"/>
    <w:rsid w:val="004D28D8"/>
    <w:rsid w:val="004D2FC9"/>
    <w:rsid w:val="004D3567"/>
    <w:rsid w:val="004D3DE6"/>
    <w:rsid w:val="004D401F"/>
    <w:rsid w:val="004D49D9"/>
    <w:rsid w:val="004D4AD6"/>
    <w:rsid w:val="004D4D70"/>
    <w:rsid w:val="004D4D96"/>
    <w:rsid w:val="004D4E35"/>
    <w:rsid w:val="004D4EC0"/>
    <w:rsid w:val="004D579D"/>
    <w:rsid w:val="004D5B3F"/>
    <w:rsid w:val="004D5DAA"/>
    <w:rsid w:val="004D668B"/>
    <w:rsid w:val="004D669E"/>
    <w:rsid w:val="004D7022"/>
    <w:rsid w:val="004D7172"/>
    <w:rsid w:val="004D7CF1"/>
    <w:rsid w:val="004E03E5"/>
    <w:rsid w:val="004E0800"/>
    <w:rsid w:val="004E0A04"/>
    <w:rsid w:val="004E1017"/>
    <w:rsid w:val="004E109E"/>
    <w:rsid w:val="004E11F8"/>
    <w:rsid w:val="004E1822"/>
    <w:rsid w:val="004E1C69"/>
    <w:rsid w:val="004E1DD0"/>
    <w:rsid w:val="004E2118"/>
    <w:rsid w:val="004E2870"/>
    <w:rsid w:val="004E2B86"/>
    <w:rsid w:val="004E2BF1"/>
    <w:rsid w:val="004E2D6C"/>
    <w:rsid w:val="004E2DBB"/>
    <w:rsid w:val="004E2EA5"/>
    <w:rsid w:val="004E322A"/>
    <w:rsid w:val="004E3290"/>
    <w:rsid w:val="004E34FE"/>
    <w:rsid w:val="004E372F"/>
    <w:rsid w:val="004E4371"/>
    <w:rsid w:val="004E45F5"/>
    <w:rsid w:val="004E4B8E"/>
    <w:rsid w:val="004E4CC1"/>
    <w:rsid w:val="004E4FC6"/>
    <w:rsid w:val="004E5E53"/>
    <w:rsid w:val="004E611C"/>
    <w:rsid w:val="004E6360"/>
    <w:rsid w:val="004E640D"/>
    <w:rsid w:val="004E68DB"/>
    <w:rsid w:val="004E6B57"/>
    <w:rsid w:val="004E7030"/>
    <w:rsid w:val="004E71AC"/>
    <w:rsid w:val="004F019B"/>
    <w:rsid w:val="004F039D"/>
    <w:rsid w:val="004F044B"/>
    <w:rsid w:val="004F0ADD"/>
    <w:rsid w:val="004F0F50"/>
    <w:rsid w:val="004F110E"/>
    <w:rsid w:val="004F1174"/>
    <w:rsid w:val="004F189C"/>
    <w:rsid w:val="004F1923"/>
    <w:rsid w:val="004F194D"/>
    <w:rsid w:val="004F19BB"/>
    <w:rsid w:val="004F1E0A"/>
    <w:rsid w:val="004F1F1F"/>
    <w:rsid w:val="004F22F0"/>
    <w:rsid w:val="004F23B0"/>
    <w:rsid w:val="004F2B9B"/>
    <w:rsid w:val="004F2C62"/>
    <w:rsid w:val="004F2CE6"/>
    <w:rsid w:val="004F3555"/>
    <w:rsid w:val="004F3B0C"/>
    <w:rsid w:val="004F4001"/>
    <w:rsid w:val="004F43DE"/>
    <w:rsid w:val="004F4B17"/>
    <w:rsid w:val="004F4B2D"/>
    <w:rsid w:val="004F4DB4"/>
    <w:rsid w:val="004F5579"/>
    <w:rsid w:val="004F55CB"/>
    <w:rsid w:val="004F5DE9"/>
    <w:rsid w:val="004F639D"/>
    <w:rsid w:val="004F6476"/>
    <w:rsid w:val="004F6731"/>
    <w:rsid w:val="004F739F"/>
    <w:rsid w:val="004F7877"/>
    <w:rsid w:val="00501E4B"/>
    <w:rsid w:val="005023A4"/>
    <w:rsid w:val="005024C7"/>
    <w:rsid w:val="005026E5"/>
    <w:rsid w:val="00502DBB"/>
    <w:rsid w:val="005033F2"/>
    <w:rsid w:val="0050393D"/>
    <w:rsid w:val="00503B80"/>
    <w:rsid w:val="00504142"/>
    <w:rsid w:val="00504599"/>
    <w:rsid w:val="005046B0"/>
    <w:rsid w:val="00504C63"/>
    <w:rsid w:val="005052EF"/>
    <w:rsid w:val="00505327"/>
    <w:rsid w:val="00505356"/>
    <w:rsid w:val="0050541D"/>
    <w:rsid w:val="0050569A"/>
    <w:rsid w:val="00505721"/>
    <w:rsid w:val="00505882"/>
    <w:rsid w:val="00505E51"/>
    <w:rsid w:val="00505ED4"/>
    <w:rsid w:val="00505F0A"/>
    <w:rsid w:val="005061AA"/>
    <w:rsid w:val="00506683"/>
    <w:rsid w:val="00506859"/>
    <w:rsid w:val="00506D44"/>
    <w:rsid w:val="005072E2"/>
    <w:rsid w:val="005073BE"/>
    <w:rsid w:val="005074FA"/>
    <w:rsid w:val="00507DD9"/>
    <w:rsid w:val="00507ED6"/>
    <w:rsid w:val="00510445"/>
    <w:rsid w:val="00510A6C"/>
    <w:rsid w:val="00511069"/>
    <w:rsid w:val="00511390"/>
    <w:rsid w:val="0051170E"/>
    <w:rsid w:val="005117BD"/>
    <w:rsid w:val="00511B07"/>
    <w:rsid w:val="00511C35"/>
    <w:rsid w:val="00511C6D"/>
    <w:rsid w:val="00511EC8"/>
    <w:rsid w:val="005125A3"/>
    <w:rsid w:val="00512C6F"/>
    <w:rsid w:val="00512D1F"/>
    <w:rsid w:val="00512EBA"/>
    <w:rsid w:val="00512F98"/>
    <w:rsid w:val="00513218"/>
    <w:rsid w:val="00513517"/>
    <w:rsid w:val="00513899"/>
    <w:rsid w:val="0051406A"/>
    <w:rsid w:val="005146E6"/>
    <w:rsid w:val="00514749"/>
    <w:rsid w:val="00514B7E"/>
    <w:rsid w:val="00514CFF"/>
    <w:rsid w:val="00514FD9"/>
    <w:rsid w:val="005150B5"/>
    <w:rsid w:val="005154E8"/>
    <w:rsid w:val="00515BE4"/>
    <w:rsid w:val="00515BF1"/>
    <w:rsid w:val="00515CBE"/>
    <w:rsid w:val="00515CD6"/>
    <w:rsid w:val="0051604E"/>
    <w:rsid w:val="00516749"/>
    <w:rsid w:val="00516FEF"/>
    <w:rsid w:val="00516FF3"/>
    <w:rsid w:val="00517368"/>
    <w:rsid w:val="00517BE1"/>
    <w:rsid w:val="00517E58"/>
    <w:rsid w:val="00520141"/>
    <w:rsid w:val="00520D3E"/>
    <w:rsid w:val="005215AF"/>
    <w:rsid w:val="00521878"/>
    <w:rsid w:val="0052271A"/>
    <w:rsid w:val="0052287E"/>
    <w:rsid w:val="005232BA"/>
    <w:rsid w:val="00523632"/>
    <w:rsid w:val="005238DB"/>
    <w:rsid w:val="00523A7A"/>
    <w:rsid w:val="00523C5F"/>
    <w:rsid w:val="00524461"/>
    <w:rsid w:val="005247C0"/>
    <w:rsid w:val="00524E24"/>
    <w:rsid w:val="00525009"/>
    <w:rsid w:val="005252DA"/>
    <w:rsid w:val="00525768"/>
    <w:rsid w:val="00525C20"/>
    <w:rsid w:val="00525EA6"/>
    <w:rsid w:val="00525EE5"/>
    <w:rsid w:val="005261AF"/>
    <w:rsid w:val="0052622C"/>
    <w:rsid w:val="005263CD"/>
    <w:rsid w:val="0052734F"/>
    <w:rsid w:val="0052754B"/>
    <w:rsid w:val="00527AB4"/>
    <w:rsid w:val="00527F44"/>
    <w:rsid w:val="00527FB4"/>
    <w:rsid w:val="00527FBD"/>
    <w:rsid w:val="00530AF0"/>
    <w:rsid w:val="005310BB"/>
    <w:rsid w:val="005310C3"/>
    <w:rsid w:val="00531879"/>
    <w:rsid w:val="00531E58"/>
    <w:rsid w:val="0053246B"/>
    <w:rsid w:val="00532966"/>
    <w:rsid w:val="00532ABF"/>
    <w:rsid w:val="00532EC5"/>
    <w:rsid w:val="00533055"/>
    <w:rsid w:val="005334BA"/>
    <w:rsid w:val="00533649"/>
    <w:rsid w:val="00533889"/>
    <w:rsid w:val="00534234"/>
    <w:rsid w:val="0053434F"/>
    <w:rsid w:val="0053438D"/>
    <w:rsid w:val="00534B7F"/>
    <w:rsid w:val="00534D3A"/>
    <w:rsid w:val="00534E24"/>
    <w:rsid w:val="00535298"/>
    <w:rsid w:val="005359BE"/>
    <w:rsid w:val="00535CF3"/>
    <w:rsid w:val="00535E62"/>
    <w:rsid w:val="0053689B"/>
    <w:rsid w:val="00536A38"/>
    <w:rsid w:val="00536BF3"/>
    <w:rsid w:val="0053705B"/>
    <w:rsid w:val="00537073"/>
    <w:rsid w:val="0053722C"/>
    <w:rsid w:val="00537371"/>
    <w:rsid w:val="005375AF"/>
    <w:rsid w:val="0053794B"/>
    <w:rsid w:val="00537A8A"/>
    <w:rsid w:val="00537D14"/>
    <w:rsid w:val="005404ED"/>
    <w:rsid w:val="00540543"/>
    <w:rsid w:val="0054097C"/>
    <w:rsid w:val="00540E69"/>
    <w:rsid w:val="00540E93"/>
    <w:rsid w:val="005411C5"/>
    <w:rsid w:val="005415CA"/>
    <w:rsid w:val="0054174E"/>
    <w:rsid w:val="005419B4"/>
    <w:rsid w:val="00541C1F"/>
    <w:rsid w:val="00541E27"/>
    <w:rsid w:val="00542490"/>
    <w:rsid w:val="0054272E"/>
    <w:rsid w:val="005429E2"/>
    <w:rsid w:val="00542E42"/>
    <w:rsid w:val="0054308E"/>
    <w:rsid w:val="00543156"/>
    <w:rsid w:val="005431CE"/>
    <w:rsid w:val="005431F2"/>
    <w:rsid w:val="0054339E"/>
    <w:rsid w:val="005433C4"/>
    <w:rsid w:val="005437E7"/>
    <w:rsid w:val="00543B48"/>
    <w:rsid w:val="00543C72"/>
    <w:rsid w:val="00543F97"/>
    <w:rsid w:val="005441EE"/>
    <w:rsid w:val="00544C70"/>
    <w:rsid w:val="005458B5"/>
    <w:rsid w:val="00545BE2"/>
    <w:rsid w:val="00545C11"/>
    <w:rsid w:val="00545C66"/>
    <w:rsid w:val="00545F68"/>
    <w:rsid w:val="0054627D"/>
    <w:rsid w:val="00546654"/>
    <w:rsid w:val="0054671F"/>
    <w:rsid w:val="0054676E"/>
    <w:rsid w:val="00546A05"/>
    <w:rsid w:val="00546C3B"/>
    <w:rsid w:val="00546C5F"/>
    <w:rsid w:val="00547175"/>
    <w:rsid w:val="0054727D"/>
    <w:rsid w:val="005475D8"/>
    <w:rsid w:val="005476D1"/>
    <w:rsid w:val="00547A8E"/>
    <w:rsid w:val="00547EEB"/>
    <w:rsid w:val="005500E8"/>
    <w:rsid w:val="005504ED"/>
    <w:rsid w:val="00550AAF"/>
    <w:rsid w:val="0055171D"/>
    <w:rsid w:val="0055199B"/>
    <w:rsid w:val="00551BCD"/>
    <w:rsid w:val="0055219E"/>
    <w:rsid w:val="005521D1"/>
    <w:rsid w:val="0055222C"/>
    <w:rsid w:val="00552267"/>
    <w:rsid w:val="00552350"/>
    <w:rsid w:val="00552EAF"/>
    <w:rsid w:val="005536D5"/>
    <w:rsid w:val="00554033"/>
    <w:rsid w:val="0055422D"/>
    <w:rsid w:val="00554290"/>
    <w:rsid w:val="005557AB"/>
    <w:rsid w:val="00555F0C"/>
    <w:rsid w:val="00555FA9"/>
    <w:rsid w:val="00556154"/>
    <w:rsid w:val="00556274"/>
    <w:rsid w:val="00556388"/>
    <w:rsid w:val="005563E3"/>
    <w:rsid w:val="00556542"/>
    <w:rsid w:val="00556863"/>
    <w:rsid w:val="00556F06"/>
    <w:rsid w:val="005571AD"/>
    <w:rsid w:val="00557296"/>
    <w:rsid w:val="00557706"/>
    <w:rsid w:val="005577AB"/>
    <w:rsid w:val="00557971"/>
    <w:rsid w:val="00557E57"/>
    <w:rsid w:val="005600D7"/>
    <w:rsid w:val="00560256"/>
    <w:rsid w:val="00560684"/>
    <w:rsid w:val="005608F6"/>
    <w:rsid w:val="00560938"/>
    <w:rsid w:val="00561592"/>
    <w:rsid w:val="005618BC"/>
    <w:rsid w:val="00561C4F"/>
    <w:rsid w:val="00561F95"/>
    <w:rsid w:val="0056279E"/>
    <w:rsid w:val="00562A06"/>
    <w:rsid w:val="00562CF3"/>
    <w:rsid w:val="00562F26"/>
    <w:rsid w:val="005637F7"/>
    <w:rsid w:val="00564A1D"/>
    <w:rsid w:val="00564A95"/>
    <w:rsid w:val="00564C23"/>
    <w:rsid w:val="0056530D"/>
    <w:rsid w:val="00565D58"/>
    <w:rsid w:val="00565DB9"/>
    <w:rsid w:val="00565DBA"/>
    <w:rsid w:val="00565FAD"/>
    <w:rsid w:val="00566042"/>
    <w:rsid w:val="00566167"/>
    <w:rsid w:val="00567887"/>
    <w:rsid w:val="00567C73"/>
    <w:rsid w:val="00567D5D"/>
    <w:rsid w:val="00567E15"/>
    <w:rsid w:val="00570206"/>
    <w:rsid w:val="005703AE"/>
    <w:rsid w:val="00570402"/>
    <w:rsid w:val="00570C1F"/>
    <w:rsid w:val="00570EA1"/>
    <w:rsid w:val="00571987"/>
    <w:rsid w:val="00571C98"/>
    <w:rsid w:val="00571D28"/>
    <w:rsid w:val="0057228B"/>
    <w:rsid w:val="0057291F"/>
    <w:rsid w:val="00572B69"/>
    <w:rsid w:val="00572C1D"/>
    <w:rsid w:val="005731CC"/>
    <w:rsid w:val="00573D8E"/>
    <w:rsid w:val="00574209"/>
    <w:rsid w:val="0057499C"/>
    <w:rsid w:val="00575311"/>
    <w:rsid w:val="005753DE"/>
    <w:rsid w:val="00575583"/>
    <w:rsid w:val="00575814"/>
    <w:rsid w:val="00575879"/>
    <w:rsid w:val="00575991"/>
    <w:rsid w:val="00575B13"/>
    <w:rsid w:val="005760D8"/>
    <w:rsid w:val="005760D9"/>
    <w:rsid w:val="005761C2"/>
    <w:rsid w:val="005769D9"/>
    <w:rsid w:val="00576D18"/>
    <w:rsid w:val="005772E5"/>
    <w:rsid w:val="00577932"/>
    <w:rsid w:val="00577AD4"/>
    <w:rsid w:val="00580246"/>
    <w:rsid w:val="00580750"/>
    <w:rsid w:val="00580796"/>
    <w:rsid w:val="005807E6"/>
    <w:rsid w:val="00580EB4"/>
    <w:rsid w:val="005810C7"/>
    <w:rsid w:val="00581B54"/>
    <w:rsid w:val="00581D1B"/>
    <w:rsid w:val="0058241B"/>
    <w:rsid w:val="0058277B"/>
    <w:rsid w:val="005827F8"/>
    <w:rsid w:val="005828AB"/>
    <w:rsid w:val="0058303B"/>
    <w:rsid w:val="005831D5"/>
    <w:rsid w:val="0058328E"/>
    <w:rsid w:val="005832FF"/>
    <w:rsid w:val="0058355E"/>
    <w:rsid w:val="00583781"/>
    <w:rsid w:val="005838E3"/>
    <w:rsid w:val="0058395D"/>
    <w:rsid w:val="00584139"/>
    <w:rsid w:val="005845DC"/>
    <w:rsid w:val="00584A65"/>
    <w:rsid w:val="00584C88"/>
    <w:rsid w:val="00585028"/>
    <w:rsid w:val="005855F9"/>
    <w:rsid w:val="00585628"/>
    <w:rsid w:val="005856A9"/>
    <w:rsid w:val="00585F65"/>
    <w:rsid w:val="00586055"/>
    <w:rsid w:val="00586120"/>
    <w:rsid w:val="00586353"/>
    <w:rsid w:val="005867FF"/>
    <w:rsid w:val="005872D1"/>
    <w:rsid w:val="005874A0"/>
    <w:rsid w:val="00587826"/>
    <w:rsid w:val="00587842"/>
    <w:rsid w:val="0058798E"/>
    <w:rsid w:val="00587B50"/>
    <w:rsid w:val="00587C15"/>
    <w:rsid w:val="00587C25"/>
    <w:rsid w:val="00587C45"/>
    <w:rsid w:val="00587F2C"/>
    <w:rsid w:val="005900A7"/>
    <w:rsid w:val="00590158"/>
    <w:rsid w:val="0059016A"/>
    <w:rsid w:val="005903F7"/>
    <w:rsid w:val="005905C5"/>
    <w:rsid w:val="005906ED"/>
    <w:rsid w:val="005909FF"/>
    <w:rsid w:val="00590C1F"/>
    <w:rsid w:val="00590DE7"/>
    <w:rsid w:val="00591AFD"/>
    <w:rsid w:val="00591CBC"/>
    <w:rsid w:val="00591EA5"/>
    <w:rsid w:val="00592400"/>
    <w:rsid w:val="005928EE"/>
    <w:rsid w:val="00592A60"/>
    <w:rsid w:val="00592F65"/>
    <w:rsid w:val="005931DB"/>
    <w:rsid w:val="005932DA"/>
    <w:rsid w:val="005935AD"/>
    <w:rsid w:val="005935DA"/>
    <w:rsid w:val="00593856"/>
    <w:rsid w:val="00593B99"/>
    <w:rsid w:val="00593BBD"/>
    <w:rsid w:val="00593DFD"/>
    <w:rsid w:val="00594821"/>
    <w:rsid w:val="00594A8A"/>
    <w:rsid w:val="00594E26"/>
    <w:rsid w:val="0059553F"/>
    <w:rsid w:val="00595602"/>
    <w:rsid w:val="00595611"/>
    <w:rsid w:val="005956E9"/>
    <w:rsid w:val="00595739"/>
    <w:rsid w:val="00595BEA"/>
    <w:rsid w:val="00595EC4"/>
    <w:rsid w:val="00596375"/>
    <w:rsid w:val="005969B6"/>
    <w:rsid w:val="00596AD5"/>
    <w:rsid w:val="00596AF5"/>
    <w:rsid w:val="005974A1"/>
    <w:rsid w:val="00597A69"/>
    <w:rsid w:val="00597E67"/>
    <w:rsid w:val="005A0B50"/>
    <w:rsid w:val="005A0BF6"/>
    <w:rsid w:val="005A0DEE"/>
    <w:rsid w:val="005A0F1C"/>
    <w:rsid w:val="005A1769"/>
    <w:rsid w:val="005A1AF6"/>
    <w:rsid w:val="005A211C"/>
    <w:rsid w:val="005A2146"/>
    <w:rsid w:val="005A273C"/>
    <w:rsid w:val="005A2743"/>
    <w:rsid w:val="005A2815"/>
    <w:rsid w:val="005A2C35"/>
    <w:rsid w:val="005A2CC8"/>
    <w:rsid w:val="005A2D4D"/>
    <w:rsid w:val="005A2DCE"/>
    <w:rsid w:val="005A33BA"/>
    <w:rsid w:val="005A3538"/>
    <w:rsid w:val="005A36A2"/>
    <w:rsid w:val="005A3BC3"/>
    <w:rsid w:val="005A3E7E"/>
    <w:rsid w:val="005A40BF"/>
    <w:rsid w:val="005A46C8"/>
    <w:rsid w:val="005A4BCC"/>
    <w:rsid w:val="005A51EA"/>
    <w:rsid w:val="005A54AE"/>
    <w:rsid w:val="005A583E"/>
    <w:rsid w:val="005A5D11"/>
    <w:rsid w:val="005A6264"/>
    <w:rsid w:val="005A651E"/>
    <w:rsid w:val="005A6CD7"/>
    <w:rsid w:val="005A6F26"/>
    <w:rsid w:val="005A7363"/>
    <w:rsid w:val="005A76C3"/>
    <w:rsid w:val="005A7AC2"/>
    <w:rsid w:val="005B032A"/>
    <w:rsid w:val="005B035C"/>
    <w:rsid w:val="005B054A"/>
    <w:rsid w:val="005B07C5"/>
    <w:rsid w:val="005B09AA"/>
    <w:rsid w:val="005B0A4F"/>
    <w:rsid w:val="005B1404"/>
    <w:rsid w:val="005B1A9D"/>
    <w:rsid w:val="005B1E6D"/>
    <w:rsid w:val="005B22A4"/>
    <w:rsid w:val="005B270A"/>
    <w:rsid w:val="005B295E"/>
    <w:rsid w:val="005B2A05"/>
    <w:rsid w:val="005B2D9C"/>
    <w:rsid w:val="005B2EC6"/>
    <w:rsid w:val="005B32E5"/>
    <w:rsid w:val="005B356F"/>
    <w:rsid w:val="005B35A5"/>
    <w:rsid w:val="005B3866"/>
    <w:rsid w:val="005B3B83"/>
    <w:rsid w:val="005B3C9B"/>
    <w:rsid w:val="005B3DDD"/>
    <w:rsid w:val="005B3E1D"/>
    <w:rsid w:val="005B428F"/>
    <w:rsid w:val="005B42FC"/>
    <w:rsid w:val="005B462E"/>
    <w:rsid w:val="005B4632"/>
    <w:rsid w:val="005B4A72"/>
    <w:rsid w:val="005B4BA7"/>
    <w:rsid w:val="005B52DC"/>
    <w:rsid w:val="005B5A37"/>
    <w:rsid w:val="005B6E9E"/>
    <w:rsid w:val="005B7125"/>
    <w:rsid w:val="005B7444"/>
    <w:rsid w:val="005B752A"/>
    <w:rsid w:val="005C050D"/>
    <w:rsid w:val="005C0CF7"/>
    <w:rsid w:val="005C0F34"/>
    <w:rsid w:val="005C1111"/>
    <w:rsid w:val="005C11A4"/>
    <w:rsid w:val="005C1ACF"/>
    <w:rsid w:val="005C228C"/>
    <w:rsid w:val="005C2443"/>
    <w:rsid w:val="005C257D"/>
    <w:rsid w:val="005C2D76"/>
    <w:rsid w:val="005C2D79"/>
    <w:rsid w:val="005C2DD4"/>
    <w:rsid w:val="005C2F10"/>
    <w:rsid w:val="005C30F5"/>
    <w:rsid w:val="005C328D"/>
    <w:rsid w:val="005C3433"/>
    <w:rsid w:val="005C371E"/>
    <w:rsid w:val="005C3CA4"/>
    <w:rsid w:val="005C3D61"/>
    <w:rsid w:val="005C4046"/>
    <w:rsid w:val="005C54F5"/>
    <w:rsid w:val="005C6078"/>
    <w:rsid w:val="005C64F4"/>
    <w:rsid w:val="005C6975"/>
    <w:rsid w:val="005C6A10"/>
    <w:rsid w:val="005C6A7C"/>
    <w:rsid w:val="005C7928"/>
    <w:rsid w:val="005C7C45"/>
    <w:rsid w:val="005C7F39"/>
    <w:rsid w:val="005D0021"/>
    <w:rsid w:val="005D0307"/>
    <w:rsid w:val="005D04CE"/>
    <w:rsid w:val="005D0E51"/>
    <w:rsid w:val="005D0FCD"/>
    <w:rsid w:val="005D1339"/>
    <w:rsid w:val="005D1419"/>
    <w:rsid w:val="005D1595"/>
    <w:rsid w:val="005D1BE3"/>
    <w:rsid w:val="005D1E05"/>
    <w:rsid w:val="005D2036"/>
    <w:rsid w:val="005D21D7"/>
    <w:rsid w:val="005D2349"/>
    <w:rsid w:val="005D2450"/>
    <w:rsid w:val="005D24ED"/>
    <w:rsid w:val="005D35C4"/>
    <w:rsid w:val="005D3A9F"/>
    <w:rsid w:val="005D3E12"/>
    <w:rsid w:val="005D3F14"/>
    <w:rsid w:val="005D3F98"/>
    <w:rsid w:val="005D42C8"/>
    <w:rsid w:val="005D54DC"/>
    <w:rsid w:val="005D5D24"/>
    <w:rsid w:val="005D5D99"/>
    <w:rsid w:val="005D5F0C"/>
    <w:rsid w:val="005D6147"/>
    <w:rsid w:val="005D639A"/>
    <w:rsid w:val="005D63A6"/>
    <w:rsid w:val="005D66AA"/>
    <w:rsid w:val="005D6D60"/>
    <w:rsid w:val="005D6F90"/>
    <w:rsid w:val="005D7320"/>
    <w:rsid w:val="005D74A4"/>
    <w:rsid w:val="005D765C"/>
    <w:rsid w:val="005D7DEE"/>
    <w:rsid w:val="005D7E0D"/>
    <w:rsid w:val="005E1185"/>
    <w:rsid w:val="005E121D"/>
    <w:rsid w:val="005E1784"/>
    <w:rsid w:val="005E1A00"/>
    <w:rsid w:val="005E1C0C"/>
    <w:rsid w:val="005E235C"/>
    <w:rsid w:val="005E28B3"/>
    <w:rsid w:val="005E2B34"/>
    <w:rsid w:val="005E2F35"/>
    <w:rsid w:val="005E30C5"/>
    <w:rsid w:val="005E39C6"/>
    <w:rsid w:val="005E3EE6"/>
    <w:rsid w:val="005E4996"/>
    <w:rsid w:val="005E50C1"/>
    <w:rsid w:val="005E5341"/>
    <w:rsid w:val="005E5ABA"/>
    <w:rsid w:val="005E6229"/>
    <w:rsid w:val="005E6539"/>
    <w:rsid w:val="005E66B3"/>
    <w:rsid w:val="005E68B4"/>
    <w:rsid w:val="005E6CEF"/>
    <w:rsid w:val="005E755D"/>
    <w:rsid w:val="005E757D"/>
    <w:rsid w:val="005E7740"/>
    <w:rsid w:val="005E7829"/>
    <w:rsid w:val="005E7B5C"/>
    <w:rsid w:val="005E7E0A"/>
    <w:rsid w:val="005E7E36"/>
    <w:rsid w:val="005F00A4"/>
    <w:rsid w:val="005F0D53"/>
    <w:rsid w:val="005F161F"/>
    <w:rsid w:val="005F17A2"/>
    <w:rsid w:val="005F1E2E"/>
    <w:rsid w:val="005F26F6"/>
    <w:rsid w:val="005F280B"/>
    <w:rsid w:val="005F3574"/>
    <w:rsid w:val="005F35AE"/>
    <w:rsid w:val="005F3A3A"/>
    <w:rsid w:val="005F3B05"/>
    <w:rsid w:val="005F3B39"/>
    <w:rsid w:val="005F3C76"/>
    <w:rsid w:val="005F3C98"/>
    <w:rsid w:val="005F4DCB"/>
    <w:rsid w:val="005F536F"/>
    <w:rsid w:val="005F54D9"/>
    <w:rsid w:val="005F5729"/>
    <w:rsid w:val="005F58F6"/>
    <w:rsid w:val="005F5A93"/>
    <w:rsid w:val="005F5E87"/>
    <w:rsid w:val="005F5EAE"/>
    <w:rsid w:val="005F5F9A"/>
    <w:rsid w:val="005F619B"/>
    <w:rsid w:val="005F66A6"/>
    <w:rsid w:val="005F6917"/>
    <w:rsid w:val="005F6D43"/>
    <w:rsid w:val="005F6D62"/>
    <w:rsid w:val="005F70BA"/>
    <w:rsid w:val="005F7239"/>
    <w:rsid w:val="005F7538"/>
    <w:rsid w:val="005F761E"/>
    <w:rsid w:val="005F7764"/>
    <w:rsid w:val="005F786F"/>
    <w:rsid w:val="005F787F"/>
    <w:rsid w:val="005F793A"/>
    <w:rsid w:val="00600315"/>
    <w:rsid w:val="00600880"/>
    <w:rsid w:val="00600A5C"/>
    <w:rsid w:val="00600FD7"/>
    <w:rsid w:val="00601310"/>
    <w:rsid w:val="00601748"/>
    <w:rsid w:val="00601C20"/>
    <w:rsid w:val="00601C43"/>
    <w:rsid w:val="00601DD9"/>
    <w:rsid w:val="00601E3F"/>
    <w:rsid w:val="006027D1"/>
    <w:rsid w:val="0060286F"/>
    <w:rsid w:val="00602895"/>
    <w:rsid w:val="00603084"/>
    <w:rsid w:val="006032FA"/>
    <w:rsid w:val="00603A38"/>
    <w:rsid w:val="006040A5"/>
    <w:rsid w:val="0060412C"/>
    <w:rsid w:val="00604239"/>
    <w:rsid w:val="00604381"/>
    <w:rsid w:val="0060464E"/>
    <w:rsid w:val="00604680"/>
    <w:rsid w:val="00604D8B"/>
    <w:rsid w:val="00605355"/>
    <w:rsid w:val="006054EF"/>
    <w:rsid w:val="00605A4E"/>
    <w:rsid w:val="00605D18"/>
    <w:rsid w:val="00605E0E"/>
    <w:rsid w:val="00605FD0"/>
    <w:rsid w:val="00606279"/>
    <w:rsid w:val="006069F2"/>
    <w:rsid w:val="00606C9F"/>
    <w:rsid w:val="00607A2A"/>
    <w:rsid w:val="006100EC"/>
    <w:rsid w:val="00610378"/>
    <w:rsid w:val="006103D3"/>
    <w:rsid w:val="006106A5"/>
    <w:rsid w:val="00610788"/>
    <w:rsid w:val="00610CDD"/>
    <w:rsid w:val="00610EEA"/>
    <w:rsid w:val="0061191B"/>
    <w:rsid w:val="00611D56"/>
    <w:rsid w:val="00611F6F"/>
    <w:rsid w:val="00611FE0"/>
    <w:rsid w:val="00613096"/>
    <w:rsid w:val="00613729"/>
    <w:rsid w:val="00613F0A"/>
    <w:rsid w:val="00614078"/>
    <w:rsid w:val="0061466D"/>
    <w:rsid w:val="006153BE"/>
    <w:rsid w:val="006156FB"/>
    <w:rsid w:val="006157F3"/>
    <w:rsid w:val="00615AF9"/>
    <w:rsid w:val="00615D1B"/>
    <w:rsid w:val="00615EAE"/>
    <w:rsid w:val="006162FD"/>
    <w:rsid w:val="006163F6"/>
    <w:rsid w:val="0061692B"/>
    <w:rsid w:val="00617895"/>
    <w:rsid w:val="00617B34"/>
    <w:rsid w:val="00617C78"/>
    <w:rsid w:val="00617EB8"/>
    <w:rsid w:val="006203D6"/>
    <w:rsid w:val="00620503"/>
    <w:rsid w:val="00620695"/>
    <w:rsid w:val="0062102B"/>
    <w:rsid w:val="006212DA"/>
    <w:rsid w:val="00621976"/>
    <w:rsid w:val="00621DF0"/>
    <w:rsid w:val="00622468"/>
    <w:rsid w:val="006227BE"/>
    <w:rsid w:val="00622AC8"/>
    <w:rsid w:val="00622FD7"/>
    <w:rsid w:val="0062307A"/>
    <w:rsid w:val="00623328"/>
    <w:rsid w:val="006239AA"/>
    <w:rsid w:val="00623A9B"/>
    <w:rsid w:val="00624492"/>
    <w:rsid w:val="006244B7"/>
    <w:rsid w:val="00624BF9"/>
    <w:rsid w:val="00624E87"/>
    <w:rsid w:val="006253F0"/>
    <w:rsid w:val="006255AA"/>
    <w:rsid w:val="006256F0"/>
    <w:rsid w:val="00625EC6"/>
    <w:rsid w:val="00625FC5"/>
    <w:rsid w:val="0062668C"/>
    <w:rsid w:val="00626A79"/>
    <w:rsid w:val="00626DD1"/>
    <w:rsid w:val="00627322"/>
    <w:rsid w:val="0062753B"/>
    <w:rsid w:val="00627687"/>
    <w:rsid w:val="00627D75"/>
    <w:rsid w:val="00627E20"/>
    <w:rsid w:val="00627F84"/>
    <w:rsid w:val="0063001C"/>
    <w:rsid w:val="00631198"/>
    <w:rsid w:val="00631353"/>
    <w:rsid w:val="0063148E"/>
    <w:rsid w:val="0063173E"/>
    <w:rsid w:val="0063221A"/>
    <w:rsid w:val="00632231"/>
    <w:rsid w:val="0063229C"/>
    <w:rsid w:val="0063267A"/>
    <w:rsid w:val="0063289B"/>
    <w:rsid w:val="006332D6"/>
    <w:rsid w:val="006335C4"/>
    <w:rsid w:val="00633766"/>
    <w:rsid w:val="006339AE"/>
    <w:rsid w:val="00633BF9"/>
    <w:rsid w:val="00633C9B"/>
    <w:rsid w:val="00634028"/>
    <w:rsid w:val="0063430D"/>
    <w:rsid w:val="00634A83"/>
    <w:rsid w:val="00634B65"/>
    <w:rsid w:val="00635726"/>
    <w:rsid w:val="00635891"/>
    <w:rsid w:val="00635924"/>
    <w:rsid w:val="00635B66"/>
    <w:rsid w:val="00635FB2"/>
    <w:rsid w:val="006360D8"/>
    <w:rsid w:val="00636274"/>
    <w:rsid w:val="006364B7"/>
    <w:rsid w:val="00636BDE"/>
    <w:rsid w:val="00636C17"/>
    <w:rsid w:val="00636FBE"/>
    <w:rsid w:val="00637030"/>
    <w:rsid w:val="00637243"/>
    <w:rsid w:val="00637682"/>
    <w:rsid w:val="00637FD8"/>
    <w:rsid w:val="006402CA"/>
    <w:rsid w:val="006404E3"/>
    <w:rsid w:val="00640560"/>
    <w:rsid w:val="0064132B"/>
    <w:rsid w:val="006413A1"/>
    <w:rsid w:val="0064153A"/>
    <w:rsid w:val="00641F77"/>
    <w:rsid w:val="00641FB7"/>
    <w:rsid w:val="006420DD"/>
    <w:rsid w:val="0064216C"/>
    <w:rsid w:val="006426A7"/>
    <w:rsid w:val="00642E9B"/>
    <w:rsid w:val="00642EA9"/>
    <w:rsid w:val="00642F0C"/>
    <w:rsid w:val="0064372E"/>
    <w:rsid w:val="00643936"/>
    <w:rsid w:val="00643CF2"/>
    <w:rsid w:val="00643DDB"/>
    <w:rsid w:val="00643FC7"/>
    <w:rsid w:val="00644146"/>
    <w:rsid w:val="0064446D"/>
    <w:rsid w:val="0064542E"/>
    <w:rsid w:val="006454E6"/>
    <w:rsid w:val="00645950"/>
    <w:rsid w:val="00645B06"/>
    <w:rsid w:val="00645E73"/>
    <w:rsid w:val="00646503"/>
    <w:rsid w:val="006467D5"/>
    <w:rsid w:val="00647519"/>
    <w:rsid w:val="0064753E"/>
    <w:rsid w:val="00650137"/>
    <w:rsid w:val="00650654"/>
    <w:rsid w:val="00650E4E"/>
    <w:rsid w:val="00650F63"/>
    <w:rsid w:val="00651B4B"/>
    <w:rsid w:val="00651BC5"/>
    <w:rsid w:val="00651EA4"/>
    <w:rsid w:val="00651F5D"/>
    <w:rsid w:val="0065205B"/>
    <w:rsid w:val="00652482"/>
    <w:rsid w:val="006530BA"/>
    <w:rsid w:val="00653212"/>
    <w:rsid w:val="00653408"/>
    <w:rsid w:val="006534A1"/>
    <w:rsid w:val="006536FB"/>
    <w:rsid w:val="00653FCE"/>
    <w:rsid w:val="00654398"/>
    <w:rsid w:val="006547DB"/>
    <w:rsid w:val="00654982"/>
    <w:rsid w:val="0065520F"/>
    <w:rsid w:val="00655ABF"/>
    <w:rsid w:val="00655CCB"/>
    <w:rsid w:val="00655D92"/>
    <w:rsid w:val="0065652F"/>
    <w:rsid w:val="006566C4"/>
    <w:rsid w:val="006567DA"/>
    <w:rsid w:val="0065691A"/>
    <w:rsid w:val="00656A41"/>
    <w:rsid w:val="00656AEF"/>
    <w:rsid w:val="00656D2E"/>
    <w:rsid w:val="00657834"/>
    <w:rsid w:val="00657C2F"/>
    <w:rsid w:val="00657EF5"/>
    <w:rsid w:val="00657F90"/>
    <w:rsid w:val="0066097B"/>
    <w:rsid w:val="0066198B"/>
    <w:rsid w:val="006619D6"/>
    <w:rsid w:val="00662A9E"/>
    <w:rsid w:val="00662B08"/>
    <w:rsid w:val="00662E61"/>
    <w:rsid w:val="00662F1D"/>
    <w:rsid w:val="00663486"/>
    <w:rsid w:val="00663D25"/>
    <w:rsid w:val="00663E1A"/>
    <w:rsid w:val="00664818"/>
    <w:rsid w:val="00664AAD"/>
    <w:rsid w:val="00664CC7"/>
    <w:rsid w:val="00664EB2"/>
    <w:rsid w:val="0066502A"/>
    <w:rsid w:val="0066582C"/>
    <w:rsid w:val="00666121"/>
    <w:rsid w:val="006661C5"/>
    <w:rsid w:val="00666241"/>
    <w:rsid w:val="006665F1"/>
    <w:rsid w:val="00666607"/>
    <w:rsid w:val="0066676B"/>
    <w:rsid w:val="006668F9"/>
    <w:rsid w:val="00666A49"/>
    <w:rsid w:val="00666ECB"/>
    <w:rsid w:val="0066703C"/>
    <w:rsid w:val="006676BE"/>
    <w:rsid w:val="006679C4"/>
    <w:rsid w:val="00667A38"/>
    <w:rsid w:val="00667B73"/>
    <w:rsid w:val="006704A7"/>
    <w:rsid w:val="0067068C"/>
    <w:rsid w:val="00670E10"/>
    <w:rsid w:val="00670E15"/>
    <w:rsid w:val="00671861"/>
    <w:rsid w:val="00671A1E"/>
    <w:rsid w:val="00671CEB"/>
    <w:rsid w:val="00671EBF"/>
    <w:rsid w:val="0067201D"/>
    <w:rsid w:val="0067290E"/>
    <w:rsid w:val="00672B14"/>
    <w:rsid w:val="00672F76"/>
    <w:rsid w:val="00673551"/>
    <w:rsid w:val="0067376E"/>
    <w:rsid w:val="006739FC"/>
    <w:rsid w:val="00673A7E"/>
    <w:rsid w:val="00673CCF"/>
    <w:rsid w:val="00673EE4"/>
    <w:rsid w:val="006747D0"/>
    <w:rsid w:val="00674ADC"/>
    <w:rsid w:val="00674B4A"/>
    <w:rsid w:val="00674B94"/>
    <w:rsid w:val="00674F30"/>
    <w:rsid w:val="0067517D"/>
    <w:rsid w:val="0067546B"/>
    <w:rsid w:val="00675561"/>
    <w:rsid w:val="00675B32"/>
    <w:rsid w:val="00675F9C"/>
    <w:rsid w:val="00676107"/>
    <w:rsid w:val="00676B30"/>
    <w:rsid w:val="00676B72"/>
    <w:rsid w:val="00676CEA"/>
    <w:rsid w:val="00677164"/>
    <w:rsid w:val="00677358"/>
    <w:rsid w:val="006775AD"/>
    <w:rsid w:val="00677A55"/>
    <w:rsid w:val="00680134"/>
    <w:rsid w:val="00680302"/>
    <w:rsid w:val="00680419"/>
    <w:rsid w:val="00680B46"/>
    <w:rsid w:val="00680F01"/>
    <w:rsid w:val="006818CD"/>
    <w:rsid w:val="00681ABF"/>
    <w:rsid w:val="00681CC1"/>
    <w:rsid w:val="00681E5A"/>
    <w:rsid w:val="0068224A"/>
    <w:rsid w:val="00682729"/>
    <w:rsid w:val="00682ED7"/>
    <w:rsid w:val="0068344C"/>
    <w:rsid w:val="00683846"/>
    <w:rsid w:val="00683B3D"/>
    <w:rsid w:val="00683CD2"/>
    <w:rsid w:val="00683D50"/>
    <w:rsid w:val="00684353"/>
    <w:rsid w:val="00684BBC"/>
    <w:rsid w:val="00684DD1"/>
    <w:rsid w:val="00684E35"/>
    <w:rsid w:val="0068519B"/>
    <w:rsid w:val="00685C63"/>
    <w:rsid w:val="00685CF4"/>
    <w:rsid w:val="00685D16"/>
    <w:rsid w:val="00686252"/>
    <w:rsid w:val="006862D1"/>
    <w:rsid w:val="006862FD"/>
    <w:rsid w:val="006863F6"/>
    <w:rsid w:val="00686562"/>
    <w:rsid w:val="00686E56"/>
    <w:rsid w:val="006875C6"/>
    <w:rsid w:val="0068784B"/>
    <w:rsid w:val="00687D9F"/>
    <w:rsid w:val="00687E97"/>
    <w:rsid w:val="0069065A"/>
    <w:rsid w:val="0069099B"/>
    <w:rsid w:val="00690BDF"/>
    <w:rsid w:val="00691183"/>
    <w:rsid w:val="00691503"/>
    <w:rsid w:val="00691DF2"/>
    <w:rsid w:val="00691FE4"/>
    <w:rsid w:val="0069264C"/>
    <w:rsid w:val="0069279F"/>
    <w:rsid w:val="0069293B"/>
    <w:rsid w:val="00692D33"/>
    <w:rsid w:val="006933E0"/>
    <w:rsid w:val="0069343C"/>
    <w:rsid w:val="0069350C"/>
    <w:rsid w:val="00693588"/>
    <w:rsid w:val="006937E8"/>
    <w:rsid w:val="00693C35"/>
    <w:rsid w:val="00694094"/>
    <w:rsid w:val="006945C3"/>
    <w:rsid w:val="00694721"/>
    <w:rsid w:val="006947B3"/>
    <w:rsid w:val="00694A71"/>
    <w:rsid w:val="00694B1F"/>
    <w:rsid w:val="00694E05"/>
    <w:rsid w:val="00695870"/>
    <w:rsid w:val="00695E97"/>
    <w:rsid w:val="0069652C"/>
    <w:rsid w:val="00696C9A"/>
    <w:rsid w:val="00696EA6"/>
    <w:rsid w:val="00696F0A"/>
    <w:rsid w:val="006975DD"/>
    <w:rsid w:val="006977AE"/>
    <w:rsid w:val="00697B27"/>
    <w:rsid w:val="00697D28"/>
    <w:rsid w:val="00697DF2"/>
    <w:rsid w:val="00697FC6"/>
    <w:rsid w:val="006A019E"/>
    <w:rsid w:val="006A07F0"/>
    <w:rsid w:val="006A0E6B"/>
    <w:rsid w:val="006A17EF"/>
    <w:rsid w:val="006A17F5"/>
    <w:rsid w:val="006A2265"/>
    <w:rsid w:val="006A2741"/>
    <w:rsid w:val="006A289D"/>
    <w:rsid w:val="006A2A38"/>
    <w:rsid w:val="006A2CDD"/>
    <w:rsid w:val="006A30EC"/>
    <w:rsid w:val="006A32C0"/>
    <w:rsid w:val="006A35B6"/>
    <w:rsid w:val="006A3742"/>
    <w:rsid w:val="006A3A55"/>
    <w:rsid w:val="006A3D97"/>
    <w:rsid w:val="006A4142"/>
    <w:rsid w:val="006A4236"/>
    <w:rsid w:val="006A487C"/>
    <w:rsid w:val="006A4A15"/>
    <w:rsid w:val="006A4C22"/>
    <w:rsid w:val="006A4CE4"/>
    <w:rsid w:val="006A51AA"/>
    <w:rsid w:val="006A5639"/>
    <w:rsid w:val="006A5A3D"/>
    <w:rsid w:val="006A5A6A"/>
    <w:rsid w:val="006A6378"/>
    <w:rsid w:val="006A6B44"/>
    <w:rsid w:val="006A7290"/>
    <w:rsid w:val="006A7774"/>
    <w:rsid w:val="006A77CA"/>
    <w:rsid w:val="006A7D1E"/>
    <w:rsid w:val="006A7E17"/>
    <w:rsid w:val="006B029D"/>
    <w:rsid w:val="006B040A"/>
    <w:rsid w:val="006B0985"/>
    <w:rsid w:val="006B0E3A"/>
    <w:rsid w:val="006B0EDF"/>
    <w:rsid w:val="006B1162"/>
    <w:rsid w:val="006B11FA"/>
    <w:rsid w:val="006B16E6"/>
    <w:rsid w:val="006B2402"/>
    <w:rsid w:val="006B246A"/>
    <w:rsid w:val="006B24A7"/>
    <w:rsid w:val="006B26A6"/>
    <w:rsid w:val="006B2E69"/>
    <w:rsid w:val="006B3189"/>
    <w:rsid w:val="006B3340"/>
    <w:rsid w:val="006B38F2"/>
    <w:rsid w:val="006B396E"/>
    <w:rsid w:val="006B3ADF"/>
    <w:rsid w:val="006B3D51"/>
    <w:rsid w:val="006B3DC0"/>
    <w:rsid w:val="006B3E74"/>
    <w:rsid w:val="006B429C"/>
    <w:rsid w:val="006B4695"/>
    <w:rsid w:val="006B48A9"/>
    <w:rsid w:val="006B49DE"/>
    <w:rsid w:val="006B4A88"/>
    <w:rsid w:val="006B4AFF"/>
    <w:rsid w:val="006B50B5"/>
    <w:rsid w:val="006B517E"/>
    <w:rsid w:val="006B51F5"/>
    <w:rsid w:val="006B5352"/>
    <w:rsid w:val="006B55D4"/>
    <w:rsid w:val="006B592C"/>
    <w:rsid w:val="006B5B02"/>
    <w:rsid w:val="006B5DB2"/>
    <w:rsid w:val="006B6146"/>
    <w:rsid w:val="006B64F6"/>
    <w:rsid w:val="006B7270"/>
    <w:rsid w:val="006C0072"/>
    <w:rsid w:val="006C0249"/>
    <w:rsid w:val="006C0DB9"/>
    <w:rsid w:val="006C10D2"/>
    <w:rsid w:val="006C14FE"/>
    <w:rsid w:val="006C1A38"/>
    <w:rsid w:val="006C1B66"/>
    <w:rsid w:val="006C1D16"/>
    <w:rsid w:val="006C1E21"/>
    <w:rsid w:val="006C2212"/>
    <w:rsid w:val="006C2801"/>
    <w:rsid w:val="006C2953"/>
    <w:rsid w:val="006C2DF1"/>
    <w:rsid w:val="006C2FE2"/>
    <w:rsid w:val="006C3061"/>
    <w:rsid w:val="006C3169"/>
    <w:rsid w:val="006C3395"/>
    <w:rsid w:val="006C3507"/>
    <w:rsid w:val="006C36EE"/>
    <w:rsid w:val="006C40CC"/>
    <w:rsid w:val="006C41B7"/>
    <w:rsid w:val="006C42BB"/>
    <w:rsid w:val="006C43CD"/>
    <w:rsid w:val="006C45E1"/>
    <w:rsid w:val="006C4610"/>
    <w:rsid w:val="006C4858"/>
    <w:rsid w:val="006C52E8"/>
    <w:rsid w:val="006C6443"/>
    <w:rsid w:val="006C6B4B"/>
    <w:rsid w:val="006C6FD8"/>
    <w:rsid w:val="006C7117"/>
    <w:rsid w:val="006C7355"/>
    <w:rsid w:val="006C7C17"/>
    <w:rsid w:val="006C7EDC"/>
    <w:rsid w:val="006D0226"/>
    <w:rsid w:val="006D05DD"/>
    <w:rsid w:val="006D05DE"/>
    <w:rsid w:val="006D0B88"/>
    <w:rsid w:val="006D1696"/>
    <w:rsid w:val="006D2371"/>
    <w:rsid w:val="006D2717"/>
    <w:rsid w:val="006D3115"/>
    <w:rsid w:val="006D3BCF"/>
    <w:rsid w:val="006D3C5E"/>
    <w:rsid w:val="006D41AD"/>
    <w:rsid w:val="006D433E"/>
    <w:rsid w:val="006D4936"/>
    <w:rsid w:val="006D497A"/>
    <w:rsid w:val="006D4A6C"/>
    <w:rsid w:val="006D4D54"/>
    <w:rsid w:val="006D50E9"/>
    <w:rsid w:val="006D5205"/>
    <w:rsid w:val="006D53EC"/>
    <w:rsid w:val="006D589A"/>
    <w:rsid w:val="006D6519"/>
    <w:rsid w:val="006D6BE9"/>
    <w:rsid w:val="006D6DBB"/>
    <w:rsid w:val="006D6FBC"/>
    <w:rsid w:val="006D6FED"/>
    <w:rsid w:val="006D742A"/>
    <w:rsid w:val="006D7469"/>
    <w:rsid w:val="006D7F9F"/>
    <w:rsid w:val="006E0037"/>
    <w:rsid w:val="006E0056"/>
    <w:rsid w:val="006E00CF"/>
    <w:rsid w:val="006E0333"/>
    <w:rsid w:val="006E03FF"/>
    <w:rsid w:val="006E0A46"/>
    <w:rsid w:val="006E1082"/>
    <w:rsid w:val="006E122A"/>
    <w:rsid w:val="006E12BC"/>
    <w:rsid w:val="006E1566"/>
    <w:rsid w:val="006E1B5B"/>
    <w:rsid w:val="006E1C9B"/>
    <w:rsid w:val="006E202E"/>
    <w:rsid w:val="006E27CD"/>
    <w:rsid w:val="006E298E"/>
    <w:rsid w:val="006E2CDA"/>
    <w:rsid w:val="006E3381"/>
    <w:rsid w:val="006E34B9"/>
    <w:rsid w:val="006E3557"/>
    <w:rsid w:val="006E37B3"/>
    <w:rsid w:val="006E384B"/>
    <w:rsid w:val="006E3B9D"/>
    <w:rsid w:val="006E4258"/>
    <w:rsid w:val="006E4307"/>
    <w:rsid w:val="006E4611"/>
    <w:rsid w:val="006E46A0"/>
    <w:rsid w:val="006E49D0"/>
    <w:rsid w:val="006E5B04"/>
    <w:rsid w:val="006E5CCF"/>
    <w:rsid w:val="006E5E28"/>
    <w:rsid w:val="006E608F"/>
    <w:rsid w:val="006E6281"/>
    <w:rsid w:val="006E6301"/>
    <w:rsid w:val="006E6491"/>
    <w:rsid w:val="006E6715"/>
    <w:rsid w:val="006E6BCC"/>
    <w:rsid w:val="006E6EE9"/>
    <w:rsid w:val="006E71F6"/>
    <w:rsid w:val="006E76A2"/>
    <w:rsid w:val="006E7724"/>
    <w:rsid w:val="006E7CE8"/>
    <w:rsid w:val="006F03E5"/>
    <w:rsid w:val="006F081F"/>
    <w:rsid w:val="006F0938"/>
    <w:rsid w:val="006F0C84"/>
    <w:rsid w:val="006F0E95"/>
    <w:rsid w:val="006F1E73"/>
    <w:rsid w:val="006F1E83"/>
    <w:rsid w:val="006F2667"/>
    <w:rsid w:val="006F28F2"/>
    <w:rsid w:val="006F2D6C"/>
    <w:rsid w:val="006F2EAB"/>
    <w:rsid w:val="006F2F16"/>
    <w:rsid w:val="006F2F48"/>
    <w:rsid w:val="006F32D1"/>
    <w:rsid w:val="006F3304"/>
    <w:rsid w:val="006F3326"/>
    <w:rsid w:val="006F334E"/>
    <w:rsid w:val="006F3898"/>
    <w:rsid w:val="006F3C4B"/>
    <w:rsid w:val="006F410D"/>
    <w:rsid w:val="006F42A0"/>
    <w:rsid w:val="006F4737"/>
    <w:rsid w:val="006F47C8"/>
    <w:rsid w:val="006F53C2"/>
    <w:rsid w:val="006F5790"/>
    <w:rsid w:val="006F6E8F"/>
    <w:rsid w:val="006F7044"/>
    <w:rsid w:val="006F704A"/>
    <w:rsid w:val="006F7385"/>
    <w:rsid w:val="006F73B9"/>
    <w:rsid w:val="006F7B9D"/>
    <w:rsid w:val="006F7D34"/>
    <w:rsid w:val="00700048"/>
    <w:rsid w:val="007001BE"/>
    <w:rsid w:val="007003E7"/>
    <w:rsid w:val="00700F4D"/>
    <w:rsid w:val="00701840"/>
    <w:rsid w:val="00701A34"/>
    <w:rsid w:val="00702A5F"/>
    <w:rsid w:val="00702E95"/>
    <w:rsid w:val="00702ED9"/>
    <w:rsid w:val="00702F42"/>
    <w:rsid w:val="00703002"/>
    <w:rsid w:val="0070323F"/>
    <w:rsid w:val="0070342C"/>
    <w:rsid w:val="00703631"/>
    <w:rsid w:val="007039F8"/>
    <w:rsid w:val="00703C86"/>
    <w:rsid w:val="00703E38"/>
    <w:rsid w:val="00704216"/>
    <w:rsid w:val="00704427"/>
    <w:rsid w:val="00704506"/>
    <w:rsid w:val="0070496F"/>
    <w:rsid w:val="00704A20"/>
    <w:rsid w:val="00704C51"/>
    <w:rsid w:val="00706138"/>
    <w:rsid w:val="00706316"/>
    <w:rsid w:val="0070655B"/>
    <w:rsid w:val="007065FC"/>
    <w:rsid w:val="00706781"/>
    <w:rsid w:val="00706A31"/>
    <w:rsid w:val="0070715C"/>
    <w:rsid w:val="00707261"/>
    <w:rsid w:val="00707273"/>
    <w:rsid w:val="00707494"/>
    <w:rsid w:val="00707753"/>
    <w:rsid w:val="00707860"/>
    <w:rsid w:val="00707A5A"/>
    <w:rsid w:val="00707D2D"/>
    <w:rsid w:val="00707FDD"/>
    <w:rsid w:val="00710365"/>
    <w:rsid w:val="00710DF4"/>
    <w:rsid w:val="007112EB"/>
    <w:rsid w:val="00711748"/>
    <w:rsid w:val="00711C11"/>
    <w:rsid w:val="00712199"/>
    <w:rsid w:val="007129ED"/>
    <w:rsid w:val="00712A4C"/>
    <w:rsid w:val="00712E4B"/>
    <w:rsid w:val="007133B9"/>
    <w:rsid w:val="007141E3"/>
    <w:rsid w:val="00714494"/>
    <w:rsid w:val="00714755"/>
    <w:rsid w:val="0071515D"/>
    <w:rsid w:val="00715565"/>
    <w:rsid w:val="00715D27"/>
    <w:rsid w:val="00715D5F"/>
    <w:rsid w:val="00716473"/>
    <w:rsid w:val="007167B0"/>
    <w:rsid w:val="00716E57"/>
    <w:rsid w:val="00717292"/>
    <w:rsid w:val="00717427"/>
    <w:rsid w:val="0071776D"/>
    <w:rsid w:val="00720328"/>
    <w:rsid w:val="007205DA"/>
    <w:rsid w:val="0072065A"/>
    <w:rsid w:val="0072071F"/>
    <w:rsid w:val="00720A55"/>
    <w:rsid w:val="00720A7D"/>
    <w:rsid w:val="00720CED"/>
    <w:rsid w:val="00721B1C"/>
    <w:rsid w:val="00721B6D"/>
    <w:rsid w:val="00721D18"/>
    <w:rsid w:val="00721D75"/>
    <w:rsid w:val="00721E2E"/>
    <w:rsid w:val="00721F45"/>
    <w:rsid w:val="00721F84"/>
    <w:rsid w:val="00722095"/>
    <w:rsid w:val="00722377"/>
    <w:rsid w:val="007223C5"/>
    <w:rsid w:val="007224E4"/>
    <w:rsid w:val="007227D0"/>
    <w:rsid w:val="0072285D"/>
    <w:rsid w:val="00722FEA"/>
    <w:rsid w:val="007230D9"/>
    <w:rsid w:val="007233D5"/>
    <w:rsid w:val="00723533"/>
    <w:rsid w:val="007236AB"/>
    <w:rsid w:val="00723A10"/>
    <w:rsid w:val="00723BDF"/>
    <w:rsid w:val="00723E1A"/>
    <w:rsid w:val="00723ED6"/>
    <w:rsid w:val="007244F1"/>
    <w:rsid w:val="007245BC"/>
    <w:rsid w:val="0072470D"/>
    <w:rsid w:val="00724837"/>
    <w:rsid w:val="007249F9"/>
    <w:rsid w:val="00724BDE"/>
    <w:rsid w:val="00724DE9"/>
    <w:rsid w:val="00725008"/>
    <w:rsid w:val="007251E8"/>
    <w:rsid w:val="007255CE"/>
    <w:rsid w:val="00725898"/>
    <w:rsid w:val="00725B98"/>
    <w:rsid w:val="00725FD6"/>
    <w:rsid w:val="007264B4"/>
    <w:rsid w:val="00726BB9"/>
    <w:rsid w:val="00726C1D"/>
    <w:rsid w:val="00727B68"/>
    <w:rsid w:val="007302E1"/>
    <w:rsid w:val="00730732"/>
    <w:rsid w:val="0073083A"/>
    <w:rsid w:val="007308E2"/>
    <w:rsid w:val="00730F32"/>
    <w:rsid w:val="00731212"/>
    <w:rsid w:val="00731368"/>
    <w:rsid w:val="007316CE"/>
    <w:rsid w:val="0073186E"/>
    <w:rsid w:val="00731A9F"/>
    <w:rsid w:val="00731BB6"/>
    <w:rsid w:val="0073296C"/>
    <w:rsid w:val="00732A44"/>
    <w:rsid w:val="00732AC9"/>
    <w:rsid w:val="00732BF7"/>
    <w:rsid w:val="007333C8"/>
    <w:rsid w:val="00733B2D"/>
    <w:rsid w:val="007342DC"/>
    <w:rsid w:val="007347A2"/>
    <w:rsid w:val="00734B37"/>
    <w:rsid w:val="00735734"/>
    <w:rsid w:val="007357AC"/>
    <w:rsid w:val="00735895"/>
    <w:rsid w:val="00736BF3"/>
    <w:rsid w:val="00736CFC"/>
    <w:rsid w:val="00736EDE"/>
    <w:rsid w:val="00736FAE"/>
    <w:rsid w:val="007375E1"/>
    <w:rsid w:val="00737AFD"/>
    <w:rsid w:val="00737E0A"/>
    <w:rsid w:val="00737EC9"/>
    <w:rsid w:val="00740091"/>
    <w:rsid w:val="007400D7"/>
    <w:rsid w:val="00740159"/>
    <w:rsid w:val="0074059A"/>
    <w:rsid w:val="00740B59"/>
    <w:rsid w:val="00740BEA"/>
    <w:rsid w:val="00740E32"/>
    <w:rsid w:val="00741319"/>
    <w:rsid w:val="0074132A"/>
    <w:rsid w:val="007413E2"/>
    <w:rsid w:val="00741E58"/>
    <w:rsid w:val="00741ED6"/>
    <w:rsid w:val="00741FDA"/>
    <w:rsid w:val="00742765"/>
    <w:rsid w:val="00742778"/>
    <w:rsid w:val="00742817"/>
    <w:rsid w:val="00742B6A"/>
    <w:rsid w:val="00742DBA"/>
    <w:rsid w:val="00742FA8"/>
    <w:rsid w:val="00743069"/>
    <w:rsid w:val="00743450"/>
    <w:rsid w:val="0074347B"/>
    <w:rsid w:val="00743568"/>
    <w:rsid w:val="007437C7"/>
    <w:rsid w:val="00743988"/>
    <w:rsid w:val="007439D4"/>
    <w:rsid w:val="007439F1"/>
    <w:rsid w:val="0074404A"/>
    <w:rsid w:val="0074436B"/>
    <w:rsid w:val="007447AF"/>
    <w:rsid w:val="007449F4"/>
    <w:rsid w:val="00744B2A"/>
    <w:rsid w:val="00744ED1"/>
    <w:rsid w:val="00745039"/>
    <w:rsid w:val="0074551D"/>
    <w:rsid w:val="0074607B"/>
    <w:rsid w:val="007463CD"/>
    <w:rsid w:val="007466B9"/>
    <w:rsid w:val="007467D0"/>
    <w:rsid w:val="0074695B"/>
    <w:rsid w:val="00746B89"/>
    <w:rsid w:val="00746E7C"/>
    <w:rsid w:val="00746F60"/>
    <w:rsid w:val="0074788C"/>
    <w:rsid w:val="007479F9"/>
    <w:rsid w:val="00747BA7"/>
    <w:rsid w:val="00747C01"/>
    <w:rsid w:val="007505CD"/>
    <w:rsid w:val="0075060E"/>
    <w:rsid w:val="00750A60"/>
    <w:rsid w:val="00750CF7"/>
    <w:rsid w:val="007517B1"/>
    <w:rsid w:val="007517F5"/>
    <w:rsid w:val="00751B16"/>
    <w:rsid w:val="00751DB5"/>
    <w:rsid w:val="00752171"/>
    <w:rsid w:val="00752244"/>
    <w:rsid w:val="007526AB"/>
    <w:rsid w:val="00752FEA"/>
    <w:rsid w:val="00753FD3"/>
    <w:rsid w:val="007540E7"/>
    <w:rsid w:val="007543CB"/>
    <w:rsid w:val="007547AA"/>
    <w:rsid w:val="00754A7D"/>
    <w:rsid w:val="00754AD7"/>
    <w:rsid w:val="00754E16"/>
    <w:rsid w:val="007553CC"/>
    <w:rsid w:val="00755506"/>
    <w:rsid w:val="007555A5"/>
    <w:rsid w:val="00755917"/>
    <w:rsid w:val="00755CF4"/>
    <w:rsid w:val="00755DB0"/>
    <w:rsid w:val="0075684F"/>
    <w:rsid w:val="00756B39"/>
    <w:rsid w:val="00756BE0"/>
    <w:rsid w:val="007570B3"/>
    <w:rsid w:val="007571CE"/>
    <w:rsid w:val="007574DF"/>
    <w:rsid w:val="007579E6"/>
    <w:rsid w:val="007579E9"/>
    <w:rsid w:val="00757DB5"/>
    <w:rsid w:val="00760159"/>
    <w:rsid w:val="007604E9"/>
    <w:rsid w:val="00760615"/>
    <w:rsid w:val="00760A8B"/>
    <w:rsid w:val="007614DF"/>
    <w:rsid w:val="00761C7A"/>
    <w:rsid w:val="0076216A"/>
    <w:rsid w:val="007622D4"/>
    <w:rsid w:val="00763080"/>
    <w:rsid w:val="007639C4"/>
    <w:rsid w:val="007640A1"/>
    <w:rsid w:val="0076435D"/>
    <w:rsid w:val="00764729"/>
    <w:rsid w:val="007647D8"/>
    <w:rsid w:val="007648CA"/>
    <w:rsid w:val="007649A8"/>
    <w:rsid w:val="00764A54"/>
    <w:rsid w:val="00765611"/>
    <w:rsid w:val="00765801"/>
    <w:rsid w:val="00765C45"/>
    <w:rsid w:val="007662D6"/>
    <w:rsid w:val="007665F4"/>
    <w:rsid w:val="0076670D"/>
    <w:rsid w:val="00766B9E"/>
    <w:rsid w:val="00766E87"/>
    <w:rsid w:val="007671E2"/>
    <w:rsid w:val="0076722E"/>
    <w:rsid w:val="00767482"/>
    <w:rsid w:val="007674D7"/>
    <w:rsid w:val="00767667"/>
    <w:rsid w:val="00767979"/>
    <w:rsid w:val="00767B39"/>
    <w:rsid w:val="00767C64"/>
    <w:rsid w:val="00767C86"/>
    <w:rsid w:val="00767F26"/>
    <w:rsid w:val="0077025C"/>
    <w:rsid w:val="007702AF"/>
    <w:rsid w:val="00770403"/>
    <w:rsid w:val="00770642"/>
    <w:rsid w:val="007706DF"/>
    <w:rsid w:val="00770A73"/>
    <w:rsid w:val="00770EED"/>
    <w:rsid w:val="00770F65"/>
    <w:rsid w:val="007719AE"/>
    <w:rsid w:val="00771AED"/>
    <w:rsid w:val="007724C0"/>
    <w:rsid w:val="0077266A"/>
    <w:rsid w:val="00772CC6"/>
    <w:rsid w:val="00773C37"/>
    <w:rsid w:val="0077428A"/>
    <w:rsid w:val="00774EF3"/>
    <w:rsid w:val="00775144"/>
    <w:rsid w:val="00775474"/>
    <w:rsid w:val="007759C5"/>
    <w:rsid w:val="00775B20"/>
    <w:rsid w:val="00776055"/>
    <w:rsid w:val="00776345"/>
    <w:rsid w:val="00776797"/>
    <w:rsid w:val="007767C2"/>
    <w:rsid w:val="00776B28"/>
    <w:rsid w:val="00776E98"/>
    <w:rsid w:val="00776EA5"/>
    <w:rsid w:val="00776F8D"/>
    <w:rsid w:val="00777107"/>
    <w:rsid w:val="00777401"/>
    <w:rsid w:val="007779C7"/>
    <w:rsid w:val="00780358"/>
    <w:rsid w:val="00780932"/>
    <w:rsid w:val="00780C01"/>
    <w:rsid w:val="00781066"/>
    <w:rsid w:val="00781169"/>
    <w:rsid w:val="00781433"/>
    <w:rsid w:val="0078147D"/>
    <w:rsid w:val="00781659"/>
    <w:rsid w:val="0078172A"/>
    <w:rsid w:val="00781965"/>
    <w:rsid w:val="007819B2"/>
    <w:rsid w:val="00781AE8"/>
    <w:rsid w:val="00781E86"/>
    <w:rsid w:val="007822EB"/>
    <w:rsid w:val="007823B7"/>
    <w:rsid w:val="00782610"/>
    <w:rsid w:val="00782759"/>
    <w:rsid w:val="0078290A"/>
    <w:rsid w:val="00782910"/>
    <w:rsid w:val="00782B08"/>
    <w:rsid w:val="00782C8B"/>
    <w:rsid w:val="007830F5"/>
    <w:rsid w:val="007832C4"/>
    <w:rsid w:val="007833F5"/>
    <w:rsid w:val="007836FB"/>
    <w:rsid w:val="00783903"/>
    <w:rsid w:val="00783FBC"/>
    <w:rsid w:val="0078400F"/>
    <w:rsid w:val="007846D7"/>
    <w:rsid w:val="00784844"/>
    <w:rsid w:val="00785253"/>
    <w:rsid w:val="00785320"/>
    <w:rsid w:val="007853C8"/>
    <w:rsid w:val="0078566A"/>
    <w:rsid w:val="00785ADB"/>
    <w:rsid w:val="00786BFE"/>
    <w:rsid w:val="00786CAE"/>
    <w:rsid w:val="007878B9"/>
    <w:rsid w:val="00787D7D"/>
    <w:rsid w:val="00787DA2"/>
    <w:rsid w:val="00787FF0"/>
    <w:rsid w:val="00790130"/>
    <w:rsid w:val="007907B8"/>
    <w:rsid w:val="0079081F"/>
    <w:rsid w:val="007909B8"/>
    <w:rsid w:val="00790AAC"/>
    <w:rsid w:val="00790CDF"/>
    <w:rsid w:val="0079113C"/>
    <w:rsid w:val="00791799"/>
    <w:rsid w:val="00791DEF"/>
    <w:rsid w:val="0079207E"/>
    <w:rsid w:val="00792300"/>
    <w:rsid w:val="00792452"/>
    <w:rsid w:val="00792626"/>
    <w:rsid w:val="007928FA"/>
    <w:rsid w:val="0079293A"/>
    <w:rsid w:val="00792DE4"/>
    <w:rsid w:val="00793775"/>
    <w:rsid w:val="00793A64"/>
    <w:rsid w:val="00793BEF"/>
    <w:rsid w:val="00793C25"/>
    <w:rsid w:val="00794765"/>
    <w:rsid w:val="00794A34"/>
    <w:rsid w:val="00794BB3"/>
    <w:rsid w:val="00794C18"/>
    <w:rsid w:val="007950D7"/>
    <w:rsid w:val="00795284"/>
    <w:rsid w:val="00795387"/>
    <w:rsid w:val="007956F0"/>
    <w:rsid w:val="00795D8B"/>
    <w:rsid w:val="00795EF3"/>
    <w:rsid w:val="00795F0D"/>
    <w:rsid w:val="00796716"/>
    <w:rsid w:val="00796B03"/>
    <w:rsid w:val="00796DFC"/>
    <w:rsid w:val="00797281"/>
    <w:rsid w:val="007978F2"/>
    <w:rsid w:val="007A117C"/>
    <w:rsid w:val="007A16ED"/>
    <w:rsid w:val="007A2034"/>
    <w:rsid w:val="007A2150"/>
    <w:rsid w:val="007A2B92"/>
    <w:rsid w:val="007A2F4E"/>
    <w:rsid w:val="007A3366"/>
    <w:rsid w:val="007A3774"/>
    <w:rsid w:val="007A3D74"/>
    <w:rsid w:val="007A4654"/>
    <w:rsid w:val="007A4AB6"/>
    <w:rsid w:val="007A4B19"/>
    <w:rsid w:val="007A4BC0"/>
    <w:rsid w:val="007A5263"/>
    <w:rsid w:val="007A55C0"/>
    <w:rsid w:val="007A577C"/>
    <w:rsid w:val="007A5B54"/>
    <w:rsid w:val="007A5DE6"/>
    <w:rsid w:val="007A60B6"/>
    <w:rsid w:val="007A6179"/>
    <w:rsid w:val="007A6554"/>
    <w:rsid w:val="007A681F"/>
    <w:rsid w:val="007A68B7"/>
    <w:rsid w:val="007A6AC6"/>
    <w:rsid w:val="007A6C6F"/>
    <w:rsid w:val="007A6EA4"/>
    <w:rsid w:val="007A71DD"/>
    <w:rsid w:val="007A7456"/>
    <w:rsid w:val="007A7571"/>
    <w:rsid w:val="007A7719"/>
    <w:rsid w:val="007A786E"/>
    <w:rsid w:val="007A7A62"/>
    <w:rsid w:val="007A7AB4"/>
    <w:rsid w:val="007A7E11"/>
    <w:rsid w:val="007A7FB4"/>
    <w:rsid w:val="007B089C"/>
    <w:rsid w:val="007B0DC8"/>
    <w:rsid w:val="007B1392"/>
    <w:rsid w:val="007B1825"/>
    <w:rsid w:val="007B1D81"/>
    <w:rsid w:val="007B1FDF"/>
    <w:rsid w:val="007B223B"/>
    <w:rsid w:val="007B25F7"/>
    <w:rsid w:val="007B29C5"/>
    <w:rsid w:val="007B2C41"/>
    <w:rsid w:val="007B2CD0"/>
    <w:rsid w:val="007B2D82"/>
    <w:rsid w:val="007B31F8"/>
    <w:rsid w:val="007B34F7"/>
    <w:rsid w:val="007B3543"/>
    <w:rsid w:val="007B360D"/>
    <w:rsid w:val="007B3976"/>
    <w:rsid w:val="007B45D3"/>
    <w:rsid w:val="007B4A03"/>
    <w:rsid w:val="007B4BA9"/>
    <w:rsid w:val="007B547B"/>
    <w:rsid w:val="007B5D48"/>
    <w:rsid w:val="007B6468"/>
    <w:rsid w:val="007B65E6"/>
    <w:rsid w:val="007B68B5"/>
    <w:rsid w:val="007B697F"/>
    <w:rsid w:val="007B6F63"/>
    <w:rsid w:val="007B6F90"/>
    <w:rsid w:val="007B7744"/>
    <w:rsid w:val="007B7AC6"/>
    <w:rsid w:val="007B7B8B"/>
    <w:rsid w:val="007C05B2"/>
    <w:rsid w:val="007C0640"/>
    <w:rsid w:val="007C0911"/>
    <w:rsid w:val="007C130A"/>
    <w:rsid w:val="007C13F8"/>
    <w:rsid w:val="007C149E"/>
    <w:rsid w:val="007C1F28"/>
    <w:rsid w:val="007C20B7"/>
    <w:rsid w:val="007C2153"/>
    <w:rsid w:val="007C2726"/>
    <w:rsid w:val="007C2C36"/>
    <w:rsid w:val="007C3364"/>
    <w:rsid w:val="007C33E2"/>
    <w:rsid w:val="007C33EF"/>
    <w:rsid w:val="007C367D"/>
    <w:rsid w:val="007C36EC"/>
    <w:rsid w:val="007C3E58"/>
    <w:rsid w:val="007C4045"/>
    <w:rsid w:val="007C475E"/>
    <w:rsid w:val="007C4A68"/>
    <w:rsid w:val="007C503E"/>
    <w:rsid w:val="007C53F9"/>
    <w:rsid w:val="007C567C"/>
    <w:rsid w:val="007C581B"/>
    <w:rsid w:val="007C5EAD"/>
    <w:rsid w:val="007C5F77"/>
    <w:rsid w:val="007C6087"/>
    <w:rsid w:val="007C6184"/>
    <w:rsid w:val="007C6503"/>
    <w:rsid w:val="007C65E9"/>
    <w:rsid w:val="007C67D6"/>
    <w:rsid w:val="007C6D2E"/>
    <w:rsid w:val="007D0384"/>
    <w:rsid w:val="007D05FD"/>
    <w:rsid w:val="007D0718"/>
    <w:rsid w:val="007D0790"/>
    <w:rsid w:val="007D0E47"/>
    <w:rsid w:val="007D101A"/>
    <w:rsid w:val="007D1163"/>
    <w:rsid w:val="007D12B5"/>
    <w:rsid w:val="007D16B8"/>
    <w:rsid w:val="007D1CBC"/>
    <w:rsid w:val="007D2419"/>
    <w:rsid w:val="007D2530"/>
    <w:rsid w:val="007D2C66"/>
    <w:rsid w:val="007D3052"/>
    <w:rsid w:val="007D395A"/>
    <w:rsid w:val="007D3E3B"/>
    <w:rsid w:val="007D4422"/>
    <w:rsid w:val="007D4703"/>
    <w:rsid w:val="007D4862"/>
    <w:rsid w:val="007D4A18"/>
    <w:rsid w:val="007D4A56"/>
    <w:rsid w:val="007D4B2E"/>
    <w:rsid w:val="007D4DDF"/>
    <w:rsid w:val="007D4EA8"/>
    <w:rsid w:val="007D559D"/>
    <w:rsid w:val="007D5799"/>
    <w:rsid w:val="007D592C"/>
    <w:rsid w:val="007D599F"/>
    <w:rsid w:val="007D59B9"/>
    <w:rsid w:val="007D5A49"/>
    <w:rsid w:val="007D5B5C"/>
    <w:rsid w:val="007D692B"/>
    <w:rsid w:val="007D6AE6"/>
    <w:rsid w:val="007D6B0A"/>
    <w:rsid w:val="007D6B1B"/>
    <w:rsid w:val="007D6CFA"/>
    <w:rsid w:val="007D6EA4"/>
    <w:rsid w:val="007D6F4D"/>
    <w:rsid w:val="007D70BC"/>
    <w:rsid w:val="007D715D"/>
    <w:rsid w:val="007D7285"/>
    <w:rsid w:val="007D776B"/>
    <w:rsid w:val="007D78D9"/>
    <w:rsid w:val="007D7BF7"/>
    <w:rsid w:val="007E000D"/>
    <w:rsid w:val="007E013D"/>
    <w:rsid w:val="007E02C4"/>
    <w:rsid w:val="007E02D3"/>
    <w:rsid w:val="007E0322"/>
    <w:rsid w:val="007E0451"/>
    <w:rsid w:val="007E050E"/>
    <w:rsid w:val="007E0996"/>
    <w:rsid w:val="007E1162"/>
    <w:rsid w:val="007E12B3"/>
    <w:rsid w:val="007E1432"/>
    <w:rsid w:val="007E1919"/>
    <w:rsid w:val="007E1961"/>
    <w:rsid w:val="007E1E64"/>
    <w:rsid w:val="007E1ED7"/>
    <w:rsid w:val="007E2463"/>
    <w:rsid w:val="007E2514"/>
    <w:rsid w:val="007E26AB"/>
    <w:rsid w:val="007E2726"/>
    <w:rsid w:val="007E284C"/>
    <w:rsid w:val="007E2A58"/>
    <w:rsid w:val="007E2ABF"/>
    <w:rsid w:val="007E2B91"/>
    <w:rsid w:val="007E2E2C"/>
    <w:rsid w:val="007E2FE8"/>
    <w:rsid w:val="007E455E"/>
    <w:rsid w:val="007E4691"/>
    <w:rsid w:val="007E4773"/>
    <w:rsid w:val="007E4943"/>
    <w:rsid w:val="007E5535"/>
    <w:rsid w:val="007E5FBC"/>
    <w:rsid w:val="007E6069"/>
    <w:rsid w:val="007E666C"/>
    <w:rsid w:val="007E667A"/>
    <w:rsid w:val="007E6FF0"/>
    <w:rsid w:val="007E7542"/>
    <w:rsid w:val="007F0556"/>
    <w:rsid w:val="007F0BC1"/>
    <w:rsid w:val="007F0BE5"/>
    <w:rsid w:val="007F18FF"/>
    <w:rsid w:val="007F1A6B"/>
    <w:rsid w:val="007F1C47"/>
    <w:rsid w:val="007F2206"/>
    <w:rsid w:val="007F26CC"/>
    <w:rsid w:val="007F2855"/>
    <w:rsid w:val="007F31DF"/>
    <w:rsid w:val="007F3342"/>
    <w:rsid w:val="007F3813"/>
    <w:rsid w:val="007F3AC0"/>
    <w:rsid w:val="007F3CF5"/>
    <w:rsid w:val="007F42D5"/>
    <w:rsid w:val="007F42EB"/>
    <w:rsid w:val="007F442E"/>
    <w:rsid w:val="007F4A83"/>
    <w:rsid w:val="007F4CE5"/>
    <w:rsid w:val="007F511E"/>
    <w:rsid w:val="007F51D2"/>
    <w:rsid w:val="007F578F"/>
    <w:rsid w:val="007F5A77"/>
    <w:rsid w:val="007F6550"/>
    <w:rsid w:val="007F6612"/>
    <w:rsid w:val="007F6A92"/>
    <w:rsid w:val="007F7860"/>
    <w:rsid w:val="007F78E6"/>
    <w:rsid w:val="007F7AE2"/>
    <w:rsid w:val="007F7F7A"/>
    <w:rsid w:val="00800891"/>
    <w:rsid w:val="00800A9C"/>
    <w:rsid w:val="0080112C"/>
    <w:rsid w:val="00801834"/>
    <w:rsid w:val="008018CE"/>
    <w:rsid w:val="00801B6D"/>
    <w:rsid w:val="00801DA0"/>
    <w:rsid w:val="00801DFE"/>
    <w:rsid w:val="00801F43"/>
    <w:rsid w:val="008024E6"/>
    <w:rsid w:val="00802E50"/>
    <w:rsid w:val="00802ED7"/>
    <w:rsid w:val="00804284"/>
    <w:rsid w:val="00804618"/>
    <w:rsid w:val="00804B9E"/>
    <w:rsid w:val="00804C14"/>
    <w:rsid w:val="00804D6D"/>
    <w:rsid w:val="00805657"/>
    <w:rsid w:val="00805FB5"/>
    <w:rsid w:val="00806165"/>
    <w:rsid w:val="008062E1"/>
    <w:rsid w:val="00806472"/>
    <w:rsid w:val="00806475"/>
    <w:rsid w:val="00806486"/>
    <w:rsid w:val="00806501"/>
    <w:rsid w:val="0080675B"/>
    <w:rsid w:val="00806A61"/>
    <w:rsid w:val="00806ADD"/>
    <w:rsid w:val="00807276"/>
    <w:rsid w:val="00807277"/>
    <w:rsid w:val="00807723"/>
    <w:rsid w:val="00807C31"/>
    <w:rsid w:val="00807D06"/>
    <w:rsid w:val="00810188"/>
    <w:rsid w:val="00810545"/>
    <w:rsid w:val="00810D10"/>
    <w:rsid w:val="00810EC2"/>
    <w:rsid w:val="00811125"/>
    <w:rsid w:val="00811298"/>
    <w:rsid w:val="0081142A"/>
    <w:rsid w:val="00811A5C"/>
    <w:rsid w:val="00812B33"/>
    <w:rsid w:val="0081369D"/>
    <w:rsid w:val="008136EA"/>
    <w:rsid w:val="00813ACE"/>
    <w:rsid w:val="008140BE"/>
    <w:rsid w:val="00814144"/>
    <w:rsid w:val="008142BC"/>
    <w:rsid w:val="0081488A"/>
    <w:rsid w:val="00814AD6"/>
    <w:rsid w:val="00814E27"/>
    <w:rsid w:val="0081568E"/>
    <w:rsid w:val="0081579F"/>
    <w:rsid w:val="008157E0"/>
    <w:rsid w:val="00815BC7"/>
    <w:rsid w:val="008161AE"/>
    <w:rsid w:val="008168F8"/>
    <w:rsid w:val="00816B53"/>
    <w:rsid w:val="00816E6C"/>
    <w:rsid w:val="00817083"/>
    <w:rsid w:val="008179F2"/>
    <w:rsid w:val="00820BB4"/>
    <w:rsid w:val="00820C29"/>
    <w:rsid w:val="00820CD9"/>
    <w:rsid w:val="00820F68"/>
    <w:rsid w:val="00821887"/>
    <w:rsid w:val="00821CCB"/>
    <w:rsid w:val="00821D16"/>
    <w:rsid w:val="00821DCE"/>
    <w:rsid w:val="00821DE5"/>
    <w:rsid w:val="00822079"/>
    <w:rsid w:val="00822106"/>
    <w:rsid w:val="00822373"/>
    <w:rsid w:val="00822428"/>
    <w:rsid w:val="0082243B"/>
    <w:rsid w:val="00822E75"/>
    <w:rsid w:val="008230C8"/>
    <w:rsid w:val="00823250"/>
    <w:rsid w:val="0082348F"/>
    <w:rsid w:val="008236FB"/>
    <w:rsid w:val="0082373C"/>
    <w:rsid w:val="00823A70"/>
    <w:rsid w:val="00823C54"/>
    <w:rsid w:val="00824643"/>
    <w:rsid w:val="008247EA"/>
    <w:rsid w:val="00824DED"/>
    <w:rsid w:val="0082517E"/>
    <w:rsid w:val="008251A2"/>
    <w:rsid w:val="00825402"/>
    <w:rsid w:val="008258C0"/>
    <w:rsid w:val="00825C29"/>
    <w:rsid w:val="00825D7E"/>
    <w:rsid w:val="00825E9C"/>
    <w:rsid w:val="00825F38"/>
    <w:rsid w:val="00825F53"/>
    <w:rsid w:val="008261D7"/>
    <w:rsid w:val="00826302"/>
    <w:rsid w:val="008263A2"/>
    <w:rsid w:val="00826489"/>
    <w:rsid w:val="0082649C"/>
    <w:rsid w:val="008264D0"/>
    <w:rsid w:val="00826625"/>
    <w:rsid w:val="0082673A"/>
    <w:rsid w:val="008269A5"/>
    <w:rsid w:val="00827636"/>
    <w:rsid w:val="008277F4"/>
    <w:rsid w:val="008278FE"/>
    <w:rsid w:val="00827C24"/>
    <w:rsid w:val="00827D33"/>
    <w:rsid w:val="00827F4F"/>
    <w:rsid w:val="00830821"/>
    <w:rsid w:val="0083095A"/>
    <w:rsid w:val="00830C14"/>
    <w:rsid w:val="00830CE5"/>
    <w:rsid w:val="00830F78"/>
    <w:rsid w:val="00831C32"/>
    <w:rsid w:val="008326EF"/>
    <w:rsid w:val="00832B97"/>
    <w:rsid w:val="00832DD4"/>
    <w:rsid w:val="008338CF"/>
    <w:rsid w:val="00833984"/>
    <w:rsid w:val="00833AC1"/>
    <w:rsid w:val="00833AFB"/>
    <w:rsid w:val="00833C63"/>
    <w:rsid w:val="008345CA"/>
    <w:rsid w:val="008347A5"/>
    <w:rsid w:val="00834B5A"/>
    <w:rsid w:val="00834E8D"/>
    <w:rsid w:val="00834F7B"/>
    <w:rsid w:val="00836118"/>
    <w:rsid w:val="00836644"/>
    <w:rsid w:val="0083667E"/>
    <w:rsid w:val="0083683C"/>
    <w:rsid w:val="008368F6"/>
    <w:rsid w:val="00836B45"/>
    <w:rsid w:val="00836F23"/>
    <w:rsid w:val="008371BB"/>
    <w:rsid w:val="00837504"/>
    <w:rsid w:val="0083767A"/>
    <w:rsid w:val="008377BC"/>
    <w:rsid w:val="0083798B"/>
    <w:rsid w:val="008402D2"/>
    <w:rsid w:val="008403FF"/>
    <w:rsid w:val="008404A4"/>
    <w:rsid w:val="00840664"/>
    <w:rsid w:val="0084090D"/>
    <w:rsid w:val="00840988"/>
    <w:rsid w:val="00840C67"/>
    <w:rsid w:val="0084115C"/>
    <w:rsid w:val="008411D7"/>
    <w:rsid w:val="008416AB"/>
    <w:rsid w:val="008423FE"/>
    <w:rsid w:val="008424B8"/>
    <w:rsid w:val="00842618"/>
    <w:rsid w:val="008426F4"/>
    <w:rsid w:val="00842B6D"/>
    <w:rsid w:val="00842FA5"/>
    <w:rsid w:val="00843121"/>
    <w:rsid w:val="00843913"/>
    <w:rsid w:val="00843CE4"/>
    <w:rsid w:val="00843E3D"/>
    <w:rsid w:val="00843FD6"/>
    <w:rsid w:val="0084479D"/>
    <w:rsid w:val="008449F7"/>
    <w:rsid w:val="00844A9B"/>
    <w:rsid w:val="00844AAA"/>
    <w:rsid w:val="00844E9C"/>
    <w:rsid w:val="00845850"/>
    <w:rsid w:val="008459C5"/>
    <w:rsid w:val="00845FD0"/>
    <w:rsid w:val="0084659B"/>
    <w:rsid w:val="0084731A"/>
    <w:rsid w:val="00847A41"/>
    <w:rsid w:val="00847B89"/>
    <w:rsid w:val="00847FA8"/>
    <w:rsid w:val="008500D3"/>
    <w:rsid w:val="0085019F"/>
    <w:rsid w:val="00850CCC"/>
    <w:rsid w:val="0085123A"/>
    <w:rsid w:val="008514AB"/>
    <w:rsid w:val="00851C7A"/>
    <w:rsid w:val="00851CE7"/>
    <w:rsid w:val="00852146"/>
    <w:rsid w:val="00852161"/>
    <w:rsid w:val="00852610"/>
    <w:rsid w:val="008527A5"/>
    <w:rsid w:val="00852991"/>
    <w:rsid w:val="00853130"/>
    <w:rsid w:val="00853350"/>
    <w:rsid w:val="00853BF4"/>
    <w:rsid w:val="00853F88"/>
    <w:rsid w:val="008548D7"/>
    <w:rsid w:val="00854F7B"/>
    <w:rsid w:val="00855384"/>
    <w:rsid w:val="008554C1"/>
    <w:rsid w:val="00855D19"/>
    <w:rsid w:val="00855D96"/>
    <w:rsid w:val="0085604B"/>
    <w:rsid w:val="008561BF"/>
    <w:rsid w:val="00856233"/>
    <w:rsid w:val="008568D0"/>
    <w:rsid w:val="00856B46"/>
    <w:rsid w:val="00856C2F"/>
    <w:rsid w:val="00856CC6"/>
    <w:rsid w:val="00856F0A"/>
    <w:rsid w:val="0085756E"/>
    <w:rsid w:val="008576F1"/>
    <w:rsid w:val="0086059B"/>
    <w:rsid w:val="0086094F"/>
    <w:rsid w:val="008609E6"/>
    <w:rsid w:val="00860F23"/>
    <w:rsid w:val="0086101A"/>
    <w:rsid w:val="0086102B"/>
    <w:rsid w:val="00861B95"/>
    <w:rsid w:val="00862482"/>
    <w:rsid w:val="008625ED"/>
    <w:rsid w:val="0086266A"/>
    <w:rsid w:val="00862D06"/>
    <w:rsid w:val="00863103"/>
    <w:rsid w:val="008636BB"/>
    <w:rsid w:val="008639F2"/>
    <w:rsid w:val="0086420C"/>
    <w:rsid w:val="0086423C"/>
    <w:rsid w:val="008644AC"/>
    <w:rsid w:val="008649B7"/>
    <w:rsid w:val="008651BB"/>
    <w:rsid w:val="008653E8"/>
    <w:rsid w:val="0086545B"/>
    <w:rsid w:val="00865580"/>
    <w:rsid w:val="0086578B"/>
    <w:rsid w:val="008657AF"/>
    <w:rsid w:val="00865BB6"/>
    <w:rsid w:val="00865E21"/>
    <w:rsid w:val="00865FD0"/>
    <w:rsid w:val="0086629D"/>
    <w:rsid w:val="00866508"/>
    <w:rsid w:val="0086651B"/>
    <w:rsid w:val="0086653E"/>
    <w:rsid w:val="008668DC"/>
    <w:rsid w:val="00866D4F"/>
    <w:rsid w:val="008670B8"/>
    <w:rsid w:val="0086762B"/>
    <w:rsid w:val="008678A9"/>
    <w:rsid w:val="00867A3D"/>
    <w:rsid w:val="00867A7D"/>
    <w:rsid w:val="00867E37"/>
    <w:rsid w:val="0087068A"/>
    <w:rsid w:val="0087071B"/>
    <w:rsid w:val="00870967"/>
    <w:rsid w:val="008710E3"/>
    <w:rsid w:val="00871B13"/>
    <w:rsid w:val="0087262C"/>
    <w:rsid w:val="008726F8"/>
    <w:rsid w:val="00872880"/>
    <w:rsid w:val="00872A7D"/>
    <w:rsid w:val="00872BF4"/>
    <w:rsid w:val="00873248"/>
    <w:rsid w:val="0087328B"/>
    <w:rsid w:val="00873386"/>
    <w:rsid w:val="00873395"/>
    <w:rsid w:val="008734EF"/>
    <w:rsid w:val="00873E04"/>
    <w:rsid w:val="008743D3"/>
    <w:rsid w:val="0087472C"/>
    <w:rsid w:val="00874DBD"/>
    <w:rsid w:val="00874E38"/>
    <w:rsid w:val="0087517A"/>
    <w:rsid w:val="008756B9"/>
    <w:rsid w:val="00875A85"/>
    <w:rsid w:val="00875B75"/>
    <w:rsid w:val="00875D44"/>
    <w:rsid w:val="00875DDC"/>
    <w:rsid w:val="008762BE"/>
    <w:rsid w:val="008762C6"/>
    <w:rsid w:val="008762E2"/>
    <w:rsid w:val="008769B8"/>
    <w:rsid w:val="008779FF"/>
    <w:rsid w:val="00877BAC"/>
    <w:rsid w:val="00880087"/>
    <w:rsid w:val="00881428"/>
    <w:rsid w:val="0088146E"/>
    <w:rsid w:val="00881576"/>
    <w:rsid w:val="008815D3"/>
    <w:rsid w:val="008817DD"/>
    <w:rsid w:val="0088273B"/>
    <w:rsid w:val="008828F5"/>
    <w:rsid w:val="00882E2A"/>
    <w:rsid w:val="0088330F"/>
    <w:rsid w:val="0088338C"/>
    <w:rsid w:val="00883511"/>
    <w:rsid w:val="008836F7"/>
    <w:rsid w:val="00883915"/>
    <w:rsid w:val="00883988"/>
    <w:rsid w:val="00883C2A"/>
    <w:rsid w:val="00883CAF"/>
    <w:rsid w:val="00883FD5"/>
    <w:rsid w:val="0088402B"/>
    <w:rsid w:val="00884657"/>
    <w:rsid w:val="0088489C"/>
    <w:rsid w:val="008849E3"/>
    <w:rsid w:val="00884A5B"/>
    <w:rsid w:val="00884FEF"/>
    <w:rsid w:val="00885000"/>
    <w:rsid w:val="008850D0"/>
    <w:rsid w:val="00885396"/>
    <w:rsid w:val="00885537"/>
    <w:rsid w:val="0088553A"/>
    <w:rsid w:val="008858BA"/>
    <w:rsid w:val="008860A2"/>
    <w:rsid w:val="00886336"/>
    <w:rsid w:val="00886574"/>
    <w:rsid w:val="00886C21"/>
    <w:rsid w:val="00886C6F"/>
    <w:rsid w:val="00886FD7"/>
    <w:rsid w:val="00887275"/>
    <w:rsid w:val="008873A6"/>
    <w:rsid w:val="00887632"/>
    <w:rsid w:val="008879ED"/>
    <w:rsid w:val="00890521"/>
    <w:rsid w:val="00890692"/>
    <w:rsid w:val="00890F20"/>
    <w:rsid w:val="00891CB0"/>
    <w:rsid w:val="00892136"/>
    <w:rsid w:val="00892534"/>
    <w:rsid w:val="00892609"/>
    <w:rsid w:val="00892803"/>
    <w:rsid w:val="00892CB4"/>
    <w:rsid w:val="0089329D"/>
    <w:rsid w:val="00893353"/>
    <w:rsid w:val="00893CA9"/>
    <w:rsid w:val="00893E51"/>
    <w:rsid w:val="00893F6A"/>
    <w:rsid w:val="0089447D"/>
    <w:rsid w:val="00894537"/>
    <w:rsid w:val="00894567"/>
    <w:rsid w:val="00894690"/>
    <w:rsid w:val="00894D3B"/>
    <w:rsid w:val="008952D6"/>
    <w:rsid w:val="00895497"/>
    <w:rsid w:val="00895694"/>
    <w:rsid w:val="008963AA"/>
    <w:rsid w:val="00896901"/>
    <w:rsid w:val="00896AEC"/>
    <w:rsid w:val="00896E54"/>
    <w:rsid w:val="00897107"/>
    <w:rsid w:val="0089737D"/>
    <w:rsid w:val="008973F3"/>
    <w:rsid w:val="008975C3"/>
    <w:rsid w:val="00897667"/>
    <w:rsid w:val="00897C5F"/>
    <w:rsid w:val="00897F4B"/>
    <w:rsid w:val="008A004D"/>
    <w:rsid w:val="008A0160"/>
    <w:rsid w:val="008A067C"/>
    <w:rsid w:val="008A070F"/>
    <w:rsid w:val="008A074E"/>
    <w:rsid w:val="008A0885"/>
    <w:rsid w:val="008A0BF5"/>
    <w:rsid w:val="008A1347"/>
    <w:rsid w:val="008A1392"/>
    <w:rsid w:val="008A153E"/>
    <w:rsid w:val="008A1A2A"/>
    <w:rsid w:val="008A1A75"/>
    <w:rsid w:val="008A1C4E"/>
    <w:rsid w:val="008A1E19"/>
    <w:rsid w:val="008A2436"/>
    <w:rsid w:val="008A2EC8"/>
    <w:rsid w:val="008A2FB1"/>
    <w:rsid w:val="008A304D"/>
    <w:rsid w:val="008A3E13"/>
    <w:rsid w:val="008A4540"/>
    <w:rsid w:val="008A48AC"/>
    <w:rsid w:val="008A4C2B"/>
    <w:rsid w:val="008A5056"/>
    <w:rsid w:val="008A5A58"/>
    <w:rsid w:val="008A5FC2"/>
    <w:rsid w:val="008A60AA"/>
    <w:rsid w:val="008A6205"/>
    <w:rsid w:val="008A6469"/>
    <w:rsid w:val="008A6753"/>
    <w:rsid w:val="008A6DBF"/>
    <w:rsid w:val="008A7B06"/>
    <w:rsid w:val="008A7EA5"/>
    <w:rsid w:val="008A7FBD"/>
    <w:rsid w:val="008B0418"/>
    <w:rsid w:val="008B0767"/>
    <w:rsid w:val="008B07E2"/>
    <w:rsid w:val="008B0CF1"/>
    <w:rsid w:val="008B159D"/>
    <w:rsid w:val="008B198B"/>
    <w:rsid w:val="008B1CE0"/>
    <w:rsid w:val="008B214E"/>
    <w:rsid w:val="008B21CD"/>
    <w:rsid w:val="008B26AB"/>
    <w:rsid w:val="008B28BB"/>
    <w:rsid w:val="008B292D"/>
    <w:rsid w:val="008B2AEE"/>
    <w:rsid w:val="008B2CF9"/>
    <w:rsid w:val="008B3DA1"/>
    <w:rsid w:val="008B4A63"/>
    <w:rsid w:val="008B4D01"/>
    <w:rsid w:val="008B4E80"/>
    <w:rsid w:val="008B4ED5"/>
    <w:rsid w:val="008B5075"/>
    <w:rsid w:val="008B5121"/>
    <w:rsid w:val="008B53F5"/>
    <w:rsid w:val="008B590F"/>
    <w:rsid w:val="008B5BD6"/>
    <w:rsid w:val="008B6136"/>
    <w:rsid w:val="008B61AB"/>
    <w:rsid w:val="008B628C"/>
    <w:rsid w:val="008B64B8"/>
    <w:rsid w:val="008B662D"/>
    <w:rsid w:val="008B675C"/>
    <w:rsid w:val="008B6B9B"/>
    <w:rsid w:val="008B701F"/>
    <w:rsid w:val="008B7946"/>
    <w:rsid w:val="008B7968"/>
    <w:rsid w:val="008B7ED9"/>
    <w:rsid w:val="008C030A"/>
    <w:rsid w:val="008C0571"/>
    <w:rsid w:val="008C08B3"/>
    <w:rsid w:val="008C08D2"/>
    <w:rsid w:val="008C0946"/>
    <w:rsid w:val="008C0D1F"/>
    <w:rsid w:val="008C0D31"/>
    <w:rsid w:val="008C1300"/>
    <w:rsid w:val="008C15F5"/>
    <w:rsid w:val="008C167D"/>
    <w:rsid w:val="008C16FF"/>
    <w:rsid w:val="008C17C7"/>
    <w:rsid w:val="008C1A72"/>
    <w:rsid w:val="008C1B08"/>
    <w:rsid w:val="008C1C47"/>
    <w:rsid w:val="008C1F72"/>
    <w:rsid w:val="008C2130"/>
    <w:rsid w:val="008C2730"/>
    <w:rsid w:val="008C2775"/>
    <w:rsid w:val="008C2A97"/>
    <w:rsid w:val="008C3427"/>
    <w:rsid w:val="008C35B6"/>
    <w:rsid w:val="008C4170"/>
    <w:rsid w:val="008C4393"/>
    <w:rsid w:val="008C51D0"/>
    <w:rsid w:val="008C5317"/>
    <w:rsid w:val="008C546E"/>
    <w:rsid w:val="008C547C"/>
    <w:rsid w:val="008C5627"/>
    <w:rsid w:val="008C583E"/>
    <w:rsid w:val="008C5B57"/>
    <w:rsid w:val="008C5F24"/>
    <w:rsid w:val="008C6029"/>
    <w:rsid w:val="008C627A"/>
    <w:rsid w:val="008C62CC"/>
    <w:rsid w:val="008C6D32"/>
    <w:rsid w:val="008C738D"/>
    <w:rsid w:val="008C751A"/>
    <w:rsid w:val="008C79A2"/>
    <w:rsid w:val="008C7A4D"/>
    <w:rsid w:val="008C7D79"/>
    <w:rsid w:val="008D05C0"/>
    <w:rsid w:val="008D06D6"/>
    <w:rsid w:val="008D0DFF"/>
    <w:rsid w:val="008D0E83"/>
    <w:rsid w:val="008D13A3"/>
    <w:rsid w:val="008D195E"/>
    <w:rsid w:val="008D19B7"/>
    <w:rsid w:val="008D19C9"/>
    <w:rsid w:val="008D1BE1"/>
    <w:rsid w:val="008D1D4B"/>
    <w:rsid w:val="008D21A6"/>
    <w:rsid w:val="008D2464"/>
    <w:rsid w:val="008D30B1"/>
    <w:rsid w:val="008D32D2"/>
    <w:rsid w:val="008D364C"/>
    <w:rsid w:val="008D36DE"/>
    <w:rsid w:val="008D3B3D"/>
    <w:rsid w:val="008D44B1"/>
    <w:rsid w:val="008D44F2"/>
    <w:rsid w:val="008D4744"/>
    <w:rsid w:val="008D4E4A"/>
    <w:rsid w:val="008D5896"/>
    <w:rsid w:val="008D5EF8"/>
    <w:rsid w:val="008D6D27"/>
    <w:rsid w:val="008D6F71"/>
    <w:rsid w:val="008D7173"/>
    <w:rsid w:val="008D7227"/>
    <w:rsid w:val="008D731A"/>
    <w:rsid w:val="008D77F1"/>
    <w:rsid w:val="008D7C38"/>
    <w:rsid w:val="008D7F21"/>
    <w:rsid w:val="008E0291"/>
    <w:rsid w:val="008E078D"/>
    <w:rsid w:val="008E0AAC"/>
    <w:rsid w:val="008E0C33"/>
    <w:rsid w:val="008E15DB"/>
    <w:rsid w:val="008E17AC"/>
    <w:rsid w:val="008E1A2D"/>
    <w:rsid w:val="008E1D96"/>
    <w:rsid w:val="008E2002"/>
    <w:rsid w:val="008E20DF"/>
    <w:rsid w:val="008E23C2"/>
    <w:rsid w:val="008E2422"/>
    <w:rsid w:val="008E2FCB"/>
    <w:rsid w:val="008E3516"/>
    <w:rsid w:val="008E3BB4"/>
    <w:rsid w:val="008E3BC6"/>
    <w:rsid w:val="008E3C85"/>
    <w:rsid w:val="008E3D06"/>
    <w:rsid w:val="008E3F0B"/>
    <w:rsid w:val="008E3FA8"/>
    <w:rsid w:val="008E4042"/>
    <w:rsid w:val="008E411C"/>
    <w:rsid w:val="008E4428"/>
    <w:rsid w:val="008E457E"/>
    <w:rsid w:val="008E45AF"/>
    <w:rsid w:val="008E47FD"/>
    <w:rsid w:val="008E48C0"/>
    <w:rsid w:val="008E4FE1"/>
    <w:rsid w:val="008E5433"/>
    <w:rsid w:val="008E567A"/>
    <w:rsid w:val="008E58F0"/>
    <w:rsid w:val="008E59A8"/>
    <w:rsid w:val="008E601A"/>
    <w:rsid w:val="008E6963"/>
    <w:rsid w:val="008E6AD0"/>
    <w:rsid w:val="008E6C5A"/>
    <w:rsid w:val="008E6C84"/>
    <w:rsid w:val="008E6CDF"/>
    <w:rsid w:val="008E6D52"/>
    <w:rsid w:val="008E7031"/>
    <w:rsid w:val="008E71F5"/>
    <w:rsid w:val="008E7275"/>
    <w:rsid w:val="008E72E6"/>
    <w:rsid w:val="008E74E6"/>
    <w:rsid w:val="008E7944"/>
    <w:rsid w:val="008E7F2C"/>
    <w:rsid w:val="008F069E"/>
    <w:rsid w:val="008F075D"/>
    <w:rsid w:val="008F0BCC"/>
    <w:rsid w:val="008F0C0D"/>
    <w:rsid w:val="008F10F3"/>
    <w:rsid w:val="008F123D"/>
    <w:rsid w:val="008F174A"/>
    <w:rsid w:val="008F1937"/>
    <w:rsid w:val="008F1DF3"/>
    <w:rsid w:val="008F1FC9"/>
    <w:rsid w:val="008F2197"/>
    <w:rsid w:val="008F24D5"/>
    <w:rsid w:val="008F25A6"/>
    <w:rsid w:val="008F27A9"/>
    <w:rsid w:val="008F280A"/>
    <w:rsid w:val="008F2C8A"/>
    <w:rsid w:val="008F2ED6"/>
    <w:rsid w:val="008F32DC"/>
    <w:rsid w:val="008F36E6"/>
    <w:rsid w:val="008F3B2F"/>
    <w:rsid w:val="008F3F4C"/>
    <w:rsid w:val="008F401F"/>
    <w:rsid w:val="008F4240"/>
    <w:rsid w:val="008F48CE"/>
    <w:rsid w:val="008F50F3"/>
    <w:rsid w:val="008F5329"/>
    <w:rsid w:val="008F6491"/>
    <w:rsid w:val="008F64B9"/>
    <w:rsid w:val="008F67E2"/>
    <w:rsid w:val="008F6CD9"/>
    <w:rsid w:val="008F6DCF"/>
    <w:rsid w:val="008F6DF6"/>
    <w:rsid w:val="008F6F2B"/>
    <w:rsid w:val="008F7184"/>
    <w:rsid w:val="008F7B4D"/>
    <w:rsid w:val="008F7BAC"/>
    <w:rsid w:val="009005A1"/>
    <w:rsid w:val="009006E5"/>
    <w:rsid w:val="00900D51"/>
    <w:rsid w:val="0090103A"/>
    <w:rsid w:val="009011D7"/>
    <w:rsid w:val="0090122B"/>
    <w:rsid w:val="0090125F"/>
    <w:rsid w:val="009014C1"/>
    <w:rsid w:val="009016D7"/>
    <w:rsid w:val="00901948"/>
    <w:rsid w:val="00902252"/>
    <w:rsid w:val="00902665"/>
    <w:rsid w:val="009028D0"/>
    <w:rsid w:val="00902940"/>
    <w:rsid w:val="00902AFF"/>
    <w:rsid w:val="00902ECF"/>
    <w:rsid w:val="00902F31"/>
    <w:rsid w:val="00903069"/>
    <w:rsid w:val="0090310E"/>
    <w:rsid w:val="00903281"/>
    <w:rsid w:val="00903372"/>
    <w:rsid w:val="009037A5"/>
    <w:rsid w:val="00903904"/>
    <w:rsid w:val="00903A33"/>
    <w:rsid w:val="00903C08"/>
    <w:rsid w:val="00904019"/>
    <w:rsid w:val="009043AB"/>
    <w:rsid w:val="009045FF"/>
    <w:rsid w:val="00904C39"/>
    <w:rsid w:val="00904C52"/>
    <w:rsid w:val="00904FDA"/>
    <w:rsid w:val="00905051"/>
    <w:rsid w:val="009051FC"/>
    <w:rsid w:val="00905597"/>
    <w:rsid w:val="00905C77"/>
    <w:rsid w:val="00906ACF"/>
    <w:rsid w:val="00907183"/>
    <w:rsid w:val="00907503"/>
    <w:rsid w:val="00907736"/>
    <w:rsid w:val="00907793"/>
    <w:rsid w:val="0090788F"/>
    <w:rsid w:val="00907F4F"/>
    <w:rsid w:val="00907FFE"/>
    <w:rsid w:val="009101CD"/>
    <w:rsid w:val="009119F3"/>
    <w:rsid w:val="00911DA1"/>
    <w:rsid w:val="00911E13"/>
    <w:rsid w:val="0091250A"/>
    <w:rsid w:val="009126D9"/>
    <w:rsid w:val="0091277C"/>
    <w:rsid w:val="009129AC"/>
    <w:rsid w:val="00912C56"/>
    <w:rsid w:val="00912CCC"/>
    <w:rsid w:val="0091344D"/>
    <w:rsid w:val="00913D10"/>
    <w:rsid w:val="00913D2E"/>
    <w:rsid w:val="00914A00"/>
    <w:rsid w:val="00915E4E"/>
    <w:rsid w:val="00915E8F"/>
    <w:rsid w:val="009161A1"/>
    <w:rsid w:val="009161D6"/>
    <w:rsid w:val="009165CA"/>
    <w:rsid w:val="00916896"/>
    <w:rsid w:val="00916EEF"/>
    <w:rsid w:val="00917113"/>
    <w:rsid w:val="0091750D"/>
    <w:rsid w:val="00917806"/>
    <w:rsid w:val="00917837"/>
    <w:rsid w:val="00917928"/>
    <w:rsid w:val="00917B1A"/>
    <w:rsid w:val="00917F3D"/>
    <w:rsid w:val="00920115"/>
    <w:rsid w:val="0092022B"/>
    <w:rsid w:val="009204CE"/>
    <w:rsid w:val="00920897"/>
    <w:rsid w:val="00920974"/>
    <w:rsid w:val="00920CA2"/>
    <w:rsid w:val="00920EB6"/>
    <w:rsid w:val="0092108A"/>
    <w:rsid w:val="009210E6"/>
    <w:rsid w:val="00921243"/>
    <w:rsid w:val="00921387"/>
    <w:rsid w:val="009217B1"/>
    <w:rsid w:val="0092197B"/>
    <w:rsid w:val="00921D31"/>
    <w:rsid w:val="00921DF9"/>
    <w:rsid w:val="00921E7C"/>
    <w:rsid w:val="0092204F"/>
    <w:rsid w:val="00922403"/>
    <w:rsid w:val="00922584"/>
    <w:rsid w:val="009225D7"/>
    <w:rsid w:val="00922E6B"/>
    <w:rsid w:val="00922FAE"/>
    <w:rsid w:val="00922FD6"/>
    <w:rsid w:val="00923197"/>
    <w:rsid w:val="00923243"/>
    <w:rsid w:val="009236CD"/>
    <w:rsid w:val="009237FB"/>
    <w:rsid w:val="00924319"/>
    <w:rsid w:val="00924663"/>
    <w:rsid w:val="009251B4"/>
    <w:rsid w:val="00925205"/>
    <w:rsid w:val="009253D2"/>
    <w:rsid w:val="0092548C"/>
    <w:rsid w:val="009255A9"/>
    <w:rsid w:val="00925638"/>
    <w:rsid w:val="0092570C"/>
    <w:rsid w:val="00925841"/>
    <w:rsid w:val="00925A83"/>
    <w:rsid w:val="00925C91"/>
    <w:rsid w:val="00925D2A"/>
    <w:rsid w:val="00925F56"/>
    <w:rsid w:val="00926079"/>
    <w:rsid w:val="009262E7"/>
    <w:rsid w:val="00926506"/>
    <w:rsid w:val="009266F8"/>
    <w:rsid w:val="009271D0"/>
    <w:rsid w:val="009273B6"/>
    <w:rsid w:val="00927AD3"/>
    <w:rsid w:val="009302CD"/>
    <w:rsid w:val="0093050C"/>
    <w:rsid w:val="009305F5"/>
    <w:rsid w:val="0093074E"/>
    <w:rsid w:val="00930A1A"/>
    <w:rsid w:val="00930ECB"/>
    <w:rsid w:val="00930F17"/>
    <w:rsid w:val="00931717"/>
    <w:rsid w:val="0093177D"/>
    <w:rsid w:val="009318F3"/>
    <w:rsid w:val="009319EA"/>
    <w:rsid w:val="00931A04"/>
    <w:rsid w:val="0093227A"/>
    <w:rsid w:val="009332DA"/>
    <w:rsid w:val="00933530"/>
    <w:rsid w:val="0093399E"/>
    <w:rsid w:val="00933AC3"/>
    <w:rsid w:val="00933C1A"/>
    <w:rsid w:val="009340F0"/>
    <w:rsid w:val="009344AE"/>
    <w:rsid w:val="009345EF"/>
    <w:rsid w:val="009346FE"/>
    <w:rsid w:val="00934FA3"/>
    <w:rsid w:val="00934FA5"/>
    <w:rsid w:val="009363D9"/>
    <w:rsid w:val="009369DD"/>
    <w:rsid w:val="00936B06"/>
    <w:rsid w:val="00936BA3"/>
    <w:rsid w:val="0093725A"/>
    <w:rsid w:val="009374C2"/>
    <w:rsid w:val="00937BDD"/>
    <w:rsid w:val="00940242"/>
    <w:rsid w:val="0094033E"/>
    <w:rsid w:val="009408AF"/>
    <w:rsid w:val="00940983"/>
    <w:rsid w:val="00940B6A"/>
    <w:rsid w:val="00940DBD"/>
    <w:rsid w:val="009419A3"/>
    <w:rsid w:val="00941A18"/>
    <w:rsid w:val="00941A8E"/>
    <w:rsid w:val="0094214F"/>
    <w:rsid w:val="00942AD5"/>
    <w:rsid w:val="00942D5B"/>
    <w:rsid w:val="00942F66"/>
    <w:rsid w:val="00943FC9"/>
    <w:rsid w:val="009441BC"/>
    <w:rsid w:val="009442C7"/>
    <w:rsid w:val="00944D87"/>
    <w:rsid w:val="00944EE6"/>
    <w:rsid w:val="009451E3"/>
    <w:rsid w:val="00945626"/>
    <w:rsid w:val="00945701"/>
    <w:rsid w:val="00945B26"/>
    <w:rsid w:val="00945E20"/>
    <w:rsid w:val="00946174"/>
    <w:rsid w:val="0094662E"/>
    <w:rsid w:val="00946E1F"/>
    <w:rsid w:val="00946ED9"/>
    <w:rsid w:val="00947015"/>
    <w:rsid w:val="00947224"/>
    <w:rsid w:val="009473D9"/>
    <w:rsid w:val="00947A3E"/>
    <w:rsid w:val="00947A72"/>
    <w:rsid w:val="00947E72"/>
    <w:rsid w:val="00947F51"/>
    <w:rsid w:val="00947FEA"/>
    <w:rsid w:val="00950F51"/>
    <w:rsid w:val="00951137"/>
    <w:rsid w:val="009512B3"/>
    <w:rsid w:val="00951387"/>
    <w:rsid w:val="0095197D"/>
    <w:rsid w:val="00951D4D"/>
    <w:rsid w:val="00951EEE"/>
    <w:rsid w:val="009526D6"/>
    <w:rsid w:val="009526E0"/>
    <w:rsid w:val="00952DE4"/>
    <w:rsid w:val="00952ECE"/>
    <w:rsid w:val="00952FCE"/>
    <w:rsid w:val="009530FB"/>
    <w:rsid w:val="0095374A"/>
    <w:rsid w:val="00953892"/>
    <w:rsid w:val="00953E62"/>
    <w:rsid w:val="009543EE"/>
    <w:rsid w:val="00954451"/>
    <w:rsid w:val="00954A90"/>
    <w:rsid w:val="00954AC8"/>
    <w:rsid w:val="0095564F"/>
    <w:rsid w:val="009557A6"/>
    <w:rsid w:val="00955ABB"/>
    <w:rsid w:val="00955B5D"/>
    <w:rsid w:val="00955B97"/>
    <w:rsid w:val="00955D18"/>
    <w:rsid w:val="00955D5C"/>
    <w:rsid w:val="00955E38"/>
    <w:rsid w:val="0095610A"/>
    <w:rsid w:val="009566FD"/>
    <w:rsid w:val="00956842"/>
    <w:rsid w:val="0095685A"/>
    <w:rsid w:val="00956CD9"/>
    <w:rsid w:val="00956DC8"/>
    <w:rsid w:val="00956E09"/>
    <w:rsid w:val="00956E29"/>
    <w:rsid w:val="00957044"/>
    <w:rsid w:val="00957C5B"/>
    <w:rsid w:val="00957D72"/>
    <w:rsid w:val="00957E2C"/>
    <w:rsid w:val="00960165"/>
    <w:rsid w:val="00960303"/>
    <w:rsid w:val="00960657"/>
    <w:rsid w:val="009607E3"/>
    <w:rsid w:val="00960858"/>
    <w:rsid w:val="00960F2E"/>
    <w:rsid w:val="0096108A"/>
    <w:rsid w:val="00961AF5"/>
    <w:rsid w:val="00961CDF"/>
    <w:rsid w:val="00961D3E"/>
    <w:rsid w:val="00961DB7"/>
    <w:rsid w:val="00962286"/>
    <w:rsid w:val="0096246E"/>
    <w:rsid w:val="00962509"/>
    <w:rsid w:val="009625C4"/>
    <w:rsid w:val="0096292F"/>
    <w:rsid w:val="00962954"/>
    <w:rsid w:val="00962F85"/>
    <w:rsid w:val="00963972"/>
    <w:rsid w:val="009639DF"/>
    <w:rsid w:val="00963A52"/>
    <w:rsid w:val="00963AA9"/>
    <w:rsid w:val="00963D3C"/>
    <w:rsid w:val="009640AA"/>
    <w:rsid w:val="00964488"/>
    <w:rsid w:val="00964B01"/>
    <w:rsid w:val="00964F92"/>
    <w:rsid w:val="00965000"/>
    <w:rsid w:val="00965428"/>
    <w:rsid w:val="00965431"/>
    <w:rsid w:val="00965607"/>
    <w:rsid w:val="00965949"/>
    <w:rsid w:val="009659C3"/>
    <w:rsid w:val="00965B5D"/>
    <w:rsid w:val="009663B9"/>
    <w:rsid w:val="009665C5"/>
    <w:rsid w:val="009669E8"/>
    <w:rsid w:val="009674D4"/>
    <w:rsid w:val="00967A89"/>
    <w:rsid w:val="00967A90"/>
    <w:rsid w:val="00967A9E"/>
    <w:rsid w:val="00967B0E"/>
    <w:rsid w:val="00967DE1"/>
    <w:rsid w:val="00967E87"/>
    <w:rsid w:val="00967F2E"/>
    <w:rsid w:val="00967FF7"/>
    <w:rsid w:val="00970AC4"/>
    <w:rsid w:val="0097130F"/>
    <w:rsid w:val="00971B7E"/>
    <w:rsid w:val="00971F68"/>
    <w:rsid w:val="00972AB2"/>
    <w:rsid w:val="00972C52"/>
    <w:rsid w:val="00973035"/>
    <w:rsid w:val="009733DE"/>
    <w:rsid w:val="00973562"/>
    <w:rsid w:val="009736F5"/>
    <w:rsid w:val="00973859"/>
    <w:rsid w:val="00973EF8"/>
    <w:rsid w:val="00974135"/>
    <w:rsid w:val="00974546"/>
    <w:rsid w:val="0097475F"/>
    <w:rsid w:val="0097494D"/>
    <w:rsid w:val="0097497C"/>
    <w:rsid w:val="00974DFA"/>
    <w:rsid w:val="0097515C"/>
    <w:rsid w:val="00975186"/>
    <w:rsid w:val="00975A53"/>
    <w:rsid w:val="00976267"/>
    <w:rsid w:val="009762EC"/>
    <w:rsid w:val="00976B3A"/>
    <w:rsid w:val="00976BBF"/>
    <w:rsid w:val="00976E4A"/>
    <w:rsid w:val="0097719F"/>
    <w:rsid w:val="00977289"/>
    <w:rsid w:val="009775A1"/>
    <w:rsid w:val="009800EC"/>
    <w:rsid w:val="009804F1"/>
    <w:rsid w:val="009808F1"/>
    <w:rsid w:val="00980D41"/>
    <w:rsid w:val="00981364"/>
    <w:rsid w:val="00981C0A"/>
    <w:rsid w:val="00981CBA"/>
    <w:rsid w:val="00981D8A"/>
    <w:rsid w:val="00981F84"/>
    <w:rsid w:val="0098212F"/>
    <w:rsid w:val="009821E8"/>
    <w:rsid w:val="00982838"/>
    <w:rsid w:val="00982910"/>
    <w:rsid w:val="00982B72"/>
    <w:rsid w:val="00983072"/>
    <w:rsid w:val="009832E9"/>
    <w:rsid w:val="00983542"/>
    <w:rsid w:val="00983910"/>
    <w:rsid w:val="009839C8"/>
    <w:rsid w:val="00984694"/>
    <w:rsid w:val="009849CF"/>
    <w:rsid w:val="00984DA4"/>
    <w:rsid w:val="00985BBF"/>
    <w:rsid w:val="00985BF3"/>
    <w:rsid w:val="00986123"/>
    <w:rsid w:val="009861EB"/>
    <w:rsid w:val="00986279"/>
    <w:rsid w:val="00987353"/>
    <w:rsid w:val="0098744E"/>
    <w:rsid w:val="009875CD"/>
    <w:rsid w:val="0098765D"/>
    <w:rsid w:val="00987901"/>
    <w:rsid w:val="00987D9A"/>
    <w:rsid w:val="0099011B"/>
    <w:rsid w:val="0099061D"/>
    <w:rsid w:val="00990924"/>
    <w:rsid w:val="00990BCE"/>
    <w:rsid w:val="00990EA7"/>
    <w:rsid w:val="00990F0C"/>
    <w:rsid w:val="0099136C"/>
    <w:rsid w:val="0099169D"/>
    <w:rsid w:val="009921FE"/>
    <w:rsid w:val="0099238F"/>
    <w:rsid w:val="0099296B"/>
    <w:rsid w:val="00992CAA"/>
    <w:rsid w:val="00993694"/>
    <w:rsid w:val="00993918"/>
    <w:rsid w:val="00993BB4"/>
    <w:rsid w:val="00993D4C"/>
    <w:rsid w:val="009946CF"/>
    <w:rsid w:val="009959F1"/>
    <w:rsid w:val="00995B74"/>
    <w:rsid w:val="00995B81"/>
    <w:rsid w:val="00995CC3"/>
    <w:rsid w:val="00995F6D"/>
    <w:rsid w:val="0099615F"/>
    <w:rsid w:val="00996911"/>
    <w:rsid w:val="00996AF2"/>
    <w:rsid w:val="00996BB0"/>
    <w:rsid w:val="00997495"/>
    <w:rsid w:val="009978C8"/>
    <w:rsid w:val="00997F11"/>
    <w:rsid w:val="00997FA1"/>
    <w:rsid w:val="00997FD2"/>
    <w:rsid w:val="009A0398"/>
    <w:rsid w:val="009A0C0C"/>
    <w:rsid w:val="009A1132"/>
    <w:rsid w:val="009A11DC"/>
    <w:rsid w:val="009A1367"/>
    <w:rsid w:val="009A14A7"/>
    <w:rsid w:val="009A15AF"/>
    <w:rsid w:val="009A1D22"/>
    <w:rsid w:val="009A1DA7"/>
    <w:rsid w:val="009A1E1C"/>
    <w:rsid w:val="009A1E2F"/>
    <w:rsid w:val="009A23DD"/>
    <w:rsid w:val="009A2A90"/>
    <w:rsid w:val="009A2DEC"/>
    <w:rsid w:val="009A2DF5"/>
    <w:rsid w:val="009A379E"/>
    <w:rsid w:val="009A38E5"/>
    <w:rsid w:val="009A3F72"/>
    <w:rsid w:val="009A4B13"/>
    <w:rsid w:val="009A5051"/>
    <w:rsid w:val="009A5580"/>
    <w:rsid w:val="009A6332"/>
    <w:rsid w:val="009A67EA"/>
    <w:rsid w:val="009A6E2D"/>
    <w:rsid w:val="009A736D"/>
    <w:rsid w:val="009A74E9"/>
    <w:rsid w:val="009A7F21"/>
    <w:rsid w:val="009B032C"/>
    <w:rsid w:val="009B0398"/>
    <w:rsid w:val="009B0793"/>
    <w:rsid w:val="009B08A5"/>
    <w:rsid w:val="009B0CA3"/>
    <w:rsid w:val="009B0E4A"/>
    <w:rsid w:val="009B1230"/>
    <w:rsid w:val="009B1F2E"/>
    <w:rsid w:val="009B1FAA"/>
    <w:rsid w:val="009B2024"/>
    <w:rsid w:val="009B2383"/>
    <w:rsid w:val="009B26FA"/>
    <w:rsid w:val="009B2B50"/>
    <w:rsid w:val="009B2BE6"/>
    <w:rsid w:val="009B2DD1"/>
    <w:rsid w:val="009B39EF"/>
    <w:rsid w:val="009B3D12"/>
    <w:rsid w:val="009B3DB0"/>
    <w:rsid w:val="009B4127"/>
    <w:rsid w:val="009B45EC"/>
    <w:rsid w:val="009B4CC4"/>
    <w:rsid w:val="009B4EDF"/>
    <w:rsid w:val="009B5057"/>
    <w:rsid w:val="009B5062"/>
    <w:rsid w:val="009B5178"/>
    <w:rsid w:val="009B52AA"/>
    <w:rsid w:val="009B53F7"/>
    <w:rsid w:val="009B54E0"/>
    <w:rsid w:val="009B5542"/>
    <w:rsid w:val="009B57FA"/>
    <w:rsid w:val="009B5869"/>
    <w:rsid w:val="009B587B"/>
    <w:rsid w:val="009B5E84"/>
    <w:rsid w:val="009B6556"/>
    <w:rsid w:val="009B6BB0"/>
    <w:rsid w:val="009B6BCE"/>
    <w:rsid w:val="009B6C4C"/>
    <w:rsid w:val="009B7238"/>
    <w:rsid w:val="009B7456"/>
    <w:rsid w:val="009B7A6B"/>
    <w:rsid w:val="009B7BA0"/>
    <w:rsid w:val="009B7D33"/>
    <w:rsid w:val="009B7DF9"/>
    <w:rsid w:val="009C0000"/>
    <w:rsid w:val="009C0059"/>
    <w:rsid w:val="009C049D"/>
    <w:rsid w:val="009C04E9"/>
    <w:rsid w:val="009C05E4"/>
    <w:rsid w:val="009C070E"/>
    <w:rsid w:val="009C082B"/>
    <w:rsid w:val="009C0F67"/>
    <w:rsid w:val="009C11B8"/>
    <w:rsid w:val="009C128B"/>
    <w:rsid w:val="009C12A8"/>
    <w:rsid w:val="009C131D"/>
    <w:rsid w:val="009C13CA"/>
    <w:rsid w:val="009C178A"/>
    <w:rsid w:val="009C1A01"/>
    <w:rsid w:val="009C1D40"/>
    <w:rsid w:val="009C1E60"/>
    <w:rsid w:val="009C2182"/>
    <w:rsid w:val="009C219D"/>
    <w:rsid w:val="009C2331"/>
    <w:rsid w:val="009C257D"/>
    <w:rsid w:val="009C2609"/>
    <w:rsid w:val="009C304D"/>
    <w:rsid w:val="009C3304"/>
    <w:rsid w:val="009C33C0"/>
    <w:rsid w:val="009C3D4B"/>
    <w:rsid w:val="009C4508"/>
    <w:rsid w:val="009C4618"/>
    <w:rsid w:val="009C4C6B"/>
    <w:rsid w:val="009C50D8"/>
    <w:rsid w:val="009C5A44"/>
    <w:rsid w:val="009C5A9E"/>
    <w:rsid w:val="009C5EEF"/>
    <w:rsid w:val="009C5FBF"/>
    <w:rsid w:val="009C629A"/>
    <w:rsid w:val="009C63A3"/>
    <w:rsid w:val="009C6B5B"/>
    <w:rsid w:val="009C6DE7"/>
    <w:rsid w:val="009C6EE4"/>
    <w:rsid w:val="009C7274"/>
    <w:rsid w:val="009C76B1"/>
    <w:rsid w:val="009C770F"/>
    <w:rsid w:val="009C7873"/>
    <w:rsid w:val="009C7C61"/>
    <w:rsid w:val="009C7D80"/>
    <w:rsid w:val="009D0539"/>
    <w:rsid w:val="009D0973"/>
    <w:rsid w:val="009D10B8"/>
    <w:rsid w:val="009D10C5"/>
    <w:rsid w:val="009D1752"/>
    <w:rsid w:val="009D190B"/>
    <w:rsid w:val="009D1BD7"/>
    <w:rsid w:val="009D1D10"/>
    <w:rsid w:val="009D1D4E"/>
    <w:rsid w:val="009D1F5A"/>
    <w:rsid w:val="009D214B"/>
    <w:rsid w:val="009D26C9"/>
    <w:rsid w:val="009D28D8"/>
    <w:rsid w:val="009D29C1"/>
    <w:rsid w:val="009D32D5"/>
    <w:rsid w:val="009D374F"/>
    <w:rsid w:val="009D3CC7"/>
    <w:rsid w:val="009D471A"/>
    <w:rsid w:val="009D4CF8"/>
    <w:rsid w:val="009D4E54"/>
    <w:rsid w:val="009D5100"/>
    <w:rsid w:val="009D5401"/>
    <w:rsid w:val="009D57E1"/>
    <w:rsid w:val="009D59AC"/>
    <w:rsid w:val="009D60B2"/>
    <w:rsid w:val="009D6544"/>
    <w:rsid w:val="009D6A7E"/>
    <w:rsid w:val="009D7F0B"/>
    <w:rsid w:val="009E0481"/>
    <w:rsid w:val="009E0873"/>
    <w:rsid w:val="009E0BB9"/>
    <w:rsid w:val="009E12E6"/>
    <w:rsid w:val="009E15AB"/>
    <w:rsid w:val="009E15D7"/>
    <w:rsid w:val="009E1883"/>
    <w:rsid w:val="009E1A69"/>
    <w:rsid w:val="009E1DD0"/>
    <w:rsid w:val="009E2043"/>
    <w:rsid w:val="009E2134"/>
    <w:rsid w:val="009E214F"/>
    <w:rsid w:val="009E2255"/>
    <w:rsid w:val="009E22B3"/>
    <w:rsid w:val="009E2508"/>
    <w:rsid w:val="009E2866"/>
    <w:rsid w:val="009E29B4"/>
    <w:rsid w:val="009E32FB"/>
    <w:rsid w:val="009E3577"/>
    <w:rsid w:val="009E385E"/>
    <w:rsid w:val="009E4375"/>
    <w:rsid w:val="009E44CD"/>
    <w:rsid w:val="009E4DC5"/>
    <w:rsid w:val="009E501D"/>
    <w:rsid w:val="009E514F"/>
    <w:rsid w:val="009E5693"/>
    <w:rsid w:val="009E63B1"/>
    <w:rsid w:val="009E6407"/>
    <w:rsid w:val="009E675D"/>
    <w:rsid w:val="009E6D94"/>
    <w:rsid w:val="009E6F2A"/>
    <w:rsid w:val="009E7348"/>
    <w:rsid w:val="009E789A"/>
    <w:rsid w:val="009E7EDC"/>
    <w:rsid w:val="009E7F73"/>
    <w:rsid w:val="009F0097"/>
    <w:rsid w:val="009F04C8"/>
    <w:rsid w:val="009F0AB4"/>
    <w:rsid w:val="009F0B0C"/>
    <w:rsid w:val="009F1BBE"/>
    <w:rsid w:val="009F1FDA"/>
    <w:rsid w:val="009F2030"/>
    <w:rsid w:val="009F222A"/>
    <w:rsid w:val="009F2579"/>
    <w:rsid w:val="009F2A79"/>
    <w:rsid w:val="009F2A9F"/>
    <w:rsid w:val="009F2CF7"/>
    <w:rsid w:val="009F2DE2"/>
    <w:rsid w:val="009F2E6B"/>
    <w:rsid w:val="009F2F04"/>
    <w:rsid w:val="009F3DF5"/>
    <w:rsid w:val="009F3E92"/>
    <w:rsid w:val="009F3F00"/>
    <w:rsid w:val="009F4EE7"/>
    <w:rsid w:val="009F507C"/>
    <w:rsid w:val="009F52BF"/>
    <w:rsid w:val="009F5404"/>
    <w:rsid w:val="009F561F"/>
    <w:rsid w:val="009F562D"/>
    <w:rsid w:val="009F5EB0"/>
    <w:rsid w:val="009F6AED"/>
    <w:rsid w:val="009F7675"/>
    <w:rsid w:val="009F78F7"/>
    <w:rsid w:val="009F79F7"/>
    <w:rsid w:val="009F7A0B"/>
    <w:rsid w:val="009F7F49"/>
    <w:rsid w:val="00A00945"/>
    <w:rsid w:val="00A00D1B"/>
    <w:rsid w:val="00A0101D"/>
    <w:rsid w:val="00A01239"/>
    <w:rsid w:val="00A01354"/>
    <w:rsid w:val="00A01705"/>
    <w:rsid w:val="00A0186E"/>
    <w:rsid w:val="00A01A32"/>
    <w:rsid w:val="00A01F13"/>
    <w:rsid w:val="00A02290"/>
    <w:rsid w:val="00A02C41"/>
    <w:rsid w:val="00A03184"/>
    <w:rsid w:val="00A0318F"/>
    <w:rsid w:val="00A0356B"/>
    <w:rsid w:val="00A03804"/>
    <w:rsid w:val="00A03BF0"/>
    <w:rsid w:val="00A03C57"/>
    <w:rsid w:val="00A042BE"/>
    <w:rsid w:val="00A04C0D"/>
    <w:rsid w:val="00A04C67"/>
    <w:rsid w:val="00A04D90"/>
    <w:rsid w:val="00A04DA3"/>
    <w:rsid w:val="00A04EDD"/>
    <w:rsid w:val="00A057E1"/>
    <w:rsid w:val="00A05EDA"/>
    <w:rsid w:val="00A05F35"/>
    <w:rsid w:val="00A0689C"/>
    <w:rsid w:val="00A068FE"/>
    <w:rsid w:val="00A071CD"/>
    <w:rsid w:val="00A076A9"/>
    <w:rsid w:val="00A077E7"/>
    <w:rsid w:val="00A07DF5"/>
    <w:rsid w:val="00A1016D"/>
    <w:rsid w:val="00A10283"/>
    <w:rsid w:val="00A1070C"/>
    <w:rsid w:val="00A10AFA"/>
    <w:rsid w:val="00A10FBC"/>
    <w:rsid w:val="00A1159D"/>
    <w:rsid w:val="00A11755"/>
    <w:rsid w:val="00A120C1"/>
    <w:rsid w:val="00A124B3"/>
    <w:rsid w:val="00A12582"/>
    <w:rsid w:val="00A12A79"/>
    <w:rsid w:val="00A12F18"/>
    <w:rsid w:val="00A12FA5"/>
    <w:rsid w:val="00A13177"/>
    <w:rsid w:val="00A133D7"/>
    <w:rsid w:val="00A135B0"/>
    <w:rsid w:val="00A13998"/>
    <w:rsid w:val="00A13CA0"/>
    <w:rsid w:val="00A13ED3"/>
    <w:rsid w:val="00A14336"/>
    <w:rsid w:val="00A14606"/>
    <w:rsid w:val="00A1466F"/>
    <w:rsid w:val="00A1477A"/>
    <w:rsid w:val="00A14B4A"/>
    <w:rsid w:val="00A14D64"/>
    <w:rsid w:val="00A14E57"/>
    <w:rsid w:val="00A14E92"/>
    <w:rsid w:val="00A150A9"/>
    <w:rsid w:val="00A15802"/>
    <w:rsid w:val="00A15E39"/>
    <w:rsid w:val="00A16138"/>
    <w:rsid w:val="00A1676E"/>
    <w:rsid w:val="00A167A8"/>
    <w:rsid w:val="00A16A0C"/>
    <w:rsid w:val="00A16F5B"/>
    <w:rsid w:val="00A1715E"/>
    <w:rsid w:val="00A174C0"/>
    <w:rsid w:val="00A1784B"/>
    <w:rsid w:val="00A1796A"/>
    <w:rsid w:val="00A17CE3"/>
    <w:rsid w:val="00A17E97"/>
    <w:rsid w:val="00A17F29"/>
    <w:rsid w:val="00A20773"/>
    <w:rsid w:val="00A207C9"/>
    <w:rsid w:val="00A20936"/>
    <w:rsid w:val="00A20A88"/>
    <w:rsid w:val="00A2136A"/>
    <w:rsid w:val="00A219B0"/>
    <w:rsid w:val="00A2257C"/>
    <w:rsid w:val="00A22B57"/>
    <w:rsid w:val="00A2309E"/>
    <w:rsid w:val="00A23257"/>
    <w:rsid w:val="00A23647"/>
    <w:rsid w:val="00A23664"/>
    <w:rsid w:val="00A236C1"/>
    <w:rsid w:val="00A238AF"/>
    <w:rsid w:val="00A24057"/>
    <w:rsid w:val="00A242DF"/>
    <w:rsid w:val="00A24837"/>
    <w:rsid w:val="00A24984"/>
    <w:rsid w:val="00A249A9"/>
    <w:rsid w:val="00A24E05"/>
    <w:rsid w:val="00A24E6A"/>
    <w:rsid w:val="00A254A7"/>
    <w:rsid w:val="00A257D6"/>
    <w:rsid w:val="00A25E71"/>
    <w:rsid w:val="00A26923"/>
    <w:rsid w:val="00A26DF6"/>
    <w:rsid w:val="00A26EC7"/>
    <w:rsid w:val="00A26FC6"/>
    <w:rsid w:val="00A27C5C"/>
    <w:rsid w:val="00A27E14"/>
    <w:rsid w:val="00A30225"/>
    <w:rsid w:val="00A308A4"/>
    <w:rsid w:val="00A30A45"/>
    <w:rsid w:val="00A30E34"/>
    <w:rsid w:val="00A315C5"/>
    <w:rsid w:val="00A31DEF"/>
    <w:rsid w:val="00A321E9"/>
    <w:rsid w:val="00A324AB"/>
    <w:rsid w:val="00A3270A"/>
    <w:rsid w:val="00A32E01"/>
    <w:rsid w:val="00A32FBC"/>
    <w:rsid w:val="00A33154"/>
    <w:rsid w:val="00A33736"/>
    <w:rsid w:val="00A33F72"/>
    <w:rsid w:val="00A342BA"/>
    <w:rsid w:val="00A3446F"/>
    <w:rsid w:val="00A34663"/>
    <w:rsid w:val="00A34C30"/>
    <w:rsid w:val="00A34E0B"/>
    <w:rsid w:val="00A356FB"/>
    <w:rsid w:val="00A360A8"/>
    <w:rsid w:val="00A360BB"/>
    <w:rsid w:val="00A36621"/>
    <w:rsid w:val="00A36B19"/>
    <w:rsid w:val="00A371C4"/>
    <w:rsid w:val="00A37483"/>
    <w:rsid w:val="00A37A92"/>
    <w:rsid w:val="00A37BDC"/>
    <w:rsid w:val="00A37D97"/>
    <w:rsid w:val="00A37E27"/>
    <w:rsid w:val="00A37EC9"/>
    <w:rsid w:val="00A40919"/>
    <w:rsid w:val="00A41274"/>
    <w:rsid w:val="00A418AB"/>
    <w:rsid w:val="00A419B6"/>
    <w:rsid w:val="00A41ABE"/>
    <w:rsid w:val="00A41CDB"/>
    <w:rsid w:val="00A41EF9"/>
    <w:rsid w:val="00A421D3"/>
    <w:rsid w:val="00A425E3"/>
    <w:rsid w:val="00A42BE4"/>
    <w:rsid w:val="00A42EEE"/>
    <w:rsid w:val="00A43574"/>
    <w:rsid w:val="00A43807"/>
    <w:rsid w:val="00A44592"/>
    <w:rsid w:val="00A4464C"/>
    <w:rsid w:val="00A44736"/>
    <w:rsid w:val="00A44AC8"/>
    <w:rsid w:val="00A44BF9"/>
    <w:rsid w:val="00A44E25"/>
    <w:rsid w:val="00A44F4B"/>
    <w:rsid w:val="00A45094"/>
    <w:rsid w:val="00A450F9"/>
    <w:rsid w:val="00A453B4"/>
    <w:rsid w:val="00A45612"/>
    <w:rsid w:val="00A45DC9"/>
    <w:rsid w:val="00A4606F"/>
    <w:rsid w:val="00A46083"/>
    <w:rsid w:val="00A460CD"/>
    <w:rsid w:val="00A46466"/>
    <w:rsid w:val="00A470DE"/>
    <w:rsid w:val="00A472DD"/>
    <w:rsid w:val="00A472E2"/>
    <w:rsid w:val="00A47B89"/>
    <w:rsid w:val="00A47D5F"/>
    <w:rsid w:val="00A5004B"/>
    <w:rsid w:val="00A500E6"/>
    <w:rsid w:val="00A50264"/>
    <w:rsid w:val="00A507A6"/>
    <w:rsid w:val="00A50C2E"/>
    <w:rsid w:val="00A51BE6"/>
    <w:rsid w:val="00A525A9"/>
    <w:rsid w:val="00A52719"/>
    <w:rsid w:val="00A52B2C"/>
    <w:rsid w:val="00A530BE"/>
    <w:rsid w:val="00A534B8"/>
    <w:rsid w:val="00A53508"/>
    <w:rsid w:val="00A535A7"/>
    <w:rsid w:val="00A5409F"/>
    <w:rsid w:val="00A5417F"/>
    <w:rsid w:val="00A54278"/>
    <w:rsid w:val="00A5463D"/>
    <w:rsid w:val="00A54E10"/>
    <w:rsid w:val="00A55E0E"/>
    <w:rsid w:val="00A55EDE"/>
    <w:rsid w:val="00A564C0"/>
    <w:rsid w:val="00A565C8"/>
    <w:rsid w:val="00A56790"/>
    <w:rsid w:val="00A5685F"/>
    <w:rsid w:val="00A569D0"/>
    <w:rsid w:val="00A56A41"/>
    <w:rsid w:val="00A57204"/>
    <w:rsid w:val="00A5738A"/>
    <w:rsid w:val="00A573E9"/>
    <w:rsid w:val="00A57483"/>
    <w:rsid w:val="00A574B1"/>
    <w:rsid w:val="00A57685"/>
    <w:rsid w:val="00A57850"/>
    <w:rsid w:val="00A57A79"/>
    <w:rsid w:val="00A57BFE"/>
    <w:rsid w:val="00A57CD8"/>
    <w:rsid w:val="00A60678"/>
    <w:rsid w:val="00A60832"/>
    <w:rsid w:val="00A6083A"/>
    <w:rsid w:val="00A6095B"/>
    <w:rsid w:val="00A60A45"/>
    <w:rsid w:val="00A60BC8"/>
    <w:rsid w:val="00A60E86"/>
    <w:rsid w:val="00A60FC2"/>
    <w:rsid w:val="00A61349"/>
    <w:rsid w:val="00A6140A"/>
    <w:rsid w:val="00A61426"/>
    <w:rsid w:val="00A61B02"/>
    <w:rsid w:val="00A61B7E"/>
    <w:rsid w:val="00A61C27"/>
    <w:rsid w:val="00A61D80"/>
    <w:rsid w:val="00A61E39"/>
    <w:rsid w:val="00A62451"/>
    <w:rsid w:val="00A62B29"/>
    <w:rsid w:val="00A62E18"/>
    <w:rsid w:val="00A63344"/>
    <w:rsid w:val="00A637BB"/>
    <w:rsid w:val="00A63863"/>
    <w:rsid w:val="00A63865"/>
    <w:rsid w:val="00A63882"/>
    <w:rsid w:val="00A63BE6"/>
    <w:rsid w:val="00A644B3"/>
    <w:rsid w:val="00A64538"/>
    <w:rsid w:val="00A6460B"/>
    <w:rsid w:val="00A6557E"/>
    <w:rsid w:val="00A6595D"/>
    <w:rsid w:val="00A65BDF"/>
    <w:rsid w:val="00A65D2D"/>
    <w:rsid w:val="00A65E91"/>
    <w:rsid w:val="00A66103"/>
    <w:rsid w:val="00A662F8"/>
    <w:rsid w:val="00A6652F"/>
    <w:rsid w:val="00A67025"/>
    <w:rsid w:val="00A67600"/>
    <w:rsid w:val="00A67EEC"/>
    <w:rsid w:val="00A701F5"/>
    <w:rsid w:val="00A70533"/>
    <w:rsid w:val="00A7133F"/>
    <w:rsid w:val="00A713AE"/>
    <w:rsid w:val="00A716A2"/>
    <w:rsid w:val="00A71839"/>
    <w:rsid w:val="00A71F76"/>
    <w:rsid w:val="00A723B7"/>
    <w:rsid w:val="00A728E8"/>
    <w:rsid w:val="00A72AD0"/>
    <w:rsid w:val="00A734D3"/>
    <w:rsid w:val="00A73B5F"/>
    <w:rsid w:val="00A73F78"/>
    <w:rsid w:val="00A74201"/>
    <w:rsid w:val="00A74313"/>
    <w:rsid w:val="00A7463A"/>
    <w:rsid w:val="00A74D03"/>
    <w:rsid w:val="00A74DF6"/>
    <w:rsid w:val="00A74EA5"/>
    <w:rsid w:val="00A74F64"/>
    <w:rsid w:val="00A75103"/>
    <w:rsid w:val="00A75683"/>
    <w:rsid w:val="00A75708"/>
    <w:rsid w:val="00A759CD"/>
    <w:rsid w:val="00A762A1"/>
    <w:rsid w:val="00A76876"/>
    <w:rsid w:val="00A76AD0"/>
    <w:rsid w:val="00A76DFA"/>
    <w:rsid w:val="00A772DE"/>
    <w:rsid w:val="00A7763C"/>
    <w:rsid w:val="00A77884"/>
    <w:rsid w:val="00A77B9D"/>
    <w:rsid w:val="00A77E94"/>
    <w:rsid w:val="00A77F20"/>
    <w:rsid w:val="00A77FB9"/>
    <w:rsid w:val="00A802F1"/>
    <w:rsid w:val="00A804DD"/>
    <w:rsid w:val="00A80A76"/>
    <w:rsid w:val="00A80B34"/>
    <w:rsid w:val="00A81279"/>
    <w:rsid w:val="00A813FA"/>
    <w:rsid w:val="00A817A9"/>
    <w:rsid w:val="00A81A00"/>
    <w:rsid w:val="00A82541"/>
    <w:rsid w:val="00A8288E"/>
    <w:rsid w:val="00A82C10"/>
    <w:rsid w:val="00A82E25"/>
    <w:rsid w:val="00A82F75"/>
    <w:rsid w:val="00A831A3"/>
    <w:rsid w:val="00A83698"/>
    <w:rsid w:val="00A83B85"/>
    <w:rsid w:val="00A83EFF"/>
    <w:rsid w:val="00A83FB6"/>
    <w:rsid w:val="00A84108"/>
    <w:rsid w:val="00A843F7"/>
    <w:rsid w:val="00A84574"/>
    <w:rsid w:val="00A846B4"/>
    <w:rsid w:val="00A84791"/>
    <w:rsid w:val="00A84F45"/>
    <w:rsid w:val="00A84F7C"/>
    <w:rsid w:val="00A855C0"/>
    <w:rsid w:val="00A856AD"/>
    <w:rsid w:val="00A85B92"/>
    <w:rsid w:val="00A86538"/>
    <w:rsid w:val="00A8671F"/>
    <w:rsid w:val="00A86866"/>
    <w:rsid w:val="00A86C97"/>
    <w:rsid w:val="00A86FFD"/>
    <w:rsid w:val="00A870DC"/>
    <w:rsid w:val="00A875E1"/>
    <w:rsid w:val="00A87B81"/>
    <w:rsid w:val="00A87E4D"/>
    <w:rsid w:val="00A90117"/>
    <w:rsid w:val="00A90429"/>
    <w:rsid w:val="00A906D6"/>
    <w:rsid w:val="00A907E3"/>
    <w:rsid w:val="00A90C40"/>
    <w:rsid w:val="00A90FBC"/>
    <w:rsid w:val="00A90FC0"/>
    <w:rsid w:val="00A91068"/>
    <w:rsid w:val="00A91DD0"/>
    <w:rsid w:val="00A9221D"/>
    <w:rsid w:val="00A9257B"/>
    <w:rsid w:val="00A92901"/>
    <w:rsid w:val="00A92ADA"/>
    <w:rsid w:val="00A92F70"/>
    <w:rsid w:val="00A930ED"/>
    <w:rsid w:val="00A93112"/>
    <w:rsid w:val="00A932E4"/>
    <w:rsid w:val="00A93864"/>
    <w:rsid w:val="00A93F77"/>
    <w:rsid w:val="00A9411C"/>
    <w:rsid w:val="00A9433D"/>
    <w:rsid w:val="00A9463B"/>
    <w:rsid w:val="00A947A5"/>
    <w:rsid w:val="00A94E12"/>
    <w:rsid w:val="00A94F7C"/>
    <w:rsid w:val="00A9520B"/>
    <w:rsid w:val="00A956BF"/>
    <w:rsid w:val="00A95F20"/>
    <w:rsid w:val="00A96E70"/>
    <w:rsid w:val="00A9711F"/>
    <w:rsid w:val="00A97205"/>
    <w:rsid w:val="00A9723D"/>
    <w:rsid w:val="00A975D7"/>
    <w:rsid w:val="00AA0275"/>
    <w:rsid w:val="00AA031C"/>
    <w:rsid w:val="00AA043F"/>
    <w:rsid w:val="00AA0599"/>
    <w:rsid w:val="00AA0609"/>
    <w:rsid w:val="00AA0973"/>
    <w:rsid w:val="00AA0B7B"/>
    <w:rsid w:val="00AA0CF6"/>
    <w:rsid w:val="00AA0F76"/>
    <w:rsid w:val="00AA1010"/>
    <w:rsid w:val="00AA1259"/>
    <w:rsid w:val="00AA14A2"/>
    <w:rsid w:val="00AA14F9"/>
    <w:rsid w:val="00AA1568"/>
    <w:rsid w:val="00AA1818"/>
    <w:rsid w:val="00AA1B97"/>
    <w:rsid w:val="00AA1D5A"/>
    <w:rsid w:val="00AA20D9"/>
    <w:rsid w:val="00AA2294"/>
    <w:rsid w:val="00AA29B0"/>
    <w:rsid w:val="00AA2C5A"/>
    <w:rsid w:val="00AA2CDF"/>
    <w:rsid w:val="00AA2EBB"/>
    <w:rsid w:val="00AA30E1"/>
    <w:rsid w:val="00AA31A8"/>
    <w:rsid w:val="00AA32C8"/>
    <w:rsid w:val="00AA3504"/>
    <w:rsid w:val="00AA36FC"/>
    <w:rsid w:val="00AA4118"/>
    <w:rsid w:val="00AA4320"/>
    <w:rsid w:val="00AA4469"/>
    <w:rsid w:val="00AA4BC9"/>
    <w:rsid w:val="00AA4BF0"/>
    <w:rsid w:val="00AA4DB3"/>
    <w:rsid w:val="00AA55DF"/>
    <w:rsid w:val="00AA5608"/>
    <w:rsid w:val="00AA5828"/>
    <w:rsid w:val="00AA5D7C"/>
    <w:rsid w:val="00AA5DBE"/>
    <w:rsid w:val="00AA5FD5"/>
    <w:rsid w:val="00AA63E7"/>
    <w:rsid w:val="00AA642D"/>
    <w:rsid w:val="00AA69A6"/>
    <w:rsid w:val="00AA6AFF"/>
    <w:rsid w:val="00AA6B64"/>
    <w:rsid w:val="00AA6DC2"/>
    <w:rsid w:val="00AA72A9"/>
    <w:rsid w:val="00AA72EB"/>
    <w:rsid w:val="00AA747D"/>
    <w:rsid w:val="00AA7548"/>
    <w:rsid w:val="00AA75F1"/>
    <w:rsid w:val="00AA75FC"/>
    <w:rsid w:val="00AA78CC"/>
    <w:rsid w:val="00AA7E84"/>
    <w:rsid w:val="00AB055E"/>
    <w:rsid w:val="00AB05C5"/>
    <w:rsid w:val="00AB0B41"/>
    <w:rsid w:val="00AB0DC1"/>
    <w:rsid w:val="00AB12F6"/>
    <w:rsid w:val="00AB2343"/>
    <w:rsid w:val="00AB29EC"/>
    <w:rsid w:val="00AB2EFF"/>
    <w:rsid w:val="00AB2F14"/>
    <w:rsid w:val="00AB3449"/>
    <w:rsid w:val="00AB3DFF"/>
    <w:rsid w:val="00AB3E41"/>
    <w:rsid w:val="00AB418D"/>
    <w:rsid w:val="00AB48AA"/>
    <w:rsid w:val="00AB4999"/>
    <w:rsid w:val="00AB4B13"/>
    <w:rsid w:val="00AB4CAB"/>
    <w:rsid w:val="00AB50F9"/>
    <w:rsid w:val="00AB53FA"/>
    <w:rsid w:val="00AB600E"/>
    <w:rsid w:val="00AB65B4"/>
    <w:rsid w:val="00AB6C45"/>
    <w:rsid w:val="00AB6C86"/>
    <w:rsid w:val="00AB6CAD"/>
    <w:rsid w:val="00AB6DFC"/>
    <w:rsid w:val="00AB72AA"/>
    <w:rsid w:val="00AB7424"/>
    <w:rsid w:val="00AB79AC"/>
    <w:rsid w:val="00AB7BDC"/>
    <w:rsid w:val="00AC00E8"/>
    <w:rsid w:val="00AC0E6A"/>
    <w:rsid w:val="00AC150E"/>
    <w:rsid w:val="00AC1521"/>
    <w:rsid w:val="00AC19A7"/>
    <w:rsid w:val="00AC19B6"/>
    <w:rsid w:val="00AC1E04"/>
    <w:rsid w:val="00AC2481"/>
    <w:rsid w:val="00AC268C"/>
    <w:rsid w:val="00AC282E"/>
    <w:rsid w:val="00AC287D"/>
    <w:rsid w:val="00AC3072"/>
    <w:rsid w:val="00AC3111"/>
    <w:rsid w:val="00AC3433"/>
    <w:rsid w:val="00AC3D8D"/>
    <w:rsid w:val="00AC4199"/>
    <w:rsid w:val="00AC49F2"/>
    <w:rsid w:val="00AC4BCC"/>
    <w:rsid w:val="00AC4CB7"/>
    <w:rsid w:val="00AC501E"/>
    <w:rsid w:val="00AC52E7"/>
    <w:rsid w:val="00AC542E"/>
    <w:rsid w:val="00AC543D"/>
    <w:rsid w:val="00AC5AAF"/>
    <w:rsid w:val="00AC5DB6"/>
    <w:rsid w:val="00AC6282"/>
    <w:rsid w:val="00AC6611"/>
    <w:rsid w:val="00AC6984"/>
    <w:rsid w:val="00AC6F3A"/>
    <w:rsid w:val="00AC6FD4"/>
    <w:rsid w:val="00AC70AD"/>
    <w:rsid w:val="00AC71BF"/>
    <w:rsid w:val="00AC75AC"/>
    <w:rsid w:val="00AC7E15"/>
    <w:rsid w:val="00AC7F80"/>
    <w:rsid w:val="00AD01AC"/>
    <w:rsid w:val="00AD0321"/>
    <w:rsid w:val="00AD05F6"/>
    <w:rsid w:val="00AD0C44"/>
    <w:rsid w:val="00AD0CDB"/>
    <w:rsid w:val="00AD0DEE"/>
    <w:rsid w:val="00AD0FD5"/>
    <w:rsid w:val="00AD1460"/>
    <w:rsid w:val="00AD156A"/>
    <w:rsid w:val="00AD19D3"/>
    <w:rsid w:val="00AD2390"/>
    <w:rsid w:val="00AD2553"/>
    <w:rsid w:val="00AD2658"/>
    <w:rsid w:val="00AD2739"/>
    <w:rsid w:val="00AD27AC"/>
    <w:rsid w:val="00AD2C1A"/>
    <w:rsid w:val="00AD2F3D"/>
    <w:rsid w:val="00AD36AC"/>
    <w:rsid w:val="00AD3AAD"/>
    <w:rsid w:val="00AD3AB4"/>
    <w:rsid w:val="00AD3BA2"/>
    <w:rsid w:val="00AD3E97"/>
    <w:rsid w:val="00AD42D9"/>
    <w:rsid w:val="00AD4864"/>
    <w:rsid w:val="00AD4AE9"/>
    <w:rsid w:val="00AD52AA"/>
    <w:rsid w:val="00AD5AC2"/>
    <w:rsid w:val="00AD5FEF"/>
    <w:rsid w:val="00AD68A2"/>
    <w:rsid w:val="00AD6A31"/>
    <w:rsid w:val="00AD6D77"/>
    <w:rsid w:val="00AD6EDF"/>
    <w:rsid w:val="00AD7770"/>
    <w:rsid w:val="00AD78EC"/>
    <w:rsid w:val="00AD7B89"/>
    <w:rsid w:val="00AD7C70"/>
    <w:rsid w:val="00AD7D2B"/>
    <w:rsid w:val="00AD7D57"/>
    <w:rsid w:val="00AE01F3"/>
    <w:rsid w:val="00AE027E"/>
    <w:rsid w:val="00AE0564"/>
    <w:rsid w:val="00AE06FD"/>
    <w:rsid w:val="00AE0E60"/>
    <w:rsid w:val="00AE11FA"/>
    <w:rsid w:val="00AE1653"/>
    <w:rsid w:val="00AE180E"/>
    <w:rsid w:val="00AE190D"/>
    <w:rsid w:val="00AE1B56"/>
    <w:rsid w:val="00AE1FA4"/>
    <w:rsid w:val="00AE2A04"/>
    <w:rsid w:val="00AE3084"/>
    <w:rsid w:val="00AE313C"/>
    <w:rsid w:val="00AE315D"/>
    <w:rsid w:val="00AE35AE"/>
    <w:rsid w:val="00AE35B6"/>
    <w:rsid w:val="00AE3656"/>
    <w:rsid w:val="00AE3D97"/>
    <w:rsid w:val="00AE3F7A"/>
    <w:rsid w:val="00AE412C"/>
    <w:rsid w:val="00AE4329"/>
    <w:rsid w:val="00AE4406"/>
    <w:rsid w:val="00AE445A"/>
    <w:rsid w:val="00AE49F0"/>
    <w:rsid w:val="00AE4C6A"/>
    <w:rsid w:val="00AE4DBE"/>
    <w:rsid w:val="00AE4F6C"/>
    <w:rsid w:val="00AE5202"/>
    <w:rsid w:val="00AE52F3"/>
    <w:rsid w:val="00AE59C9"/>
    <w:rsid w:val="00AE5D22"/>
    <w:rsid w:val="00AE5D96"/>
    <w:rsid w:val="00AE6349"/>
    <w:rsid w:val="00AE655A"/>
    <w:rsid w:val="00AE6750"/>
    <w:rsid w:val="00AE6A6E"/>
    <w:rsid w:val="00AE6BBA"/>
    <w:rsid w:val="00AE6F95"/>
    <w:rsid w:val="00AE70D8"/>
    <w:rsid w:val="00AE73A4"/>
    <w:rsid w:val="00AE7957"/>
    <w:rsid w:val="00AF05CB"/>
    <w:rsid w:val="00AF0782"/>
    <w:rsid w:val="00AF07A5"/>
    <w:rsid w:val="00AF093F"/>
    <w:rsid w:val="00AF0AF3"/>
    <w:rsid w:val="00AF0C0B"/>
    <w:rsid w:val="00AF0DB6"/>
    <w:rsid w:val="00AF204F"/>
    <w:rsid w:val="00AF2193"/>
    <w:rsid w:val="00AF23B0"/>
    <w:rsid w:val="00AF24F5"/>
    <w:rsid w:val="00AF2A1D"/>
    <w:rsid w:val="00AF30AE"/>
    <w:rsid w:val="00AF32F8"/>
    <w:rsid w:val="00AF3394"/>
    <w:rsid w:val="00AF349E"/>
    <w:rsid w:val="00AF399F"/>
    <w:rsid w:val="00AF3BE7"/>
    <w:rsid w:val="00AF4013"/>
    <w:rsid w:val="00AF50D0"/>
    <w:rsid w:val="00AF5257"/>
    <w:rsid w:val="00AF5486"/>
    <w:rsid w:val="00AF56A5"/>
    <w:rsid w:val="00AF57DA"/>
    <w:rsid w:val="00AF5C00"/>
    <w:rsid w:val="00AF5E22"/>
    <w:rsid w:val="00AF60A1"/>
    <w:rsid w:val="00AF6375"/>
    <w:rsid w:val="00AF6391"/>
    <w:rsid w:val="00AF649E"/>
    <w:rsid w:val="00AF697A"/>
    <w:rsid w:val="00AF69E2"/>
    <w:rsid w:val="00AF6AE1"/>
    <w:rsid w:val="00AF7586"/>
    <w:rsid w:val="00AF784A"/>
    <w:rsid w:val="00AF7F19"/>
    <w:rsid w:val="00AF7F27"/>
    <w:rsid w:val="00B001F6"/>
    <w:rsid w:val="00B0025D"/>
    <w:rsid w:val="00B00283"/>
    <w:rsid w:val="00B00607"/>
    <w:rsid w:val="00B0062F"/>
    <w:rsid w:val="00B00C2F"/>
    <w:rsid w:val="00B00ECC"/>
    <w:rsid w:val="00B00ED3"/>
    <w:rsid w:val="00B00F41"/>
    <w:rsid w:val="00B012FA"/>
    <w:rsid w:val="00B01AF2"/>
    <w:rsid w:val="00B01B34"/>
    <w:rsid w:val="00B01CDB"/>
    <w:rsid w:val="00B02046"/>
    <w:rsid w:val="00B02E2A"/>
    <w:rsid w:val="00B03179"/>
    <w:rsid w:val="00B03241"/>
    <w:rsid w:val="00B033C1"/>
    <w:rsid w:val="00B0351A"/>
    <w:rsid w:val="00B03A28"/>
    <w:rsid w:val="00B03AA5"/>
    <w:rsid w:val="00B03AF0"/>
    <w:rsid w:val="00B03D0C"/>
    <w:rsid w:val="00B0429D"/>
    <w:rsid w:val="00B04344"/>
    <w:rsid w:val="00B04755"/>
    <w:rsid w:val="00B04834"/>
    <w:rsid w:val="00B04C9C"/>
    <w:rsid w:val="00B04C9D"/>
    <w:rsid w:val="00B04E3F"/>
    <w:rsid w:val="00B052B9"/>
    <w:rsid w:val="00B05325"/>
    <w:rsid w:val="00B059E3"/>
    <w:rsid w:val="00B05B4A"/>
    <w:rsid w:val="00B0614B"/>
    <w:rsid w:val="00B061CB"/>
    <w:rsid w:val="00B066C2"/>
    <w:rsid w:val="00B06BE5"/>
    <w:rsid w:val="00B07182"/>
    <w:rsid w:val="00B0738E"/>
    <w:rsid w:val="00B0757B"/>
    <w:rsid w:val="00B07592"/>
    <w:rsid w:val="00B07BF9"/>
    <w:rsid w:val="00B10671"/>
    <w:rsid w:val="00B107BB"/>
    <w:rsid w:val="00B1083F"/>
    <w:rsid w:val="00B11019"/>
    <w:rsid w:val="00B111B5"/>
    <w:rsid w:val="00B111ED"/>
    <w:rsid w:val="00B11253"/>
    <w:rsid w:val="00B11967"/>
    <w:rsid w:val="00B11E0D"/>
    <w:rsid w:val="00B121C3"/>
    <w:rsid w:val="00B1231F"/>
    <w:rsid w:val="00B123D7"/>
    <w:rsid w:val="00B12558"/>
    <w:rsid w:val="00B12AF7"/>
    <w:rsid w:val="00B12C30"/>
    <w:rsid w:val="00B12E30"/>
    <w:rsid w:val="00B13601"/>
    <w:rsid w:val="00B13A9D"/>
    <w:rsid w:val="00B13B6A"/>
    <w:rsid w:val="00B13BC6"/>
    <w:rsid w:val="00B14998"/>
    <w:rsid w:val="00B14FAC"/>
    <w:rsid w:val="00B14FCB"/>
    <w:rsid w:val="00B1522E"/>
    <w:rsid w:val="00B152BE"/>
    <w:rsid w:val="00B15371"/>
    <w:rsid w:val="00B15494"/>
    <w:rsid w:val="00B1573B"/>
    <w:rsid w:val="00B15A3F"/>
    <w:rsid w:val="00B15DFB"/>
    <w:rsid w:val="00B15FC4"/>
    <w:rsid w:val="00B16B45"/>
    <w:rsid w:val="00B16BBD"/>
    <w:rsid w:val="00B16D26"/>
    <w:rsid w:val="00B17845"/>
    <w:rsid w:val="00B2044D"/>
    <w:rsid w:val="00B20580"/>
    <w:rsid w:val="00B20896"/>
    <w:rsid w:val="00B20EFB"/>
    <w:rsid w:val="00B2102F"/>
    <w:rsid w:val="00B2113E"/>
    <w:rsid w:val="00B2132A"/>
    <w:rsid w:val="00B21A96"/>
    <w:rsid w:val="00B21DFB"/>
    <w:rsid w:val="00B21F01"/>
    <w:rsid w:val="00B2219C"/>
    <w:rsid w:val="00B2226E"/>
    <w:rsid w:val="00B226E0"/>
    <w:rsid w:val="00B22A34"/>
    <w:rsid w:val="00B22B37"/>
    <w:rsid w:val="00B22C0C"/>
    <w:rsid w:val="00B22CAC"/>
    <w:rsid w:val="00B22F06"/>
    <w:rsid w:val="00B230B3"/>
    <w:rsid w:val="00B234FB"/>
    <w:rsid w:val="00B23667"/>
    <w:rsid w:val="00B23714"/>
    <w:rsid w:val="00B23843"/>
    <w:rsid w:val="00B23BD3"/>
    <w:rsid w:val="00B23C86"/>
    <w:rsid w:val="00B23F26"/>
    <w:rsid w:val="00B24083"/>
    <w:rsid w:val="00B243E1"/>
    <w:rsid w:val="00B24C00"/>
    <w:rsid w:val="00B2510A"/>
    <w:rsid w:val="00B2527C"/>
    <w:rsid w:val="00B25282"/>
    <w:rsid w:val="00B255A9"/>
    <w:rsid w:val="00B256AD"/>
    <w:rsid w:val="00B257A2"/>
    <w:rsid w:val="00B261A8"/>
    <w:rsid w:val="00B261CD"/>
    <w:rsid w:val="00B26875"/>
    <w:rsid w:val="00B26E46"/>
    <w:rsid w:val="00B26E89"/>
    <w:rsid w:val="00B2739F"/>
    <w:rsid w:val="00B275E0"/>
    <w:rsid w:val="00B27BC7"/>
    <w:rsid w:val="00B27EC5"/>
    <w:rsid w:val="00B300FC"/>
    <w:rsid w:val="00B306A7"/>
    <w:rsid w:val="00B3077E"/>
    <w:rsid w:val="00B30CAD"/>
    <w:rsid w:val="00B31498"/>
    <w:rsid w:val="00B317CE"/>
    <w:rsid w:val="00B31A40"/>
    <w:rsid w:val="00B31CD8"/>
    <w:rsid w:val="00B31DFF"/>
    <w:rsid w:val="00B31FE9"/>
    <w:rsid w:val="00B322BA"/>
    <w:rsid w:val="00B3281E"/>
    <w:rsid w:val="00B328BA"/>
    <w:rsid w:val="00B32A0E"/>
    <w:rsid w:val="00B32FA3"/>
    <w:rsid w:val="00B32FE0"/>
    <w:rsid w:val="00B331CF"/>
    <w:rsid w:val="00B33363"/>
    <w:rsid w:val="00B33ABD"/>
    <w:rsid w:val="00B33C30"/>
    <w:rsid w:val="00B33E60"/>
    <w:rsid w:val="00B3400C"/>
    <w:rsid w:val="00B34406"/>
    <w:rsid w:val="00B344DC"/>
    <w:rsid w:val="00B3523C"/>
    <w:rsid w:val="00B3562F"/>
    <w:rsid w:val="00B35AEB"/>
    <w:rsid w:val="00B35D58"/>
    <w:rsid w:val="00B35DD7"/>
    <w:rsid w:val="00B3620F"/>
    <w:rsid w:val="00B36448"/>
    <w:rsid w:val="00B36643"/>
    <w:rsid w:val="00B36AC0"/>
    <w:rsid w:val="00B36B86"/>
    <w:rsid w:val="00B36D80"/>
    <w:rsid w:val="00B36E5F"/>
    <w:rsid w:val="00B3707A"/>
    <w:rsid w:val="00B37A2A"/>
    <w:rsid w:val="00B37ED1"/>
    <w:rsid w:val="00B37F75"/>
    <w:rsid w:val="00B407B9"/>
    <w:rsid w:val="00B40D1D"/>
    <w:rsid w:val="00B40D48"/>
    <w:rsid w:val="00B41DB0"/>
    <w:rsid w:val="00B41E00"/>
    <w:rsid w:val="00B4204D"/>
    <w:rsid w:val="00B423B4"/>
    <w:rsid w:val="00B427D6"/>
    <w:rsid w:val="00B42ACF"/>
    <w:rsid w:val="00B42C41"/>
    <w:rsid w:val="00B4325D"/>
    <w:rsid w:val="00B43AA1"/>
    <w:rsid w:val="00B443B4"/>
    <w:rsid w:val="00B445F9"/>
    <w:rsid w:val="00B455DC"/>
    <w:rsid w:val="00B4740F"/>
    <w:rsid w:val="00B47637"/>
    <w:rsid w:val="00B47884"/>
    <w:rsid w:val="00B4793D"/>
    <w:rsid w:val="00B4794D"/>
    <w:rsid w:val="00B479E1"/>
    <w:rsid w:val="00B47FBB"/>
    <w:rsid w:val="00B50289"/>
    <w:rsid w:val="00B5058E"/>
    <w:rsid w:val="00B50BF0"/>
    <w:rsid w:val="00B50D0E"/>
    <w:rsid w:val="00B5174F"/>
    <w:rsid w:val="00B51864"/>
    <w:rsid w:val="00B51C1A"/>
    <w:rsid w:val="00B51DA0"/>
    <w:rsid w:val="00B52054"/>
    <w:rsid w:val="00B52235"/>
    <w:rsid w:val="00B52B1E"/>
    <w:rsid w:val="00B52EF8"/>
    <w:rsid w:val="00B52F19"/>
    <w:rsid w:val="00B531FC"/>
    <w:rsid w:val="00B53321"/>
    <w:rsid w:val="00B53553"/>
    <w:rsid w:val="00B538A8"/>
    <w:rsid w:val="00B5463B"/>
    <w:rsid w:val="00B54A96"/>
    <w:rsid w:val="00B54B8F"/>
    <w:rsid w:val="00B54B96"/>
    <w:rsid w:val="00B54C56"/>
    <w:rsid w:val="00B551B4"/>
    <w:rsid w:val="00B552A8"/>
    <w:rsid w:val="00B55427"/>
    <w:rsid w:val="00B55429"/>
    <w:rsid w:val="00B55CF7"/>
    <w:rsid w:val="00B55DCE"/>
    <w:rsid w:val="00B55DD6"/>
    <w:rsid w:val="00B55E81"/>
    <w:rsid w:val="00B5629A"/>
    <w:rsid w:val="00B56369"/>
    <w:rsid w:val="00B56B4D"/>
    <w:rsid w:val="00B56D5E"/>
    <w:rsid w:val="00B57237"/>
    <w:rsid w:val="00B57B2A"/>
    <w:rsid w:val="00B57C51"/>
    <w:rsid w:val="00B6013D"/>
    <w:rsid w:val="00B606A5"/>
    <w:rsid w:val="00B60875"/>
    <w:rsid w:val="00B60B95"/>
    <w:rsid w:val="00B6196C"/>
    <w:rsid w:val="00B61A5B"/>
    <w:rsid w:val="00B61B2D"/>
    <w:rsid w:val="00B61F91"/>
    <w:rsid w:val="00B624E3"/>
    <w:rsid w:val="00B62A2E"/>
    <w:rsid w:val="00B62EB4"/>
    <w:rsid w:val="00B62F28"/>
    <w:rsid w:val="00B63121"/>
    <w:rsid w:val="00B63BD8"/>
    <w:rsid w:val="00B63C5E"/>
    <w:rsid w:val="00B64175"/>
    <w:rsid w:val="00B64695"/>
    <w:rsid w:val="00B647E4"/>
    <w:rsid w:val="00B64902"/>
    <w:rsid w:val="00B649D0"/>
    <w:rsid w:val="00B64BDE"/>
    <w:rsid w:val="00B64C7E"/>
    <w:rsid w:val="00B652FD"/>
    <w:rsid w:val="00B65412"/>
    <w:rsid w:val="00B65C3F"/>
    <w:rsid w:val="00B65EE3"/>
    <w:rsid w:val="00B663AE"/>
    <w:rsid w:val="00B6656D"/>
    <w:rsid w:val="00B66A01"/>
    <w:rsid w:val="00B66C86"/>
    <w:rsid w:val="00B66D29"/>
    <w:rsid w:val="00B66FD8"/>
    <w:rsid w:val="00B670A9"/>
    <w:rsid w:val="00B671CF"/>
    <w:rsid w:val="00B67643"/>
    <w:rsid w:val="00B67E65"/>
    <w:rsid w:val="00B70214"/>
    <w:rsid w:val="00B7074B"/>
    <w:rsid w:val="00B70A24"/>
    <w:rsid w:val="00B70DEC"/>
    <w:rsid w:val="00B70F54"/>
    <w:rsid w:val="00B70F55"/>
    <w:rsid w:val="00B71303"/>
    <w:rsid w:val="00B7184A"/>
    <w:rsid w:val="00B71C37"/>
    <w:rsid w:val="00B72622"/>
    <w:rsid w:val="00B7307A"/>
    <w:rsid w:val="00B73639"/>
    <w:rsid w:val="00B73984"/>
    <w:rsid w:val="00B73EBA"/>
    <w:rsid w:val="00B73F7E"/>
    <w:rsid w:val="00B7400C"/>
    <w:rsid w:val="00B7427A"/>
    <w:rsid w:val="00B742B1"/>
    <w:rsid w:val="00B7445A"/>
    <w:rsid w:val="00B74B2A"/>
    <w:rsid w:val="00B754F2"/>
    <w:rsid w:val="00B756C9"/>
    <w:rsid w:val="00B75947"/>
    <w:rsid w:val="00B75B86"/>
    <w:rsid w:val="00B75C7F"/>
    <w:rsid w:val="00B75FDA"/>
    <w:rsid w:val="00B7605C"/>
    <w:rsid w:val="00B76555"/>
    <w:rsid w:val="00B7664E"/>
    <w:rsid w:val="00B76683"/>
    <w:rsid w:val="00B76FDA"/>
    <w:rsid w:val="00B776E4"/>
    <w:rsid w:val="00B77824"/>
    <w:rsid w:val="00B8048C"/>
    <w:rsid w:val="00B8070C"/>
    <w:rsid w:val="00B8082E"/>
    <w:rsid w:val="00B80AE4"/>
    <w:rsid w:val="00B81AFF"/>
    <w:rsid w:val="00B81EF2"/>
    <w:rsid w:val="00B826F3"/>
    <w:rsid w:val="00B8273B"/>
    <w:rsid w:val="00B82AD7"/>
    <w:rsid w:val="00B82B5D"/>
    <w:rsid w:val="00B83254"/>
    <w:rsid w:val="00B83351"/>
    <w:rsid w:val="00B834C1"/>
    <w:rsid w:val="00B83513"/>
    <w:rsid w:val="00B83535"/>
    <w:rsid w:val="00B835AB"/>
    <w:rsid w:val="00B838D9"/>
    <w:rsid w:val="00B83E8B"/>
    <w:rsid w:val="00B83EB8"/>
    <w:rsid w:val="00B83ED9"/>
    <w:rsid w:val="00B84237"/>
    <w:rsid w:val="00B84CFF"/>
    <w:rsid w:val="00B84F42"/>
    <w:rsid w:val="00B84FFA"/>
    <w:rsid w:val="00B85430"/>
    <w:rsid w:val="00B856A0"/>
    <w:rsid w:val="00B85A2E"/>
    <w:rsid w:val="00B85BE3"/>
    <w:rsid w:val="00B85C5F"/>
    <w:rsid w:val="00B865C6"/>
    <w:rsid w:val="00B867F2"/>
    <w:rsid w:val="00B86C78"/>
    <w:rsid w:val="00B86F67"/>
    <w:rsid w:val="00B86F78"/>
    <w:rsid w:val="00B870BC"/>
    <w:rsid w:val="00B874BB"/>
    <w:rsid w:val="00B90472"/>
    <w:rsid w:val="00B9057A"/>
    <w:rsid w:val="00B90E40"/>
    <w:rsid w:val="00B911F5"/>
    <w:rsid w:val="00B91CCB"/>
    <w:rsid w:val="00B91FE6"/>
    <w:rsid w:val="00B923E4"/>
    <w:rsid w:val="00B9266F"/>
    <w:rsid w:val="00B92681"/>
    <w:rsid w:val="00B9290B"/>
    <w:rsid w:val="00B92B8C"/>
    <w:rsid w:val="00B92CAD"/>
    <w:rsid w:val="00B92DA1"/>
    <w:rsid w:val="00B92DDB"/>
    <w:rsid w:val="00B92FDD"/>
    <w:rsid w:val="00B9355C"/>
    <w:rsid w:val="00B9385E"/>
    <w:rsid w:val="00B9385F"/>
    <w:rsid w:val="00B93A16"/>
    <w:rsid w:val="00B93BC2"/>
    <w:rsid w:val="00B93F1D"/>
    <w:rsid w:val="00B94320"/>
    <w:rsid w:val="00B94E25"/>
    <w:rsid w:val="00B95585"/>
    <w:rsid w:val="00B95616"/>
    <w:rsid w:val="00B956A9"/>
    <w:rsid w:val="00B95FDE"/>
    <w:rsid w:val="00B96239"/>
    <w:rsid w:val="00B96296"/>
    <w:rsid w:val="00B9690E"/>
    <w:rsid w:val="00B97766"/>
    <w:rsid w:val="00B97A5B"/>
    <w:rsid w:val="00BA006C"/>
    <w:rsid w:val="00BA0439"/>
    <w:rsid w:val="00BA0918"/>
    <w:rsid w:val="00BA0EBF"/>
    <w:rsid w:val="00BA0F6E"/>
    <w:rsid w:val="00BA10C3"/>
    <w:rsid w:val="00BA11D7"/>
    <w:rsid w:val="00BA17CF"/>
    <w:rsid w:val="00BA1FC8"/>
    <w:rsid w:val="00BA2089"/>
    <w:rsid w:val="00BA2094"/>
    <w:rsid w:val="00BA23DE"/>
    <w:rsid w:val="00BA2508"/>
    <w:rsid w:val="00BA25CB"/>
    <w:rsid w:val="00BA294C"/>
    <w:rsid w:val="00BA2952"/>
    <w:rsid w:val="00BA2ACB"/>
    <w:rsid w:val="00BA3031"/>
    <w:rsid w:val="00BA3386"/>
    <w:rsid w:val="00BA35DA"/>
    <w:rsid w:val="00BA3913"/>
    <w:rsid w:val="00BA3934"/>
    <w:rsid w:val="00BA4526"/>
    <w:rsid w:val="00BA4F04"/>
    <w:rsid w:val="00BA5008"/>
    <w:rsid w:val="00BA5050"/>
    <w:rsid w:val="00BA52B3"/>
    <w:rsid w:val="00BA5347"/>
    <w:rsid w:val="00BA53A2"/>
    <w:rsid w:val="00BA55BE"/>
    <w:rsid w:val="00BA5783"/>
    <w:rsid w:val="00BA57D4"/>
    <w:rsid w:val="00BA5868"/>
    <w:rsid w:val="00BA5D7B"/>
    <w:rsid w:val="00BA697A"/>
    <w:rsid w:val="00BA69E4"/>
    <w:rsid w:val="00BA6D5D"/>
    <w:rsid w:val="00BA7168"/>
    <w:rsid w:val="00BA7337"/>
    <w:rsid w:val="00BA7C63"/>
    <w:rsid w:val="00BB0307"/>
    <w:rsid w:val="00BB031B"/>
    <w:rsid w:val="00BB0418"/>
    <w:rsid w:val="00BB05E2"/>
    <w:rsid w:val="00BB072F"/>
    <w:rsid w:val="00BB090E"/>
    <w:rsid w:val="00BB0BBF"/>
    <w:rsid w:val="00BB117A"/>
    <w:rsid w:val="00BB1544"/>
    <w:rsid w:val="00BB1BAD"/>
    <w:rsid w:val="00BB1E73"/>
    <w:rsid w:val="00BB1E9E"/>
    <w:rsid w:val="00BB2084"/>
    <w:rsid w:val="00BB216B"/>
    <w:rsid w:val="00BB21CD"/>
    <w:rsid w:val="00BB2313"/>
    <w:rsid w:val="00BB2988"/>
    <w:rsid w:val="00BB2C10"/>
    <w:rsid w:val="00BB3331"/>
    <w:rsid w:val="00BB33DB"/>
    <w:rsid w:val="00BB3944"/>
    <w:rsid w:val="00BB39D4"/>
    <w:rsid w:val="00BB3C7F"/>
    <w:rsid w:val="00BB4825"/>
    <w:rsid w:val="00BB4C12"/>
    <w:rsid w:val="00BB4E92"/>
    <w:rsid w:val="00BB54DE"/>
    <w:rsid w:val="00BB5D3F"/>
    <w:rsid w:val="00BB5D79"/>
    <w:rsid w:val="00BB5EBE"/>
    <w:rsid w:val="00BB6085"/>
    <w:rsid w:val="00BB619A"/>
    <w:rsid w:val="00BB6400"/>
    <w:rsid w:val="00BB6D24"/>
    <w:rsid w:val="00BB70CC"/>
    <w:rsid w:val="00BB71F3"/>
    <w:rsid w:val="00BB7869"/>
    <w:rsid w:val="00BB7A07"/>
    <w:rsid w:val="00BC0582"/>
    <w:rsid w:val="00BC072C"/>
    <w:rsid w:val="00BC104B"/>
    <w:rsid w:val="00BC184E"/>
    <w:rsid w:val="00BC1A3A"/>
    <w:rsid w:val="00BC1A85"/>
    <w:rsid w:val="00BC1C2F"/>
    <w:rsid w:val="00BC1E84"/>
    <w:rsid w:val="00BC205A"/>
    <w:rsid w:val="00BC2344"/>
    <w:rsid w:val="00BC241B"/>
    <w:rsid w:val="00BC246E"/>
    <w:rsid w:val="00BC25B8"/>
    <w:rsid w:val="00BC2657"/>
    <w:rsid w:val="00BC316A"/>
    <w:rsid w:val="00BC397E"/>
    <w:rsid w:val="00BC3A60"/>
    <w:rsid w:val="00BC3C00"/>
    <w:rsid w:val="00BC409D"/>
    <w:rsid w:val="00BC4371"/>
    <w:rsid w:val="00BC43F4"/>
    <w:rsid w:val="00BC46D3"/>
    <w:rsid w:val="00BC486A"/>
    <w:rsid w:val="00BC49E2"/>
    <w:rsid w:val="00BC4A3D"/>
    <w:rsid w:val="00BC4ADB"/>
    <w:rsid w:val="00BC4DB2"/>
    <w:rsid w:val="00BC519A"/>
    <w:rsid w:val="00BC5581"/>
    <w:rsid w:val="00BC5AC1"/>
    <w:rsid w:val="00BC60AA"/>
    <w:rsid w:val="00BC615F"/>
    <w:rsid w:val="00BC64E4"/>
    <w:rsid w:val="00BC667F"/>
    <w:rsid w:val="00BC6896"/>
    <w:rsid w:val="00BC690D"/>
    <w:rsid w:val="00BC694A"/>
    <w:rsid w:val="00BC6C85"/>
    <w:rsid w:val="00BC6DD1"/>
    <w:rsid w:val="00BC79E4"/>
    <w:rsid w:val="00BC7A22"/>
    <w:rsid w:val="00BC7A42"/>
    <w:rsid w:val="00BC7A6F"/>
    <w:rsid w:val="00BC7AD4"/>
    <w:rsid w:val="00BC7CD9"/>
    <w:rsid w:val="00BD01B9"/>
    <w:rsid w:val="00BD0DC4"/>
    <w:rsid w:val="00BD1779"/>
    <w:rsid w:val="00BD17E7"/>
    <w:rsid w:val="00BD1D7D"/>
    <w:rsid w:val="00BD20D9"/>
    <w:rsid w:val="00BD2111"/>
    <w:rsid w:val="00BD2626"/>
    <w:rsid w:val="00BD2F98"/>
    <w:rsid w:val="00BD2FDB"/>
    <w:rsid w:val="00BD3616"/>
    <w:rsid w:val="00BD4AB2"/>
    <w:rsid w:val="00BD4BB7"/>
    <w:rsid w:val="00BD54DA"/>
    <w:rsid w:val="00BD54F5"/>
    <w:rsid w:val="00BD5AD7"/>
    <w:rsid w:val="00BD5E58"/>
    <w:rsid w:val="00BD5ED0"/>
    <w:rsid w:val="00BD60A5"/>
    <w:rsid w:val="00BD610D"/>
    <w:rsid w:val="00BD6125"/>
    <w:rsid w:val="00BD639A"/>
    <w:rsid w:val="00BD6487"/>
    <w:rsid w:val="00BD661B"/>
    <w:rsid w:val="00BD6976"/>
    <w:rsid w:val="00BD6A20"/>
    <w:rsid w:val="00BD6AEF"/>
    <w:rsid w:val="00BD6F3D"/>
    <w:rsid w:val="00BD7E73"/>
    <w:rsid w:val="00BE009F"/>
    <w:rsid w:val="00BE01C9"/>
    <w:rsid w:val="00BE035D"/>
    <w:rsid w:val="00BE07A3"/>
    <w:rsid w:val="00BE0F61"/>
    <w:rsid w:val="00BE1346"/>
    <w:rsid w:val="00BE13CC"/>
    <w:rsid w:val="00BE14CE"/>
    <w:rsid w:val="00BE1B3B"/>
    <w:rsid w:val="00BE1CFB"/>
    <w:rsid w:val="00BE2244"/>
    <w:rsid w:val="00BE24C7"/>
    <w:rsid w:val="00BE26FC"/>
    <w:rsid w:val="00BE2AFD"/>
    <w:rsid w:val="00BE2D68"/>
    <w:rsid w:val="00BE2F46"/>
    <w:rsid w:val="00BE2FF2"/>
    <w:rsid w:val="00BE3380"/>
    <w:rsid w:val="00BE33B5"/>
    <w:rsid w:val="00BE33E6"/>
    <w:rsid w:val="00BE35D1"/>
    <w:rsid w:val="00BE39BE"/>
    <w:rsid w:val="00BE3A80"/>
    <w:rsid w:val="00BE441F"/>
    <w:rsid w:val="00BE480B"/>
    <w:rsid w:val="00BE489C"/>
    <w:rsid w:val="00BE4C00"/>
    <w:rsid w:val="00BE5E79"/>
    <w:rsid w:val="00BE64A9"/>
    <w:rsid w:val="00BE660E"/>
    <w:rsid w:val="00BE692B"/>
    <w:rsid w:val="00BE6AF6"/>
    <w:rsid w:val="00BE6DCE"/>
    <w:rsid w:val="00BE6EC2"/>
    <w:rsid w:val="00BE70ED"/>
    <w:rsid w:val="00BE7248"/>
    <w:rsid w:val="00BE72EE"/>
    <w:rsid w:val="00BE72FD"/>
    <w:rsid w:val="00BE7410"/>
    <w:rsid w:val="00BE75B6"/>
    <w:rsid w:val="00BE7721"/>
    <w:rsid w:val="00BE7D7A"/>
    <w:rsid w:val="00BF01D2"/>
    <w:rsid w:val="00BF0256"/>
    <w:rsid w:val="00BF0B12"/>
    <w:rsid w:val="00BF14CB"/>
    <w:rsid w:val="00BF1718"/>
    <w:rsid w:val="00BF195F"/>
    <w:rsid w:val="00BF1974"/>
    <w:rsid w:val="00BF197B"/>
    <w:rsid w:val="00BF1984"/>
    <w:rsid w:val="00BF1B52"/>
    <w:rsid w:val="00BF2040"/>
    <w:rsid w:val="00BF2616"/>
    <w:rsid w:val="00BF2CE8"/>
    <w:rsid w:val="00BF3067"/>
    <w:rsid w:val="00BF38C5"/>
    <w:rsid w:val="00BF397C"/>
    <w:rsid w:val="00BF3CEF"/>
    <w:rsid w:val="00BF4589"/>
    <w:rsid w:val="00BF4F7D"/>
    <w:rsid w:val="00BF55ED"/>
    <w:rsid w:val="00BF5C8C"/>
    <w:rsid w:val="00BF635A"/>
    <w:rsid w:val="00BF66EC"/>
    <w:rsid w:val="00BF68F5"/>
    <w:rsid w:val="00BF6AB4"/>
    <w:rsid w:val="00BF6B77"/>
    <w:rsid w:val="00BF6EF6"/>
    <w:rsid w:val="00BF761F"/>
    <w:rsid w:val="00BF779B"/>
    <w:rsid w:val="00BF79B4"/>
    <w:rsid w:val="00C0054E"/>
    <w:rsid w:val="00C00642"/>
    <w:rsid w:val="00C00877"/>
    <w:rsid w:val="00C00DAB"/>
    <w:rsid w:val="00C01130"/>
    <w:rsid w:val="00C01517"/>
    <w:rsid w:val="00C01661"/>
    <w:rsid w:val="00C01B2E"/>
    <w:rsid w:val="00C01C4C"/>
    <w:rsid w:val="00C01F3D"/>
    <w:rsid w:val="00C022B5"/>
    <w:rsid w:val="00C023E9"/>
    <w:rsid w:val="00C026E5"/>
    <w:rsid w:val="00C02ACC"/>
    <w:rsid w:val="00C034CD"/>
    <w:rsid w:val="00C03683"/>
    <w:rsid w:val="00C0368D"/>
    <w:rsid w:val="00C03F25"/>
    <w:rsid w:val="00C0409C"/>
    <w:rsid w:val="00C04465"/>
    <w:rsid w:val="00C04BDB"/>
    <w:rsid w:val="00C04DB5"/>
    <w:rsid w:val="00C0567C"/>
    <w:rsid w:val="00C06E13"/>
    <w:rsid w:val="00C07726"/>
    <w:rsid w:val="00C07ADA"/>
    <w:rsid w:val="00C07D3C"/>
    <w:rsid w:val="00C07D59"/>
    <w:rsid w:val="00C07EF1"/>
    <w:rsid w:val="00C10764"/>
    <w:rsid w:val="00C10987"/>
    <w:rsid w:val="00C10C13"/>
    <w:rsid w:val="00C11131"/>
    <w:rsid w:val="00C11462"/>
    <w:rsid w:val="00C118B5"/>
    <w:rsid w:val="00C11B24"/>
    <w:rsid w:val="00C11FB7"/>
    <w:rsid w:val="00C120F0"/>
    <w:rsid w:val="00C12138"/>
    <w:rsid w:val="00C12156"/>
    <w:rsid w:val="00C121B3"/>
    <w:rsid w:val="00C125B5"/>
    <w:rsid w:val="00C12D11"/>
    <w:rsid w:val="00C133D1"/>
    <w:rsid w:val="00C13549"/>
    <w:rsid w:val="00C13562"/>
    <w:rsid w:val="00C13659"/>
    <w:rsid w:val="00C13D9F"/>
    <w:rsid w:val="00C13F82"/>
    <w:rsid w:val="00C15220"/>
    <w:rsid w:val="00C157E2"/>
    <w:rsid w:val="00C15B66"/>
    <w:rsid w:val="00C15D5F"/>
    <w:rsid w:val="00C167B6"/>
    <w:rsid w:val="00C16B68"/>
    <w:rsid w:val="00C16CAD"/>
    <w:rsid w:val="00C171F0"/>
    <w:rsid w:val="00C172C2"/>
    <w:rsid w:val="00C1778F"/>
    <w:rsid w:val="00C179FD"/>
    <w:rsid w:val="00C20268"/>
    <w:rsid w:val="00C2029D"/>
    <w:rsid w:val="00C2084C"/>
    <w:rsid w:val="00C20E73"/>
    <w:rsid w:val="00C2161B"/>
    <w:rsid w:val="00C21CC8"/>
    <w:rsid w:val="00C22802"/>
    <w:rsid w:val="00C237A4"/>
    <w:rsid w:val="00C23F84"/>
    <w:rsid w:val="00C24296"/>
    <w:rsid w:val="00C24346"/>
    <w:rsid w:val="00C2438C"/>
    <w:rsid w:val="00C24758"/>
    <w:rsid w:val="00C2481C"/>
    <w:rsid w:val="00C24878"/>
    <w:rsid w:val="00C249E4"/>
    <w:rsid w:val="00C24D07"/>
    <w:rsid w:val="00C25A76"/>
    <w:rsid w:val="00C25DA6"/>
    <w:rsid w:val="00C262C0"/>
    <w:rsid w:val="00C264FB"/>
    <w:rsid w:val="00C2675E"/>
    <w:rsid w:val="00C27048"/>
    <w:rsid w:val="00C275DD"/>
    <w:rsid w:val="00C2794D"/>
    <w:rsid w:val="00C27E93"/>
    <w:rsid w:val="00C27F9B"/>
    <w:rsid w:val="00C301BE"/>
    <w:rsid w:val="00C3057E"/>
    <w:rsid w:val="00C3064F"/>
    <w:rsid w:val="00C30721"/>
    <w:rsid w:val="00C307BA"/>
    <w:rsid w:val="00C30D32"/>
    <w:rsid w:val="00C30D40"/>
    <w:rsid w:val="00C31128"/>
    <w:rsid w:val="00C314BD"/>
    <w:rsid w:val="00C31574"/>
    <w:rsid w:val="00C31636"/>
    <w:rsid w:val="00C31959"/>
    <w:rsid w:val="00C31A4A"/>
    <w:rsid w:val="00C31BAE"/>
    <w:rsid w:val="00C32129"/>
    <w:rsid w:val="00C32C86"/>
    <w:rsid w:val="00C32F7C"/>
    <w:rsid w:val="00C33BBC"/>
    <w:rsid w:val="00C33BEF"/>
    <w:rsid w:val="00C33C74"/>
    <w:rsid w:val="00C34963"/>
    <w:rsid w:val="00C34D2A"/>
    <w:rsid w:val="00C34D61"/>
    <w:rsid w:val="00C34D79"/>
    <w:rsid w:val="00C3525C"/>
    <w:rsid w:val="00C35370"/>
    <w:rsid w:val="00C353E8"/>
    <w:rsid w:val="00C35B29"/>
    <w:rsid w:val="00C367C8"/>
    <w:rsid w:val="00C3686A"/>
    <w:rsid w:val="00C36DE5"/>
    <w:rsid w:val="00C36E6A"/>
    <w:rsid w:val="00C373F4"/>
    <w:rsid w:val="00C37741"/>
    <w:rsid w:val="00C3788F"/>
    <w:rsid w:val="00C37A32"/>
    <w:rsid w:val="00C37B12"/>
    <w:rsid w:val="00C37B6F"/>
    <w:rsid w:val="00C37C87"/>
    <w:rsid w:val="00C40368"/>
    <w:rsid w:val="00C4067D"/>
    <w:rsid w:val="00C40A06"/>
    <w:rsid w:val="00C40A84"/>
    <w:rsid w:val="00C40DCE"/>
    <w:rsid w:val="00C40E37"/>
    <w:rsid w:val="00C40E82"/>
    <w:rsid w:val="00C4146D"/>
    <w:rsid w:val="00C416D5"/>
    <w:rsid w:val="00C41A7E"/>
    <w:rsid w:val="00C41EDF"/>
    <w:rsid w:val="00C41F48"/>
    <w:rsid w:val="00C4219A"/>
    <w:rsid w:val="00C4225C"/>
    <w:rsid w:val="00C42519"/>
    <w:rsid w:val="00C42596"/>
    <w:rsid w:val="00C42BD7"/>
    <w:rsid w:val="00C439A0"/>
    <w:rsid w:val="00C43AB6"/>
    <w:rsid w:val="00C43CAF"/>
    <w:rsid w:val="00C43FDC"/>
    <w:rsid w:val="00C441B0"/>
    <w:rsid w:val="00C44D03"/>
    <w:rsid w:val="00C45514"/>
    <w:rsid w:val="00C455F7"/>
    <w:rsid w:val="00C45A77"/>
    <w:rsid w:val="00C45C2D"/>
    <w:rsid w:val="00C45FAD"/>
    <w:rsid w:val="00C4634F"/>
    <w:rsid w:val="00C468D9"/>
    <w:rsid w:val="00C46DF0"/>
    <w:rsid w:val="00C46F3C"/>
    <w:rsid w:val="00C4704B"/>
    <w:rsid w:val="00C4738D"/>
    <w:rsid w:val="00C47560"/>
    <w:rsid w:val="00C47708"/>
    <w:rsid w:val="00C47A92"/>
    <w:rsid w:val="00C5012F"/>
    <w:rsid w:val="00C5024B"/>
    <w:rsid w:val="00C502FB"/>
    <w:rsid w:val="00C5030D"/>
    <w:rsid w:val="00C505DF"/>
    <w:rsid w:val="00C5098D"/>
    <w:rsid w:val="00C50B99"/>
    <w:rsid w:val="00C50BE3"/>
    <w:rsid w:val="00C511FC"/>
    <w:rsid w:val="00C5121B"/>
    <w:rsid w:val="00C513F8"/>
    <w:rsid w:val="00C51420"/>
    <w:rsid w:val="00C51A78"/>
    <w:rsid w:val="00C5201F"/>
    <w:rsid w:val="00C520D7"/>
    <w:rsid w:val="00C52198"/>
    <w:rsid w:val="00C521C7"/>
    <w:rsid w:val="00C525D0"/>
    <w:rsid w:val="00C536E1"/>
    <w:rsid w:val="00C537E6"/>
    <w:rsid w:val="00C537EB"/>
    <w:rsid w:val="00C53F4A"/>
    <w:rsid w:val="00C53FB5"/>
    <w:rsid w:val="00C54022"/>
    <w:rsid w:val="00C54377"/>
    <w:rsid w:val="00C544D2"/>
    <w:rsid w:val="00C54601"/>
    <w:rsid w:val="00C54D53"/>
    <w:rsid w:val="00C55989"/>
    <w:rsid w:val="00C55A66"/>
    <w:rsid w:val="00C56C68"/>
    <w:rsid w:val="00C57147"/>
    <w:rsid w:val="00C57A2C"/>
    <w:rsid w:val="00C57E05"/>
    <w:rsid w:val="00C6045C"/>
    <w:rsid w:val="00C60611"/>
    <w:rsid w:val="00C606D3"/>
    <w:rsid w:val="00C60B9B"/>
    <w:rsid w:val="00C60CFD"/>
    <w:rsid w:val="00C61453"/>
    <w:rsid w:val="00C6192F"/>
    <w:rsid w:val="00C619D1"/>
    <w:rsid w:val="00C62151"/>
    <w:rsid w:val="00C62259"/>
    <w:rsid w:val="00C62958"/>
    <w:rsid w:val="00C62A9B"/>
    <w:rsid w:val="00C62B64"/>
    <w:rsid w:val="00C62D2B"/>
    <w:rsid w:val="00C63056"/>
    <w:rsid w:val="00C636A1"/>
    <w:rsid w:val="00C6406F"/>
    <w:rsid w:val="00C646C8"/>
    <w:rsid w:val="00C6494B"/>
    <w:rsid w:val="00C653D0"/>
    <w:rsid w:val="00C6562C"/>
    <w:rsid w:val="00C65718"/>
    <w:rsid w:val="00C658D3"/>
    <w:rsid w:val="00C65D23"/>
    <w:rsid w:val="00C65EC9"/>
    <w:rsid w:val="00C661AE"/>
    <w:rsid w:val="00C66293"/>
    <w:rsid w:val="00C66659"/>
    <w:rsid w:val="00C66C62"/>
    <w:rsid w:val="00C675F8"/>
    <w:rsid w:val="00C67A9A"/>
    <w:rsid w:val="00C67A9D"/>
    <w:rsid w:val="00C67C01"/>
    <w:rsid w:val="00C67CA3"/>
    <w:rsid w:val="00C67DC9"/>
    <w:rsid w:val="00C67FA0"/>
    <w:rsid w:val="00C70071"/>
    <w:rsid w:val="00C70134"/>
    <w:rsid w:val="00C71366"/>
    <w:rsid w:val="00C71556"/>
    <w:rsid w:val="00C71730"/>
    <w:rsid w:val="00C717F3"/>
    <w:rsid w:val="00C71AAD"/>
    <w:rsid w:val="00C71EEC"/>
    <w:rsid w:val="00C7211B"/>
    <w:rsid w:val="00C72496"/>
    <w:rsid w:val="00C72A8A"/>
    <w:rsid w:val="00C72AC0"/>
    <w:rsid w:val="00C72C17"/>
    <w:rsid w:val="00C72D34"/>
    <w:rsid w:val="00C73174"/>
    <w:rsid w:val="00C7348D"/>
    <w:rsid w:val="00C734C5"/>
    <w:rsid w:val="00C73B1C"/>
    <w:rsid w:val="00C73C7B"/>
    <w:rsid w:val="00C740D4"/>
    <w:rsid w:val="00C743EE"/>
    <w:rsid w:val="00C747D5"/>
    <w:rsid w:val="00C7497C"/>
    <w:rsid w:val="00C74FA3"/>
    <w:rsid w:val="00C74FA8"/>
    <w:rsid w:val="00C755D3"/>
    <w:rsid w:val="00C7570E"/>
    <w:rsid w:val="00C7582B"/>
    <w:rsid w:val="00C75CB0"/>
    <w:rsid w:val="00C76708"/>
    <w:rsid w:val="00C7677C"/>
    <w:rsid w:val="00C76DB1"/>
    <w:rsid w:val="00C77059"/>
    <w:rsid w:val="00C772C8"/>
    <w:rsid w:val="00C77603"/>
    <w:rsid w:val="00C77D67"/>
    <w:rsid w:val="00C802E3"/>
    <w:rsid w:val="00C80308"/>
    <w:rsid w:val="00C80913"/>
    <w:rsid w:val="00C81085"/>
    <w:rsid w:val="00C8117C"/>
    <w:rsid w:val="00C819F8"/>
    <w:rsid w:val="00C81ACF"/>
    <w:rsid w:val="00C81CFC"/>
    <w:rsid w:val="00C82285"/>
    <w:rsid w:val="00C827D6"/>
    <w:rsid w:val="00C8311B"/>
    <w:rsid w:val="00C833D3"/>
    <w:rsid w:val="00C8345C"/>
    <w:rsid w:val="00C83552"/>
    <w:rsid w:val="00C83C1C"/>
    <w:rsid w:val="00C83CFD"/>
    <w:rsid w:val="00C83F6D"/>
    <w:rsid w:val="00C840C4"/>
    <w:rsid w:val="00C84428"/>
    <w:rsid w:val="00C845F3"/>
    <w:rsid w:val="00C84789"/>
    <w:rsid w:val="00C847CF"/>
    <w:rsid w:val="00C84890"/>
    <w:rsid w:val="00C84941"/>
    <w:rsid w:val="00C84A3A"/>
    <w:rsid w:val="00C85293"/>
    <w:rsid w:val="00C8551E"/>
    <w:rsid w:val="00C859C0"/>
    <w:rsid w:val="00C85BCC"/>
    <w:rsid w:val="00C86273"/>
    <w:rsid w:val="00C862E3"/>
    <w:rsid w:val="00C86D85"/>
    <w:rsid w:val="00C87330"/>
    <w:rsid w:val="00C9000F"/>
    <w:rsid w:val="00C90462"/>
    <w:rsid w:val="00C904D3"/>
    <w:rsid w:val="00C907E3"/>
    <w:rsid w:val="00C9081F"/>
    <w:rsid w:val="00C91440"/>
    <w:rsid w:val="00C91A11"/>
    <w:rsid w:val="00C91F29"/>
    <w:rsid w:val="00C921B9"/>
    <w:rsid w:val="00C9233A"/>
    <w:rsid w:val="00C925B6"/>
    <w:rsid w:val="00C92DA0"/>
    <w:rsid w:val="00C93037"/>
    <w:rsid w:val="00C93086"/>
    <w:rsid w:val="00C9337E"/>
    <w:rsid w:val="00C93839"/>
    <w:rsid w:val="00C93A06"/>
    <w:rsid w:val="00C93E9F"/>
    <w:rsid w:val="00C93F3D"/>
    <w:rsid w:val="00C93F72"/>
    <w:rsid w:val="00C94404"/>
    <w:rsid w:val="00C946E6"/>
    <w:rsid w:val="00C94864"/>
    <w:rsid w:val="00C94B7B"/>
    <w:rsid w:val="00C94D95"/>
    <w:rsid w:val="00C95280"/>
    <w:rsid w:val="00C9557B"/>
    <w:rsid w:val="00C95DAC"/>
    <w:rsid w:val="00C95E67"/>
    <w:rsid w:val="00C97061"/>
    <w:rsid w:val="00C97DC1"/>
    <w:rsid w:val="00C97FD7"/>
    <w:rsid w:val="00CA00A4"/>
    <w:rsid w:val="00CA01FC"/>
    <w:rsid w:val="00CA04D8"/>
    <w:rsid w:val="00CA0610"/>
    <w:rsid w:val="00CA0821"/>
    <w:rsid w:val="00CA0B1F"/>
    <w:rsid w:val="00CA0DE0"/>
    <w:rsid w:val="00CA10DD"/>
    <w:rsid w:val="00CA18B8"/>
    <w:rsid w:val="00CA19C7"/>
    <w:rsid w:val="00CA2213"/>
    <w:rsid w:val="00CA225F"/>
    <w:rsid w:val="00CA35B7"/>
    <w:rsid w:val="00CA35C4"/>
    <w:rsid w:val="00CA3673"/>
    <w:rsid w:val="00CA3D34"/>
    <w:rsid w:val="00CA3F20"/>
    <w:rsid w:val="00CA47C6"/>
    <w:rsid w:val="00CA4CFB"/>
    <w:rsid w:val="00CA4F73"/>
    <w:rsid w:val="00CA59DD"/>
    <w:rsid w:val="00CA5DD5"/>
    <w:rsid w:val="00CA5F97"/>
    <w:rsid w:val="00CA604F"/>
    <w:rsid w:val="00CA6073"/>
    <w:rsid w:val="00CA613C"/>
    <w:rsid w:val="00CA65A1"/>
    <w:rsid w:val="00CA6C20"/>
    <w:rsid w:val="00CA774D"/>
    <w:rsid w:val="00CA7884"/>
    <w:rsid w:val="00CA790D"/>
    <w:rsid w:val="00CA7952"/>
    <w:rsid w:val="00CA7C2E"/>
    <w:rsid w:val="00CA7DF2"/>
    <w:rsid w:val="00CA7E2A"/>
    <w:rsid w:val="00CB071B"/>
    <w:rsid w:val="00CB0A34"/>
    <w:rsid w:val="00CB0B8D"/>
    <w:rsid w:val="00CB0D25"/>
    <w:rsid w:val="00CB1045"/>
    <w:rsid w:val="00CB1138"/>
    <w:rsid w:val="00CB17F9"/>
    <w:rsid w:val="00CB2058"/>
    <w:rsid w:val="00CB244B"/>
    <w:rsid w:val="00CB28B7"/>
    <w:rsid w:val="00CB28C1"/>
    <w:rsid w:val="00CB2BEA"/>
    <w:rsid w:val="00CB2E90"/>
    <w:rsid w:val="00CB2F5E"/>
    <w:rsid w:val="00CB31AA"/>
    <w:rsid w:val="00CB380F"/>
    <w:rsid w:val="00CB3A9E"/>
    <w:rsid w:val="00CB3C20"/>
    <w:rsid w:val="00CB3CE2"/>
    <w:rsid w:val="00CB4451"/>
    <w:rsid w:val="00CB4BC1"/>
    <w:rsid w:val="00CB4CBA"/>
    <w:rsid w:val="00CB515E"/>
    <w:rsid w:val="00CB544A"/>
    <w:rsid w:val="00CB56CA"/>
    <w:rsid w:val="00CB59FB"/>
    <w:rsid w:val="00CB5A14"/>
    <w:rsid w:val="00CB5EE1"/>
    <w:rsid w:val="00CB6114"/>
    <w:rsid w:val="00CB6999"/>
    <w:rsid w:val="00CB6B91"/>
    <w:rsid w:val="00CB6D42"/>
    <w:rsid w:val="00CB748F"/>
    <w:rsid w:val="00CB7641"/>
    <w:rsid w:val="00CB7BF4"/>
    <w:rsid w:val="00CC07DB"/>
    <w:rsid w:val="00CC0B96"/>
    <w:rsid w:val="00CC0BA8"/>
    <w:rsid w:val="00CC0D74"/>
    <w:rsid w:val="00CC0FD2"/>
    <w:rsid w:val="00CC1048"/>
    <w:rsid w:val="00CC107B"/>
    <w:rsid w:val="00CC147F"/>
    <w:rsid w:val="00CC218F"/>
    <w:rsid w:val="00CC2522"/>
    <w:rsid w:val="00CC2AF3"/>
    <w:rsid w:val="00CC2BDA"/>
    <w:rsid w:val="00CC34A6"/>
    <w:rsid w:val="00CC3822"/>
    <w:rsid w:val="00CC3EC2"/>
    <w:rsid w:val="00CC40B6"/>
    <w:rsid w:val="00CC477D"/>
    <w:rsid w:val="00CC49B6"/>
    <w:rsid w:val="00CC4B47"/>
    <w:rsid w:val="00CC4EAA"/>
    <w:rsid w:val="00CC5937"/>
    <w:rsid w:val="00CC65EC"/>
    <w:rsid w:val="00CC6ED6"/>
    <w:rsid w:val="00CC715A"/>
    <w:rsid w:val="00CC74BF"/>
    <w:rsid w:val="00CC75B0"/>
    <w:rsid w:val="00CC7673"/>
    <w:rsid w:val="00CD0321"/>
    <w:rsid w:val="00CD05D3"/>
    <w:rsid w:val="00CD0673"/>
    <w:rsid w:val="00CD0897"/>
    <w:rsid w:val="00CD09B9"/>
    <w:rsid w:val="00CD0A6B"/>
    <w:rsid w:val="00CD0BC7"/>
    <w:rsid w:val="00CD0E2A"/>
    <w:rsid w:val="00CD1148"/>
    <w:rsid w:val="00CD128D"/>
    <w:rsid w:val="00CD1D29"/>
    <w:rsid w:val="00CD2518"/>
    <w:rsid w:val="00CD31ED"/>
    <w:rsid w:val="00CD369B"/>
    <w:rsid w:val="00CD461E"/>
    <w:rsid w:val="00CD4633"/>
    <w:rsid w:val="00CD4719"/>
    <w:rsid w:val="00CD4CD5"/>
    <w:rsid w:val="00CD51DB"/>
    <w:rsid w:val="00CD5436"/>
    <w:rsid w:val="00CD5485"/>
    <w:rsid w:val="00CD573A"/>
    <w:rsid w:val="00CD5A3B"/>
    <w:rsid w:val="00CD5DD3"/>
    <w:rsid w:val="00CD5E6E"/>
    <w:rsid w:val="00CD637B"/>
    <w:rsid w:val="00CD66B1"/>
    <w:rsid w:val="00CD6CF1"/>
    <w:rsid w:val="00CD6E32"/>
    <w:rsid w:val="00CD772D"/>
    <w:rsid w:val="00CD78FF"/>
    <w:rsid w:val="00CD7BC9"/>
    <w:rsid w:val="00CE0248"/>
    <w:rsid w:val="00CE043C"/>
    <w:rsid w:val="00CE0AD1"/>
    <w:rsid w:val="00CE0BCD"/>
    <w:rsid w:val="00CE0CEE"/>
    <w:rsid w:val="00CE177B"/>
    <w:rsid w:val="00CE1922"/>
    <w:rsid w:val="00CE19C6"/>
    <w:rsid w:val="00CE20BD"/>
    <w:rsid w:val="00CE25BF"/>
    <w:rsid w:val="00CE27BA"/>
    <w:rsid w:val="00CE299A"/>
    <w:rsid w:val="00CE2A60"/>
    <w:rsid w:val="00CE2A85"/>
    <w:rsid w:val="00CE2C1F"/>
    <w:rsid w:val="00CE352C"/>
    <w:rsid w:val="00CE35AB"/>
    <w:rsid w:val="00CE36AE"/>
    <w:rsid w:val="00CE385B"/>
    <w:rsid w:val="00CE3DB0"/>
    <w:rsid w:val="00CE4439"/>
    <w:rsid w:val="00CE4512"/>
    <w:rsid w:val="00CE4863"/>
    <w:rsid w:val="00CE4A33"/>
    <w:rsid w:val="00CE4D28"/>
    <w:rsid w:val="00CE4D52"/>
    <w:rsid w:val="00CE5228"/>
    <w:rsid w:val="00CE530D"/>
    <w:rsid w:val="00CE583A"/>
    <w:rsid w:val="00CE5EF3"/>
    <w:rsid w:val="00CE6052"/>
    <w:rsid w:val="00CE6274"/>
    <w:rsid w:val="00CE6359"/>
    <w:rsid w:val="00CE638E"/>
    <w:rsid w:val="00CE6594"/>
    <w:rsid w:val="00CE68AA"/>
    <w:rsid w:val="00CE6AB4"/>
    <w:rsid w:val="00CE6D0E"/>
    <w:rsid w:val="00CE6E55"/>
    <w:rsid w:val="00CE7BCA"/>
    <w:rsid w:val="00CE7BCD"/>
    <w:rsid w:val="00CF02C8"/>
    <w:rsid w:val="00CF037E"/>
    <w:rsid w:val="00CF07F7"/>
    <w:rsid w:val="00CF0B76"/>
    <w:rsid w:val="00CF0E01"/>
    <w:rsid w:val="00CF14FF"/>
    <w:rsid w:val="00CF17CE"/>
    <w:rsid w:val="00CF1ACE"/>
    <w:rsid w:val="00CF1BA1"/>
    <w:rsid w:val="00CF1D9F"/>
    <w:rsid w:val="00CF1E8E"/>
    <w:rsid w:val="00CF1FF7"/>
    <w:rsid w:val="00CF2A62"/>
    <w:rsid w:val="00CF2E5B"/>
    <w:rsid w:val="00CF331A"/>
    <w:rsid w:val="00CF331C"/>
    <w:rsid w:val="00CF33F6"/>
    <w:rsid w:val="00CF3CB5"/>
    <w:rsid w:val="00CF3D2F"/>
    <w:rsid w:val="00CF3D6A"/>
    <w:rsid w:val="00CF3E9D"/>
    <w:rsid w:val="00CF3F6B"/>
    <w:rsid w:val="00CF4354"/>
    <w:rsid w:val="00CF4872"/>
    <w:rsid w:val="00CF6554"/>
    <w:rsid w:val="00CF65D1"/>
    <w:rsid w:val="00CF7116"/>
    <w:rsid w:val="00CF7522"/>
    <w:rsid w:val="00CF7E6E"/>
    <w:rsid w:val="00D00150"/>
    <w:rsid w:val="00D00528"/>
    <w:rsid w:val="00D00647"/>
    <w:rsid w:val="00D00905"/>
    <w:rsid w:val="00D00BBB"/>
    <w:rsid w:val="00D01151"/>
    <w:rsid w:val="00D01553"/>
    <w:rsid w:val="00D016C2"/>
    <w:rsid w:val="00D018EC"/>
    <w:rsid w:val="00D021FD"/>
    <w:rsid w:val="00D0220D"/>
    <w:rsid w:val="00D0231F"/>
    <w:rsid w:val="00D02A24"/>
    <w:rsid w:val="00D02A5C"/>
    <w:rsid w:val="00D0319C"/>
    <w:rsid w:val="00D031F9"/>
    <w:rsid w:val="00D0338D"/>
    <w:rsid w:val="00D03593"/>
    <w:rsid w:val="00D037BC"/>
    <w:rsid w:val="00D03F84"/>
    <w:rsid w:val="00D03FB6"/>
    <w:rsid w:val="00D04091"/>
    <w:rsid w:val="00D043AF"/>
    <w:rsid w:val="00D04A25"/>
    <w:rsid w:val="00D04AA4"/>
    <w:rsid w:val="00D0507B"/>
    <w:rsid w:val="00D05274"/>
    <w:rsid w:val="00D05315"/>
    <w:rsid w:val="00D05ADF"/>
    <w:rsid w:val="00D05C22"/>
    <w:rsid w:val="00D05F02"/>
    <w:rsid w:val="00D06108"/>
    <w:rsid w:val="00D06CBD"/>
    <w:rsid w:val="00D07473"/>
    <w:rsid w:val="00D0751A"/>
    <w:rsid w:val="00D10806"/>
    <w:rsid w:val="00D10E1C"/>
    <w:rsid w:val="00D11240"/>
    <w:rsid w:val="00D113C6"/>
    <w:rsid w:val="00D1166D"/>
    <w:rsid w:val="00D116B4"/>
    <w:rsid w:val="00D11915"/>
    <w:rsid w:val="00D11B3D"/>
    <w:rsid w:val="00D11EEC"/>
    <w:rsid w:val="00D11F00"/>
    <w:rsid w:val="00D12773"/>
    <w:rsid w:val="00D127D2"/>
    <w:rsid w:val="00D12A3D"/>
    <w:rsid w:val="00D12E01"/>
    <w:rsid w:val="00D131F7"/>
    <w:rsid w:val="00D1329D"/>
    <w:rsid w:val="00D147C9"/>
    <w:rsid w:val="00D14A3B"/>
    <w:rsid w:val="00D15044"/>
    <w:rsid w:val="00D152CC"/>
    <w:rsid w:val="00D153B7"/>
    <w:rsid w:val="00D153C3"/>
    <w:rsid w:val="00D15771"/>
    <w:rsid w:val="00D15789"/>
    <w:rsid w:val="00D15801"/>
    <w:rsid w:val="00D15CD4"/>
    <w:rsid w:val="00D1621F"/>
    <w:rsid w:val="00D16738"/>
    <w:rsid w:val="00D16B8C"/>
    <w:rsid w:val="00D16DF2"/>
    <w:rsid w:val="00D172AA"/>
    <w:rsid w:val="00D172C9"/>
    <w:rsid w:val="00D175BC"/>
    <w:rsid w:val="00D177F4"/>
    <w:rsid w:val="00D17EC3"/>
    <w:rsid w:val="00D20191"/>
    <w:rsid w:val="00D2047C"/>
    <w:rsid w:val="00D20A61"/>
    <w:rsid w:val="00D20AC9"/>
    <w:rsid w:val="00D20B1F"/>
    <w:rsid w:val="00D20D8F"/>
    <w:rsid w:val="00D20DEF"/>
    <w:rsid w:val="00D20E8A"/>
    <w:rsid w:val="00D21284"/>
    <w:rsid w:val="00D213B5"/>
    <w:rsid w:val="00D215B1"/>
    <w:rsid w:val="00D21CDA"/>
    <w:rsid w:val="00D221E6"/>
    <w:rsid w:val="00D22268"/>
    <w:rsid w:val="00D223C0"/>
    <w:rsid w:val="00D22678"/>
    <w:rsid w:val="00D22956"/>
    <w:rsid w:val="00D22F82"/>
    <w:rsid w:val="00D23198"/>
    <w:rsid w:val="00D2325B"/>
    <w:rsid w:val="00D233F5"/>
    <w:rsid w:val="00D23456"/>
    <w:rsid w:val="00D234F4"/>
    <w:rsid w:val="00D237F9"/>
    <w:rsid w:val="00D23B95"/>
    <w:rsid w:val="00D23D6F"/>
    <w:rsid w:val="00D241D3"/>
    <w:rsid w:val="00D243FA"/>
    <w:rsid w:val="00D24818"/>
    <w:rsid w:val="00D24C17"/>
    <w:rsid w:val="00D254FD"/>
    <w:rsid w:val="00D255A1"/>
    <w:rsid w:val="00D25E83"/>
    <w:rsid w:val="00D26004"/>
    <w:rsid w:val="00D260AB"/>
    <w:rsid w:val="00D2628A"/>
    <w:rsid w:val="00D264D1"/>
    <w:rsid w:val="00D26B13"/>
    <w:rsid w:val="00D26B78"/>
    <w:rsid w:val="00D26D82"/>
    <w:rsid w:val="00D270DC"/>
    <w:rsid w:val="00D273CC"/>
    <w:rsid w:val="00D2741D"/>
    <w:rsid w:val="00D27531"/>
    <w:rsid w:val="00D27A48"/>
    <w:rsid w:val="00D27B95"/>
    <w:rsid w:val="00D27D0D"/>
    <w:rsid w:val="00D3098A"/>
    <w:rsid w:val="00D30D0C"/>
    <w:rsid w:val="00D30D91"/>
    <w:rsid w:val="00D31166"/>
    <w:rsid w:val="00D31689"/>
    <w:rsid w:val="00D31805"/>
    <w:rsid w:val="00D31A42"/>
    <w:rsid w:val="00D321A4"/>
    <w:rsid w:val="00D3317D"/>
    <w:rsid w:val="00D3358E"/>
    <w:rsid w:val="00D33CE7"/>
    <w:rsid w:val="00D33E07"/>
    <w:rsid w:val="00D33FB5"/>
    <w:rsid w:val="00D3445F"/>
    <w:rsid w:val="00D34608"/>
    <w:rsid w:val="00D34BCD"/>
    <w:rsid w:val="00D34F49"/>
    <w:rsid w:val="00D35259"/>
    <w:rsid w:val="00D358B2"/>
    <w:rsid w:val="00D35E81"/>
    <w:rsid w:val="00D361F3"/>
    <w:rsid w:val="00D363FC"/>
    <w:rsid w:val="00D368A0"/>
    <w:rsid w:val="00D368FA"/>
    <w:rsid w:val="00D36C86"/>
    <w:rsid w:val="00D36CFD"/>
    <w:rsid w:val="00D37834"/>
    <w:rsid w:val="00D37A59"/>
    <w:rsid w:val="00D37AF5"/>
    <w:rsid w:val="00D37C4C"/>
    <w:rsid w:val="00D37F5C"/>
    <w:rsid w:val="00D4012C"/>
    <w:rsid w:val="00D4044F"/>
    <w:rsid w:val="00D4086A"/>
    <w:rsid w:val="00D409A0"/>
    <w:rsid w:val="00D40C46"/>
    <w:rsid w:val="00D4102C"/>
    <w:rsid w:val="00D4111F"/>
    <w:rsid w:val="00D42218"/>
    <w:rsid w:val="00D425D0"/>
    <w:rsid w:val="00D426AD"/>
    <w:rsid w:val="00D42A36"/>
    <w:rsid w:val="00D42B59"/>
    <w:rsid w:val="00D43053"/>
    <w:rsid w:val="00D430C1"/>
    <w:rsid w:val="00D4370B"/>
    <w:rsid w:val="00D4390C"/>
    <w:rsid w:val="00D43A1D"/>
    <w:rsid w:val="00D43AD2"/>
    <w:rsid w:val="00D43E08"/>
    <w:rsid w:val="00D44297"/>
    <w:rsid w:val="00D44478"/>
    <w:rsid w:val="00D44A73"/>
    <w:rsid w:val="00D44A87"/>
    <w:rsid w:val="00D44BF8"/>
    <w:rsid w:val="00D44EA5"/>
    <w:rsid w:val="00D452BB"/>
    <w:rsid w:val="00D4535C"/>
    <w:rsid w:val="00D4578C"/>
    <w:rsid w:val="00D45A9A"/>
    <w:rsid w:val="00D45F4E"/>
    <w:rsid w:val="00D460E1"/>
    <w:rsid w:val="00D463E4"/>
    <w:rsid w:val="00D46852"/>
    <w:rsid w:val="00D46BC5"/>
    <w:rsid w:val="00D46D63"/>
    <w:rsid w:val="00D47218"/>
    <w:rsid w:val="00D4729E"/>
    <w:rsid w:val="00D4732E"/>
    <w:rsid w:val="00D47548"/>
    <w:rsid w:val="00D475D5"/>
    <w:rsid w:val="00D47BA2"/>
    <w:rsid w:val="00D47C28"/>
    <w:rsid w:val="00D50855"/>
    <w:rsid w:val="00D50EAD"/>
    <w:rsid w:val="00D51165"/>
    <w:rsid w:val="00D514E4"/>
    <w:rsid w:val="00D51593"/>
    <w:rsid w:val="00D51797"/>
    <w:rsid w:val="00D517E3"/>
    <w:rsid w:val="00D519F8"/>
    <w:rsid w:val="00D51B35"/>
    <w:rsid w:val="00D51EEC"/>
    <w:rsid w:val="00D51F37"/>
    <w:rsid w:val="00D52018"/>
    <w:rsid w:val="00D528F6"/>
    <w:rsid w:val="00D52AD9"/>
    <w:rsid w:val="00D52FD1"/>
    <w:rsid w:val="00D53BFD"/>
    <w:rsid w:val="00D54154"/>
    <w:rsid w:val="00D54198"/>
    <w:rsid w:val="00D543CA"/>
    <w:rsid w:val="00D54849"/>
    <w:rsid w:val="00D5486F"/>
    <w:rsid w:val="00D5499D"/>
    <w:rsid w:val="00D55017"/>
    <w:rsid w:val="00D556BD"/>
    <w:rsid w:val="00D55D70"/>
    <w:rsid w:val="00D55DF1"/>
    <w:rsid w:val="00D567BF"/>
    <w:rsid w:val="00D5682D"/>
    <w:rsid w:val="00D56D93"/>
    <w:rsid w:val="00D571D5"/>
    <w:rsid w:val="00D57637"/>
    <w:rsid w:val="00D5764D"/>
    <w:rsid w:val="00D57916"/>
    <w:rsid w:val="00D57D61"/>
    <w:rsid w:val="00D57E11"/>
    <w:rsid w:val="00D604A2"/>
    <w:rsid w:val="00D60809"/>
    <w:rsid w:val="00D60AA9"/>
    <w:rsid w:val="00D616AB"/>
    <w:rsid w:val="00D617E5"/>
    <w:rsid w:val="00D61A9E"/>
    <w:rsid w:val="00D61C54"/>
    <w:rsid w:val="00D61DA5"/>
    <w:rsid w:val="00D62C66"/>
    <w:rsid w:val="00D63284"/>
    <w:rsid w:val="00D640F3"/>
    <w:rsid w:val="00D6418D"/>
    <w:rsid w:val="00D643B6"/>
    <w:rsid w:val="00D646BE"/>
    <w:rsid w:val="00D64F8C"/>
    <w:rsid w:val="00D66097"/>
    <w:rsid w:val="00D6609F"/>
    <w:rsid w:val="00D66CA8"/>
    <w:rsid w:val="00D66D9D"/>
    <w:rsid w:val="00D66EA4"/>
    <w:rsid w:val="00D673B5"/>
    <w:rsid w:val="00D678AE"/>
    <w:rsid w:val="00D678BC"/>
    <w:rsid w:val="00D67A90"/>
    <w:rsid w:val="00D67B55"/>
    <w:rsid w:val="00D67CDE"/>
    <w:rsid w:val="00D67FA5"/>
    <w:rsid w:val="00D7023C"/>
    <w:rsid w:val="00D716F8"/>
    <w:rsid w:val="00D71EF7"/>
    <w:rsid w:val="00D73191"/>
    <w:rsid w:val="00D732C4"/>
    <w:rsid w:val="00D7340A"/>
    <w:rsid w:val="00D735F3"/>
    <w:rsid w:val="00D73644"/>
    <w:rsid w:val="00D737F4"/>
    <w:rsid w:val="00D73B45"/>
    <w:rsid w:val="00D743B4"/>
    <w:rsid w:val="00D74461"/>
    <w:rsid w:val="00D74613"/>
    <w:rsid w:val="00D746C3"/>
    <w:rsid w:val="00D74AB1"/>
    <w:rsid w:val="00D74FCC"/>
    <w:rsid w:val="00D7508B"/>
    <w:rsid w:val="00D751D0"/>
    <w:rsid w:val="00D763DA"/>
    <w:rsid w:val="00D768F3"/>
    <w:rsid w:val="00D76B4C"/>
    <w:rsid w:val="00D76D95"/>
    <w:rsid w:val="00D7715F"/>
    <w:rsid w:val="00D77616"/>
    <w:rsid w:val="00D77682"/>
    <w:rsid w:val="00D77750"/>
    <w:rsid w:val="00D777DC"/>
    <w:rsid w:val="00D77CB8"/>
    <w:rsid w:val="00D80108"/>
    <w:rsid w:val="00D80147"/>
    <w:rsid w:val="00D80789"/>
    <w:rsid w:val="00D80CFE"/>
    <w:rsid w:val="00D80EC8"/>
    <w:rsid w:val="00D80F82"/>
    <w:rsid w:val="00D81390"/>
    <w:rsid w:val="00D815B8"/>
    <w:rsid w:val="00D81C41"/>
    <w:rsid w:val="00D82204"/>
    <w:rsid w:val="00D8269D"/>
    <w:rsid w:val="00D82817"/>
    <w:rsid w:val="00D82FA0"/>
    <w:rsid w:val="00D83140"/>
    <w:rsid w:val="00D8318C"/>
    <w:rsid w:val="00D832FA"/>
    <w:rsid w:val="00D83319"/>
    <w:rsid w:val="00D840EF"/>
    <w:rsid w:val="00D845BD"/>
    <w:rsid w:val="00D848C3"/>
    <w:rsid w:val="00D84922"/>
    <w:rsid w:val="00D84B33"/>
    <w:rsid w:val="00D85CE0"/>
    <w:rsid w:val="00D85E57"/>
    <w:rsid w:val="00D85FAC"/>
    <w:rsid w:val="00D863B7"/>
    <w:rsid w:val="00D8645C"/>
    <w:rsid w:val="00D86831"/>
    <w:rsid w:val="00D8683E"/>
    <w:rsid w:val="00D8690A"/>
    <w:rsid w:val="00D87606"/>
    <w:rsid w:val="00D87C8A"/>
    <w:rsid w:val="00D87F2E"/>
    <w:rsid w:val="00D87FA5"/>
    <w:rsid w:val="00D90169"/>
    <w:rsid w:val="00D9031F"/>
    <w:rsid w:val="00D905FA"/>
    <w:rsid w:val="00D90E6E"/>
    <w:rsid w:val="00D90F8F"/>
    <w:rsid w:val="00D910A0"/>
    <w:rsid w:val="00D9148F"/>
    <w:rsid w:val="00D915EC"/>
    <w:rsid w:val="00D9184C"/>
    <w:rsid w:val="00D91EA3"/>
    <w:rsid w:val="00D922AD"/>
    <w:rsid w:val="00D9261B"/>
    <w:rsid w:val="00D927CA"/>
    <w:rsid w:val="00D92DDA"/>
    <w:rsid w:val="00D92E00"/>
    <w:rsid w:val="00D92F02"/>
    <w:rsid w:val="00D93A09"/>
    <w:rsid w:val="00D9410F"/>
    <w:rsid w:val="00D941F8"/>
    <w:rsid w:val="00D9497A"/>
    <w:rsid w:val="00D94F0B"/>
    <w:rsid w:val="00D95284"/>
    <w:rsid w:val="00D957D0"/>
    <w:rsid w:val="00D95EEA"/>
    <w:rsid w:val="00D9613B"/>
    <w:rsid w:val="00D96447"/>
    <w:rsid w:val="00D964C3"/>
    <w:rsid w:val="00D9725C"/>
    <w:rsid w:val="00D972E7"/>
    <w:rsid w:val="00D976E6"/>
    <w:rsid w:val="00D9776B"/>
    <w:rsid w:val="00D97A34"/>
    <w:rsid w:val="00D97D62"/>
    <w:rsid w:val="00DA0353"/>
    <w:rsid w:val="00DA0497"/>
    <w:rsid w:val="00DA05E7"/>
    <w:rsid w:val="00DA196A"/>
    <w:rsid w:val="00DA2497"/>
    <w:rsid w:val="00DA27F0"/>
    <w:rsid w:val="00DA2D82"/>
    <w:rsid w:val="00DA3674"/>
    <w:rsid w:val="00DA389F"/>
    <w:rsid w:val="00DA39BB"/>
    <w:rsid w:val="00DA3E87"/>
    <w:rsid w:val="00DA3EC6"/>
    <w:rsid w:val="00DA4485"/>
    <w:rsid w:val="00DA4DCC"/>
    <w:rsid w:val="00DA52D5"/>
    <w:rsid w:val="00DA5649"/>
    <w:rsid w:val="00DA57B5"/>
    <w:rsid w:val="00DA5997"/>
    <w:rsid w:val="00DA61C8"/>
    <w:rsid w:val="00DA6D31"/>
    <w:rsid w:val="00DA6D49"/>
    <w:rsid w:val="00DA720B"/>
    <w:rsid w:val="00DA7997"/>
    <w:rsid w:val="00DA7E2F"/>
    <w:rsid w:val="00DB07C0"/>
    <w:rsid w:val="00DB0971"/>
    <w:rsid w:val="00DB09D8"/>
    <w:rsid w:val="00DB0FB2"/>
    <w:rsid w:val="00DB13ED"/>
    <w:rsid w:val="00DB1485"/>
    <w:rsid w:val="00DB1669"/>
    <w:rsid w:val="00DB1C83"/>
    <w:rsid w:val="00DB21C7"/>
    <w:rsid w:val="00DB29FB"/>
    <w:rsid w:val="00DB2BD5"/>
    <w:rsid w:val="00DB2C28"/>
    <w:rsid w:val="00DB2F5A"/>
    <w:rsid w:val="00DB3029"/>
    <w:rsid w:val="00DB3351"/>
    <w:rsid w:val="00DB3874"/>
    <w:rsid w:val="00DB38F1"/>
    <w:rsid w:val="00DB3D7E"/>
    <w:rsid w:val="00DB413D"/>
    <w:rsid w:val="00DB427D"/>
    <w:rsid w:val="00DB4363"/>
    <w:rsid w:val="00DB4407"/>
    <w:rsid w:val="00DB453E"/>
    <w:rsid w:val="00DB4792"/>
    <w:rsid w:val="00DB5D0F"/>
    <w:rsid w:val="00DB6057"/>
    <w:rsid w:val="00DB682B"/>
    <w:rsid w:val="00DB6930"/>
    <w:rsid w:val="00DB6A5E"/>
    <w:rsid w:val="00DB7A43"/>
    <w:rsid w:val="00DC050F"/>
    <w:rsid w:val="00DC09FD"/>
    <w:rsid w:val="00DC1302"/>
    <w:rsid w:val="00DC1465"/>
    <w:rsid w:val="00DC1F1F"/>
    <w:rsid w:val="00DC1FDC"/>
    <w:rsid w:val="00DC205F"/>
    <w:rsid w:val="00DC2615"/>
    <w:rsid w:val="00DC34EC"/>
    <w:rsid w:val="00DC3704"/>
    <w:rsid w:val="00DC3A47"/>
    <w:rsid w:val="00DC3A9F"/>
    <w:rsid w:val="00DC41E5"/>
    <w:rsid w:val="00DC42EF"/>
    <w:rsid w:val="00DC472A"/>
    <w:rsid w:val="00DC4837"/>
    <w:rsid w:val="00DC4A18"/>
    <w:rsid w:val="00DC4AAF"/>
    <w:rsid w:val="00DC4C25"/>
    <w:rsid w:val="00DC507E"/>
    <w:rsid w:val="00DC5619"/>
    <w:rsid w:val="00DC5BD5"/>
    <w:rsid w:val="00DC668B"/>
    <w:rsid w:val="00DC69A0"/>
    <w:rsid w:val="00DC6A52"/>
    <w:rsid w:val="00DC6CA4"/>
    <w:rsid w:val="00DC6DEE"/>
    <w:rsid w:val="00DC71A9"/>
    <w:rsid w:val="00DC71D2"/>
    <w:rsid w:val="00DC7731"/>
    <w:rsid w:val="00DC7BCA"/>
    <w:rsid w:val="00DC7C5B"/>
    <w:rsid w:val="00DD006D"/>
    <w:rsid w:val="00DD01B9"/>
    <w:rsid w:val="00DD0311"/>
    <w:rsid w:val="00DD05CB"/>
    <w:rsid w:val="00DD087F"/>
    <w:rsid w:val="00DD0937"/>
    <w:rsid w:val="00DD0E08"/>
    <w:rsid w:val="00DD13E8"/>
    <w:rsid w:val="00DD14CA"/>
    <w:rsid w:val="00DD18F0"/>
    <w:rsid w:val="00DD193D"/>
    <w:rsid w:val="00DD270C"/>
    <w:rsid w:val="00DD28AB"/>
    <w:rsid w:val="00DD2C54"/>
    <w:rsid w:val="00DD2E95"/>
    <w:rsid w:val="00DD3164"/>
    <w:rsid w:val="00DD3327"/>
    <w:rsid w:val="00DD3658"/>
    <w:rsid w:val="00DD3C27"/>
    <w:rsid w:val="00DD40A3"/>
    <w:rsid w:val="00DD4161"/>
    <w:rsid w:val="00DD4732"/>
    <w:rsid w:val="00DD4A3A"/>
    <w:rsid w:val="00DD4A9C"/>
    <w:rsid w:val="00DD4BAB"/>
    <w:rsid w:val="00DD4EAC"/>
    <w:rsid w:val="00DD5555"/>
    <w:rsid w:val="00DD574F"/>
    <w:rsid w:val="00DD58FB"/>
    <w:rsid w:val="00DD5D1E"/>
    <w:rsid w:val="00DD66B3"/>
    <w:rsid w:val="00DD6C17"/>
    <w:rsid w:val="00DD6FA8"/>
    <w:rsid w:val="00DD71DE"/>
    <w:rsid w:val="00DD7A2C"/>
    <w:rsid w:val="00DD7B03"/>
    <w:rsid w:val="00DD7C26"/>
    <w:rsid w:val="00DE00FA"/>
    <w:rsid w:val="00DE03D8"/>
    <w:rsid w:val="00DE045B"/>
    <w:rsid w:val="00DE0679"/>
    <w:rsid w:val="00DE10E6"/>
    <w:rsid w:val="00DE1F11"/>
    <w:rsid w:val="00DE2340"/>
    <w:rsid w:val="00DE245D"/>
    <w:rsid w:val="00DE2557"/>
    <w:rsid w:val="00DE2F71"/>
    <w:rsid w:val="00DE3180"/>
    <w:rsid w:val="00DE3198"/>
    <w:rsid w:val="00DE3330"/>
    <w:rsid w:val="00DE395F"/>
    <w:rsid w:val="00DE4BE3"/>
    <w:rsid w:val="00DE4F51"/>
    <w:rsid w:val="00DE54BA"/>
    <w:rsid w:val="00DE5680"/>
    <w:rsid w:val="00DE5CC9"/>
    <w:rsid w:val="00DE5F10"/>
    <w:rsid w:val="00DE6B9E"/>
    <w:rsid w:val="00DE6E9B"/>
    <w:rsid w:val="00DE7002"/>
    <w:rsid w:val="00DE7024"/>
    <w:rsid w:val="00DE79C0"/>
    <w:rsid w:val="00DE7D35"/>
    <w:rsid w:val="00DF01CA"/>
    <w:rsid w:val="00DF042C"/>
    <w:rsid w:val="00DF0683"/>
    <w:rsid w:val="00DF06A7"/>
    <w:rsid w:val="00DF08B1"/>
    <w:rsid w:val="00DF0BF1"/>
    <w:rsid w:val="00DF0DE9"/>
    <w:rsid w:val="00DF1016"/>
    <w:rsid w:val="00DF119D"/>
    <w:rsid w:val="00DF131A"/>
    <w:rsid w:val="00DF14CC"/>
    <w:rsid w:val="00DF14D7"/>
    <w:rsid w:val="00DF1624"/>
    <w:rsid w:val="00DF168A"/>
    <w:rsid w:val="00DF2477"/>
    <w:rsid w:val="00DF2668"/>
    <w:rsid w:val="00DF285D"/>
    <w:rsid w:val="00DF2B80"/>
    <w:rsid w:val="00DF2B84"/>
    <w:rsid w:val="00DF2E3C"/>
    <w:rsid w:val="00DF3452"/>
    <w:rsid w:val="00DF39AC"/>
    <w:rsid w:val="00DF3DE4"/>
    <w:rsid w:val="00DF3F38"/>
    <w:rsid w:val="00DF413C"/>
    <w:rsid w:val="00DF5028"/>
    <w:rsid w:val="00DF5772"/>
    <w:rsid w:val="00DF5790"/>
    <w:rsid w:val="00DF5844"/>
    <w:rsid w:val="00DF58F1"/>
    <w:rsid w:val="00DF593C"/>
    <w:rsid w:val="00DF59DF"/>
    <w:rsid w:val="00DF5A6D"/>
    <w:rsid w:val="00DF5C09"/>
    <w:rsid w:val="00DF5FCA"/>
    <w:rsid w:val="00DF637F"/>
    <w:rsid w:val="00DF65FA"/>
    <w:rsid w:val="00DF67A0"/>
    <w:rsid w:val="00DF6C03"/>
    <w:rsid w:val="00DF77DE"/>
    <w:rsid w:val="00DF7980"/>
    <w:rsid w:val="00E0045A"/>
    <w:rsid w:val="00E0088B"/>
    <w:rsid w:val="00E00AD3"/>
    <w:rsid w:val="00E01B65"/>
    <w:rsid w:val="00E01B66"/>
    <w:rsid w:val="00E01D55"/>
    <w:rsid w:val="00E02027"/>
    <w:rsid w:val="00E02630"/>
    <w:rsid w:val="00E02B64"/>
    <w:rsid w:val="00E02C10"/>
    <w:rsid w:val="00E02D34"/>
    <w:rsid w:val="00E02D94"/>
    <w:rsid w:val="00E03021"/>
    <w:rsid w:val="00E0327F"/>
    <w:rsid w:val="00E0379D"/>
    <w:rsid w:val="00E03D63"/>
    <w:rsid w:val="00E03E44"/>
    <w:rsid w:val="00E03F84"/>
    <w:rsid w:val="00E040CD"/>
    <w:rsid w:val="00E046B4"/>
    <w:rsid w:val="00E0489D"/>
    <w:rsid w:val="00E04AA7"/>
    <w:rsid w:val="00E051AD"/>
    <w:rsid w:val="00E05B13"/>
    <w:rsid w:val="00E06264"/>
    <w:rsid w:val="00E063EB"/>
    <w:rsid w:val="00E0687B"/>
    <w:rsid w:val="00E06FC8"/>
    <w:rsid w:val="00E0721D"/>
    <w:rsid w:val="00E07ABA"/>
    <w:rsid w:val="00E07B4B"/>
    <w:rsid w:val="00E10398"/>
    <w:rsid w:val="00E105D7"/>
    <w:rsid w:val="00E106B5"/>
    <w:rsid w:val="00E112C4"/>
    <w:rsid w:val="00E1134C"/>
    <w:rsid w:val="00E1196A"/>
    <w:rsid w:val="00E11D20"/>
    <w:rsid w:val="00E120C9"/>
    <w:rsid w:val="00E12CDB"/>
    <w:rsid w:val="00E12D33"/>
    <w:rsid w:val="00E12E1D"/>
    <w:rsid w:val="00E12E36"/>
    <w:rsid w:val="00E13269"/>
    <w:rsid w:val="00E13BA3"/>
    <w:rsid w:val="00E1438F"/>
    <w:rsid w:val="00E146EF"/>
    <w:rsid w:val="00E14A8A"/>
    <w:rsid w:val="00E152CD"/>
    <w:rsid w:val="00E1555C"/>
    <w:rsid w:val="00E155AE"/>
    <w:rsid w:val="00E15CD8"/>
    <w:rsid w:val="00E15D79"/>
    <w:rsid w:val="00E1660D"/>
    <w:rsid w:val="00E16EF2"/>
    <w:rsid w:val="00E1784B"/>
    <w:rsid w:val="00E17A21"/>
    <w:rsid w:val="00E17B15"/>
    <w:rsid w:val="00E17EC6"/>
    <w:rsid w:val="00E20C57"/>
    <w:rsid w:val="00E20E3F"/>
    <w:rsid w:val="00E21076"/>
    <w:rsid w:val="00E2125D"/>
    <w:rsid w:val="00E2152A"/>
    <w:rsid w:val="00E2182C"/>
    <w:rsid w:val="00E21BA5"/>
    <w:rsid w:val="00E222AA"/>
    <w:rsid w:val="00E22953"/>
    <w:rsid w:val="00E22ABA"/>
    <w:rsid w:val="00E22B5F"/>
    <w:rsid w:val="00E22EDF"/>
    <w:rsid w:val="00E22F63"/>
    <w:rsid w:val="00E23117"/>
    <w:rsid w:val="00E232FC"/>
    <w:rsid w:val="00E233B6"/>
    <w:rsid w:val="00E236CE"/>
    <w:rsid w:val="00E23810"/>
    <w:rsid w:val="00E23C5D"/>
    <w:rsid w:val="00E23EFD"/>
    <w:rsid w:val="00E23F51"/>
    <w:rsid w:val="00E244EE"/>
    <w:rsid w:val="00E245D8"/>
    <w:rsid w:val="00E2480D"/>
    <w:rsid w:val="00E249F9"/>
    <w:rsid w:val="00E24C18"/>
    <w:rsid w:val="00E24E63"/>
    <w:rsid w:val="00E24EEF"/>
    <w:rsid w:val="00E24EF8"/>
    <w:rsid w:val="00E25B34"/>
    <w:rsid w:val="00E26043"/>
    <w:rsid w:val="00E262EC"/>
    <w:rsid w:val="00E26BDF"/>
    <w:rsid w:val="00E26C42"/>
    <w:rsid w:val="00E26D3B"/>
    <w:rsid w:val="00E26E9F"/>
    <w:rsid w:val="00E26FBE"/>
    <w:rsid w:val="00E27504"/>
    <w:rsid w:val="00E277A4"/>
    <w:rsid w:val="00E27C30"/>
    <w:rsid w:val="00E30D9B"/>
    <w:rsid w:val="00E31145"/>
    <w:rsid w:val="00E31173"/>
    <w:rsid w:val="00E313C7"/>
    <w:rsid w:val="00E31474"/>
    <w:rsid w:val="00E31D23"/>
    <w:rsid w:val="00E32439"/>
    <w:rsid w:val="00E32829"/>
    <w:rsid w:val="00E3285A"/>
    <w:rsid w:val="00E32C23"/>
    <w:rsid w:val="00E32FDB"/>
    <w:rsid w:val="00E332C6"/>
    <w:rsid w:val="00E33367"/>
    <w:rsid w:val="00E337AA"/>
    <w:rsid w:val="00E33C41"/>
    <w:rsid w:val="00E33E8A"/>
    <w:rsid w:val="00E3417C"/>
    <w:rsid w:val="00E34615"/>
    <w:rsid w:val="00E34648"/>
    <w:rsid w:val="00E34E3A"/>
    <w:rsid w:val="00E354FD"/>
    <w:rsid w:val="00E35534"/>
    <w:rsid w:val="00E3593B"/>
    <w:rsid w:val="00E36088"/>
    <w:rsid w:val="00E368A4"/>
    <w:rsid w:val="00E36BA4"/>
    <w:rsid w:val="00E36F22"/>
    <w:rsid w:val="00E370BA"/>
    <w:rsid w:val="00E373F3"/>
    <w:rsid w:val="00E37780"/>
    <w:rsid w:val="00E40026"/>
    <w:rsid w:val="00E405F6"/>
    <w:rsid w:val="00E40C23"/>
    <w:rsid w:val="00E40E9F"/>
    <w:rsid w:val="00E41087"/>
    <w:rsid w:val="00E41194"/>
    <w:rsid w:val="00E41403"/>
    <w:rsid w:val="00E41E12"/>
    <w:rsid w:val="00E4221A"/>
    <w:rsid w:val="00E42684"/>
    <w:rsid w:val="00E42F21"/>
    <w:rsid w:val="00E4347B"/>
    <w:rsid w:val="00E4372B"/>
    <w:rsid w:val="00E43782"/>
    <w:rsid w:val="00E43861"/>
    <w:rsid w:val="00E43A90"/>
    <w:rsid w:val="00E43B8A"/>
    <w:rsid w:val="00E442DC"/>
    <w:rsid w:val="00E44402"/>
    <w:rsid w:val="00E44478"/>
    <w:rsid w:val="00E44B0F"/>
    <w:rsid w:val="00E44C20"/>
    <w:rsid w:val="00E44D21"/>
    <w:rsid w:val="00E45359"/>
    <w:rsid w:val="00E455A2"/>
    <w:rsid w:val="00E456C9"/>
    <w:rsid w:val="00E45E6F"/>
    <w:rsid w:val="00E462F4"/>
    <w:rsid w:val="00E46747"/>
    <w:rsid w:val="00E46ACD"/>
    <w:rsid w:val="00E46B2C"/>
    <w:rsid w:val="00E47408"/>
    <w:rsid w:val="00E4785D"/>
    <w:rsid w:val="00E47A54"/>
    <w:rsid w:val="00E47AEE"/>
    <w:rsid w:val="00E47BEA"/>
    <w:rsid w:val="00E47D1B"/>
    <w:rsid w:val="00E47E26"/>
    <w:rsid w:val="00E5001B"/>
    <w:rsid w:val="00E5048C"/>
    <w:rsid w:val="00E5052F"/>
    <w:rsid w:val="00E50B25"/>
    <w:rsid w:val="00E50B8F"/>
    <w:rsid w:val="00E51067"/>
    <w:rsid w:val="00E51725"/>
    <w:rsid w:val="00E518DC"/>
    <w:rsid w:val="00E51B9A"/>
    <w:rsid w:val="00E524D4"/>
    <w:rsid w:val="00E52766"/>
    <w:rsid w:val="00E52E43"/>
    <w:rsid w:val="00E53BFA"/>
    <w:rsid w:val="00E5473A"/>
    <w:rsid w:val="00E54E9D"/>
    <w:rsid w:val="00E551EE"/>
    <w:rsid w:val="00E552C8"/>
    <w:rsid w:val="00E5594E"/>
    <w:rsid w:val="00E559C6"/>
    <w:rsid w:val="00E566EF"/>
    <w:rsid w:val="00E56960"/>
    <w:rsid w:val="00E56D7E"/>
    <w:rsid w:val="00E5730A"/>
    <w:rsid w:val="00E576E2"/>
    <w:rsid w:val="00E57939"/>
    <w:rsid w:val="00E57A4C"/>
    <w:rsid w:val="00E57DB3"/>
    <w:rsid w:val="00E602DE"/>
    <w:rsid w:val="00E60802"/>
    <w:rsid w:val="00E60A05"/>
    <w:rsid w:val="00E612BE"/>
    <w:rsid w:val="00E61438"/>
    <w:rsid w:val="00E6158E"/>
    <w:rsid w:val="00E61CDD"/>
    <w:rsid w:val="00E61DD7"/>
    <w:rsid w:val="00E62141"/>
    <w:rsid w:val="00E626D0"/>
    <w:rsid w:val="00E62DC2"/>
    <w:rsid w:val="00E6314E"/>
    <w:rsid w:val="00E63219"/>
    <w:rsid w:val="00E632B4"/>
    <w:rsid w:val="00E63610"/>
    <w:rsid w:val="00E63FD9"/>
    <w:rsid w:val="00E6405E"/>
    <w:rsid w:val="00E640CD"/>
    <w:rsid w:val="00E6451B"/>
    <w:rsid w:val="00E6452D"/>
    <w:rsid w:val="00E65023"/>
    <w:rsid w:val="00E65FB4"/>
    <w:rsid w:val="00E66050"/>
    <w:rsid w:val="00E661FA"/>
    <w:rsid w:val="00E663F8"/>
    <w:rsid w:val="00E6689B"/>
    <w:rsid w:val="00E67492"/>
    <w:rsid w:val="00E67755"/>
    <w:rsid w:val="00E67ED6"/>
    <w:rsid w:val="00E67EEF"/>
    <w:rsid w:val="00E67F5D"/>
    <w:rsid w:val="00E70089"/>
    <w:rsid w:val="00E70911"/>
    <w:rsid w:val="00E70A9A"/>
    <w:rsid w:val="00E70B2A"/>
    <w:rsid w:val="00E7114D"/>
    <w:rsid w:val="00E7129A"/>
    <w:rsid w:val="00E713A9"/>
    <w:rsid w:val="00E7195E"/>
    <w:rsid w:val="00E71976"/>
    <w:rsid w:val="00E71980"/>
    <w:rsid w:val="00E71A4A"/>
    <w:rsid w:val="00E71B18"/>
    <w:rsid w:val="00E722DC"/>
    <w:rsid w:val="00E7249B"/>
    <w:rsid w:val="00E726D7"/>
    <w:rsid w:val="00E7342D"/>
    <w:rsid w:val="00E73BE3"/>
    <w:rsid w:val="00E73C75"/>
    <w:rsid w:val="00E73EDE"/>
    <w:rsid w:val="00E7425F"/>
    <w:rsid w:val="00E749A1"/>
    <w:rsid w:val="00E74BF9"/>
    <w:rsid w:val="00E74EFD"/>
    <w:rsid w:val="00E751A2"/>
    <w:rsid w:val="00E754AA"/>
    <w:rsid w:val="00E75825"/>
    <w:rsid w:val="00E75E0B"/>
    <w:rsid w:val="00E75FD7"/>
    <w:rsid w:val="00E7675C"/>
    <w:rsid w:val="00E7725C"/>
    <w:rsid w:val="00E77541"/>
    <w:rsid w:val="00E77756"/>
    <w:rsid w:val="00E777D2"/>
    <w:rsid w:val="00E77977"/>
    <w:rsid w:val="00E77F0B"/>
    <w:rsid w:val="00E805F4"/>
    <w:rsid w:val="00E807BD"/>
    <w:rsid w:val="00E808CD"/>
    <w:rsid w:val="00E8090D"/>
    <w:rsid w:val="00E80B85"/>
    <w:rsid w:val="00E8104B"/>
    <w:rsid w:val="00E8153A"/>
    <w:rsid w:val="00E81D76"/>
    <w:rsid w:val="00E81EE9"/>
    <w:rsid w:val="00E8236C"/>
    <w:rsid w:val="00E82437"/>
    <w:rsid w:val="00E827FB"/>
    <w:rsid w:val="00E82A37"/>
    <w:rsid w:val="00E82FE0"/>
    <w:rsid w:val="00E838E8"/>
    <w:rsid w:val="00E83D2A"/>
    <w:rsid w:val="00E8432A"/>
    <w:rsid w:val="00E84539"/>
    <w:rsid w:val="00E8456B"/>
    <w:rsid w:val="00E8457E"/>
    <w:rsid w:val="00E84665"/>
    <w:rsid w:val="00E84E9B"/>
    <w:rsid w:val="00E85003"/>
    <w:rsid w:val="00E8500C"/>
    <w:rsid w:val="00E85C66"/>
    <w:rsid w:val="00E85FBB"/>
    <w:rsid w:val="00E86291"/>
    <w:rsid w:val="00E86382"/>
    <w:rsid w:val="00E867D6"/>
    <w:rsid w:val="00E86861"/>
    <w:rsid w:val="00E869B1"/>
    <w:rsid w:val="00E86EF0"/>
    <w:rsid w:val="00E86F89"/>
    <w:rsid w:val="00E8705D"/>
    <w:rsid w:val="00E8708E"/>
    <w:rsid w:val="00E87795"/>
    <w:rsid w:val="00E8780E"/>
    <w:rsid w:val="00E87C9E"/>
    <w:rsid w:val="00E9003E"/>
    <w:rsid w:val="00E9007E"/>
    <w:rsid w:val="00E90140"/>
    <w:rsid w:val="00E9023E"/>
    <w:rsid w:val="00E90366"/>
    <w:rsid w:val="00E905CA"/>
    <w:rsid w:val="00E90B89"/>
    <w:rsid w:val="00E91426"/>
    <w:rsid w:val="00E916C2"/>
    <w:rsid w:val="00E91A54"/>
    <w:rsid w:val="00E91CFD"/>
    <w:rsid w:val="00E92100"/>
    <w:rsid w:val="00E921E8"/>
    <w:rsid w:val="00E9269E"/>
    <w:rsid w:val="00E928C6"/>
    <w:rsid w:val="00E933B2"/>
    <w:rsid w:val="00E934B3"/>
    <w:rsid w:val="00E93B71"/>
    <w:rsid w:val="00E93BE9"/>
    <w:rsid w:val="00E93DD2"/>
    <w:rsid w:val="00E94293"/>
    <w:rsid w:val="00E94541"/>
    <w:rsid w:val="00E949DC"/>
    <w:rsid w:val="00E954F0"/>
    <w:rsid w:val="00E9553B"/>
    <w:rsid w:val="00E95AC0"/>
    <w:rsid w:val="00E95DD6"/>
    <w:rsid w:val="00E95FBA"/>
    <w:rsid w:val="00E9604D"/>
    <w:rsid w:val="00E96090"/>
    <w:rsid w:val="00E964E2"/>
    <w:rsid w:val="00E969DB"/>
    <w:rsid w:val="00E96BC5"/>
    <w:rsid w:val="00E96BE8"/>
    <w:rsid w:val="00E96F70"/>
    <w:rsid w:val="00E97667"/>
    <w:rsid w:val="00E97975"/>
    <w:rsid w:val="00E97B68"/>
    <w:rsid w:val="00E97DC2"/>
    <w:rsid w:val="00E97EBA"/>
    <w:rsid w:val="00EA01E6"/>
    <w:rsid w:val="00EA083B"/>
    <w:rsid w:val="00EA124D"/>
    <w:rsid w:val="00EA12E1"/>
    <w:rsid w:val="00EA1C4C"/>
    <w:rsid w:val="00EA2346"/>
    <w:rsid w:val="00EA27EB"/>
    <w:rsid w:val="00EA2EF4"/>
    <w:rsid w:val="00EA37D7"/>
    <w:rsid w:val="00EA38CF"/>
    <w:rsid w:val="00EA3964"/>
    <w:rsid w:val="00EA3A60"/>
    <w:rsid w:val="00EA4108"/>
    <w:rsid w:val="00EA4B05"/>
    <w:rsid w:val="00EA4D5C"/>
    <w:rsid w:val="00EA4EF5"/>
    <w:rsid w:val="00EA5076"/>
    <w:rsid w:val="00EA537C"/>
    <w:rsid w:val="00EA59F3"/>
    <w:rsid w:val="00EA5C80"/>
    <w:rsid w:val="00EA5CC0"/>
    <w:rsid w:val="00EA6382"/>
    <w:rsid w:val="00EA656A"/>
    <w:rsid w:val="00EA6705"/>
    <w:rsid w:val="00EA688F"/>
    <w:rsid w:val="00EA6956"/>
    <w:rsid w:val="00EA6B15"/>
    <w:rsid w:val="00EA7552"/>
    <w:rsid w:val="00EA7798"/>
    <w:rsid w:val="00EA77B7"/>
    <w:rsid w:val="00EA7946"/>
    <w:rsid w:val="00EA7A83"/>
    <w:rsid w:val="00EB04AF"/>
    <w:rsid w:val="00EB0757"/>
    <w:rsid w:val="00EB0A1C"/>
    <w:rsid w:val="00EB0C64"/>
    <w:rsid w:val="00EB11BF"/>
    <w:rsid w:val="00EB151F"/>
    <w:rsid w:val="00EB1521"/>
    <w:rsid w:val="00EB18C1"/>
    <w:rsid w:val="00EB2043"/>
    <w:rsid w:val="00EB2149"/>
    <w:rsid w:val="00EB27B4"/>
    <w:rsid w:val="00EB2CDE"/>
    <w:rsid w:val="00EB3409"/>
    <w:rsid w:val="00EB3549"/>
    <w:rsid w:val="00EB3C04"/>
    <w:rsid w:val="00EB3CC9"/>
    <w:rsid w:val="00EB3D45"/>
    <w:rsid w:val="00EB470E"/>
    <w:rsid w:val="00EB4773"/>
    <w:rsid w:val="00EB4DDE"/>
    <w:rsid w:val="00EB5140"/>
    <w:rsid w:val="00EB52F9"/>
    <w:rsid w:val="00EB5C71"/>
    <w:rsid w:val="00EB60A2"/>
    <w:rsid w:val="00EB6632"/>
    <w:rsid w:val="00EB67CB"/>
    <w:rsid w:val="00EB688B"/>
    <w:rsid w:val="00EB6EC8"/>
    <w:rsid w:val="00EB705F"/>
    <w:rsid w:val="00EB70C0"/>
    <w:rsid w:val="00EB7144"/>
    <w:rsid w:val="00EB721F"/>
    <w:rsid w:val="00EB7966"/>
    <w:rsid w:val="00EC0533"/>
    <w:rsid w:val="00EC05A8"/>
    <w:rsid w:val="00EC0AC4"/>
    <w:rsid w:val="00EC0D8B"/>
    <w:rsid w:val="00EC11E6"/>
    <w:rsid w:val="00EC194A"/>
    <w:rsid w:val="00EC19C8"/>
    <w:rsid w:val="00EC1DA9"/>
    <w:rsid w:val="00EC1DE1"/>
    <w:rsid w:val="00EC200F"/>
    <w:rsid w:val="00EC2118"/>
    <w:rsid w:val="00EC25AE"/>
    <w:rsid w:val="00EC268E"/>
    <w:rsid w:val="00EC2ABC"/>
    <w:rsid w:val="00EC31A7"/>
    <w:rsid w:val="00EC31BA"/>
    <w:rsid w:val="00EC3372"/>
    <w:rsid w:val="00EC35B8"/>
    <w:rsid w:val="00EC3672"/>
    <w:rsid w:val="00EC3953"/>
    <w:rsid w:val="00EC3987"/>
    <w:rsid w:val="00EC4119"/>
    <w:rsid w:val="00EC4B54"/>
    <w:rsid w:val="00EC529B"/>
    <w:rsid w:val="00EC5342"/>
    <w:rsid w:val="00EC542C"/>
    <w:rsid w:val="00EC542F"/>
    <w:rsid w:val="00EC547A"/>
    <w:rsid w:val="00EC564B"/>
    <w:rsid w:val="00EC603F"/>
    <w:rsid w:val="00EC6101"/>
    <w:rsid w:val="00EC62DF"/>
    <w:rsid w:val="00EC64C9"/>
    <w:rsid w:val="00EC64E8"/>
    <w:rsid w:val="00EC683E"/>
    <w:rsid w:val="00EC68A6"/>
    <w:rsid w:val="00EC6A90"/>
    <w:rsid w:val="00EC6ABF"/>
    <w:rsid w:val="00EC6B27"/>
    <w:rsid w:val="00EC74B3"/>
    <w:rsid w:val="00ED0416"/>
    <w:rsid w:val="00ED054A"/>
    <w:rsid w:val="00ED0645"/>
    <w:rsid w:val="00ED0B12"/>
    <w:rsid w:val="00ED138F"/>
    <w:rsid w:val="00ED157D"/>
    <w:rsid w:val="00ED1911"/>
    <w:rsid w:val="00ED1D38"/>
    <w:rsid w:val="00ED1E53"/>
    <w:rsid w:val="00ED2B9E"/>
    <w:rsid w:val="00ED2DBC"/>
    <w:rsid w:val="00ED2DFF"/>
    <w:rsid w:val="00ED2F06"/>
    <w:rsid w:val="00ED3832"/>
    <w:rsid w:val="00ED3836"/>
    <w:rsid w:val="00ED384A"/>
    <w:rsid w:val="00ED3B68"/>
    <w:rsid w:val="00ED3CD2"/>
    <w:rsid w:val="00ED3F5D"/>
    <w:rsid w:val="00ED411D"/>
    <w:rsid w:val="00ED4394"/>
    <w:rsid w:val="00ED4399"/>
    <w:rsid w:val="00ED468A"/>
    <w:rsid w:val="00ED4799"/>
    <w:rsid w:val="00ED50CB"/>
    <w:rsid w:val="00ED5826"/>
    <w:rsid w:val="00ED5A7A"/>
    <w:rsid w:val="00ED5C31"/>
    <w:rsid w:val="00ED61A2"/>
    <w:rsid w:val="00ED63EB"/>
    <w:rsid w:val="00ED645A"/>
    <w:rsid w:val="00ED647B"/>
    <w:rsid w:val="00ED65CF"/>
    <w:rsid w:val="00ED66AB"/>
    <w:rsid w:val="00ED6994"/>
    <w:rsid w:val="00ED6B72"/>
    <w:rsid w:val="00ED6F26"/>
    <w:rsid w:val="00ED6FA7"/>
    <w:rsid w:val="00ED7069"/>
    <w:rsid w:val="00ED7503"/>
    <w:rsid w:val="00ED7E7C"/>
    <w:rsid w:val="00EE07C3"/>
    <w:rsid w:val="00EE095C"/>
    <w:rsid w:val="00EE0BB5"/>
    <w:rsid w:val="00EE0E95"/>
    <w:rsid w:val="00EE0FD9"/>
    <w:rsid w:val="00EE105E"/>
    <w:rsid w:val="00EE1562"/>
    <w:rsid w:val="00EE16A4"/>
    <w:rsid w:val="00EE1BB0"/>
    <w:rsid w:val="00EE1C83"/>
    <w:rsid w:val="00EE1EA6"/>
    <w:rsid w:val="00EE1EB3"/>
    <w:rsid w:val="00EE1F35"/>
    <w:rsid w:val="00EE27F9"/>
    <w:rsid w:val="00EE2A0F"/>
    <w:rsid w:val="00EE2C9E"/>
    <w:rsid w:val="00EE30F0"/>
    <w:rsid w:val="00EE33AF"/>
    <w:rsid w:val="00EE3410"/>
    <w:rsid w:val="00EE3A23"/>
    <w:rsid w:val="00EE3AD8"/>
    <w:rsid w:val="00EE3CF8"/>
    <w:rsid w:val="00EE3F07"/>
    <w:rsid w:val="00EE4465"/>
    <w:rsid w:val="00EE4915"/>
    <w:rsid w:val="00EE4DA2"/>
    <w:rsid w:val="00EE555D"/>
    <w:rsid w:val="00EE562D"/>
    <w:rsid w:val="00EE57CF"/>
    <w:rsid w:val="00EE5A32"/>
    <w:rsid w:val="00EE5C51"/>
    <w:rsid w:val="00EE5D6A"/>
    <w:rsid w:val="00EE5DA3"/>
    <w:rsid w:val="00EE6416"/>
    <w:rsid w:val="00EE6498"/>
    <w:rsid w:val="00EE6ADC"/>
    <w:rsid w:val="00EE6AFA"/>
    <w:rsid w:val="00EE7545"/>
    <w:rsid w:val="00EE7771"/>
    <w:rsid w:val="00EE785B"/>
    <w:rsid w:val="00EE7A26"/>
    <w:rsid w:val="00EE7E38"/>
    <w:rsid w:val="00EE7FB3"/>
    <w:rsid w:val="00EF0023"/>
    <w:rsid w:val="00EF0C9E"/>
    <w:rsid w:val="00EF0CBD"/>
    <w:rsid w:val="00EF0E7D"/>
    <w:rsid w:val="00EF108D"/>
    <w:rsid w:val="00EF1181"/>
    <w:rsid w:val="00EF11E0"/>
    <w:rsid w:val="00EF141B"/>
    <w:rsid w:val="00EF1800"/>
    <w:rsid w:val="00EF18EB"/>
    <w:rsid w:val="00EF218D"/>
    <w:rsid w:val="00EF2565"/>
    <w:rsid w:val="00EF2712"/>
    <w:rsid w:val="00EF2838"/>
    <w:rsid w:val="00EF2D68"/>
    <w:rsid w:val="00EF35F2"/>
    <w:rsid w:val="00EF38AD"/>
    <w:rsid w:val="00EF3F1C"/>
    <w:rsid w:val="00EF40F2"/>
    <w:rsid w:val="00EF435A"/>
    <w:rsid w:val="00EF43BE"/>
    <w:rsid w:val="00EF4437"/>
    <w:rsid w:val="00EF470A"/>
    <w:rsid w:val="00EF4956"/>
    <w:rsid w:val="00EF49A3"/>
    <w:rsid w:val="00EF4B11"/>
    <w:rsid w:val="00EF4BF8"/>
    <w:rsid w:val="00EF4F27"/>
    <w:rsid w:val="00EF5851"/>
    <w:rsid w:val="00EF5AAA"/>
    <w:rsid w:val="00EF5EFB"/>
    <w:rsid w:val="00EF6491"/>
    <w:rsid w:val="00EF64C0"/>
    <w:rsid w:val="00EF713E"/>
    <w:rsid w:val="00EF7341"/>
    <w:rsid w:val="00EF7645"/>
    <w:rsid w:val="00EF7A5B"/>
    <w:rsid w:val="00EF7C92"/>
    <w:rsid w:val="00EF7CEA"/>
    <w:rsid w:val="00EF7D9B"/>
    <w:rsid w:val="00EF7DEC"/>
    <w:rsid w:val="00EF7EAD"/>
    <w:rsid w:val="00F001F5"/>
    <w:rsid w:val="00F0030B"/>
    <w:rsid w:val="00F0049E"/>
    <w:rsid w:val="00F00B93"/>
    <w:rsid w:val="00F01667"/>
    <w:rsid w:val="00F01CD2"/>
    <w:rsid w:val="00F030EC"/>
    <w:rsid w:val="00F03CF6"/>
    <w:rsid w:val="00F0423F"/>
    <w:rsid w:val="00F044D0"/>
    <w:rsid w:val="00F045EC"/>
    <w:rsid w:val="00F048E8"/>
    <w:rsid w:val="00F04EA8"/>
    <w:rsid w:val="00F055A1"/>
    <w:rsid w:val="00F0595E"/>
    <w:rsid w:val="00F05996"/>
    <w:rsid w:val="00F05B89"/>
    <w:rsid w:val="00F05CCA"/>
    <w:rsid w:val="00F0615F"/>
    <w:rsid w:val="00F0687C"/>
    <w:rsid w:val="00F070B6"/>
    <w:rsid w:val="00F0720E"/>
    <w:rsid w:val="00F07495"/>
    <w:rsid w:val="00F07727"/>
    <w:rsid w:val="00F0777D"/>
    <w:rsid w:val="00F07A2D"/>
    <w:rsid w:val="00F07CED"/>
    <w:rsid w:val="00F07F7E"/>
    <w:rsid w:val="00F10281"/>
    <w:rsid w:val="00F104A8"/>
    <w:rsid w:val="00F104FC"/>
    <w:rsid w:val="00F1058F"/>
    <w:rsid w:val="00F107E8"/>
    <w:rsid w:val="00F1106F"/>
    <w:rsid w:val="00F110FC"/>
    <w:rsid w:val="00F1134B"/>
    <w:rsid w:val="00F1166F"/>
    <w:rsid w:val="00F11880"/>
    <w:rsid w:val="00F11EC0"/>
    <w:rsid w:val="00F12128"/>
    <w:rsid w:val="00F121C3"/>
    <w:rsid w:val="00F123D8"/>
    <w:rsid w:val="00F12645"/>
    <w:rsid w:val="00F127A3"/>
    <w:rsid w:val="00F127D2"/>
    <w:rsid w:val="00F12A9B"/>
    <w:rsid w:val="00F12CC9"/>
    <w:rsid w:val="00F12CDF"/>
    <w:rsid w:val="00F13105"/>
    <w:rsid w:val="00F139D4"/>
    <w:rsid w:val="00F13B51"/>
    <w:rsid w:val="00F13DB4"/>
    <w:rsid w:val="00F13DD6"/>
    <w:rsid w:val="00F13FC0"/>
    <w:rsid w:val="00F14159"/>
    <w:rsid w:val="00F141AE"/>
    <w:rsid w:val="00F14A28"/>
    <w:rsid w:val="00F14DB5"/>
    <w:rsid w:val="00F14EC0"/>
    <w:rsid w:val="00F1503C"/>
    <w:rsid w:val="00F1546C"/>
    <w:rsid w:val="00F1606C"/>
    <w:rsid w:val="00F1624E"/>
    <w:rsid w:val="00F16929"/>
    <w:rsid w:val="00F16982"/>
    <w:rsid w:val="00F16ED1"/>
    <w:rsid w:val="00F176FC"/>
    <w:rsid w:val="00F177BB"/>
    <w:rsid w:val="00F17CA7"/>
    <w:rsid w:val="00F17DF8"/>
    <w:rsid w:val="00F17FBE"/>
    <w:rsid w:val="00F20184"/>
    <w:rsid w:val="00F209C9"/>
    <w:rsid w:val="00F20A7C"/>
    <w:rsid w:val="00F20AF9"/>
    <w:rsid w:val="00F20FB9"/>
    <w:rsid w:val="00F210A9"/>
    <w:rsid w:val="00F2138B"/>
    <w:rsid w:val="00F21BC4"/>
    <w:rsid w:val="00F21DA6"/>
    <w:rsid w:val="00F22013"/>
    <w:rsid w:val="00F220FC"/>
    <w:rsid w:val="00F22130"/>
    <w:rsid w:val="00F2244E"/>
    <w:rsid w:val="00F22587"/>
    <w:rsid w:val="00F22A59"/>
    <w:rsid w:val="00F22D9B"/>
    <w:rsid w:val="00F22E40"/>
    <w:rsid w:val="00F23220"/>
    <w:rsid w:val="00F23C93"/>
    <w:rsid w:val="00F23F18"/>
    <w:rsid w:val="00F243EA"/>
    <w:rsid w:val="00F24628"/>
    <w:rsid w:val="00F25098"/>
    <w:rsid w:val="00F25AB9"/>
    <w:rsid w:val="00F25EE9"/>
    <w:rsid w:val="00F26218"/>
    <w:rsid w:val="00F26277"/>
    <w:rsid w:val="00F267D7"/>
    <w:rsid w:val="00F267F8"/>
    <w:rsid w:val="00F26EDA"/>
    <w:rsid w:val="00F27005"/>
    <w:rsid w:val="00F27463"/>
    <w:rsid w:val="00F3013C"/>
    <w:rsid w:val="00F301AF"/>
    <w:rsid w:val="00F30363"/>
    <w:rsid w:val="00F315DD"/>
    <w:rsid w:val="00F317C4"/>
    <w:rsid w:val="00F31B3B"/>
    <w:rsid w:val="00F32273"/>
    <w:rsid w:val="00F32379"/>
    <w:rsid w:val="00F32464"/>
    <w:rsid w:val="00F32B2F"/>
    <w:rsid w:val="00F32B94"/>
    <w:rsid w:val="00F33060"/>
    <w:rsid w:val="00F33271"/>
    <w:rsid w:val="00F33A8A"/>
    <w:rsid w:val="00F33BF8"/>
    <w:rsid w:val="00F34301"/>
    <w:rsid w:val="00F343DF"/>
    <w:rsid w:val="00F3460F"/>
    <w:rsid w:val="00F34B0E"/>
    <w:rsid w:val="00F352F3"/>
    <w:rsid w:val="00F355B6"/>
    <w:rsid w:val="00F35C49"/>
    <w:rsid w:val="00F3656D"/>
    <w:rsid w:val="00F3686D"/>
    <w:rsid w:val="00F37139"/>
    <w:rsid w:val="00F37DEE"/>
    <w:rsid w:val="00F40138"/>
    <w:rsid w:val="00F4020D"/>
    <w:rsid w:val="00F407E9"/>
    <w:rsid w:val="00F414DD"/>
    <w:rsid w:val="00F41B65"/>
    <w:rsid w:val="00F41D0D"/>
    <w:rsid w:val="00F42649"/>
    <w:rsid w:val="00F4273F"/>
    <w:rsid w:val="00F42747"/>
    <w:rsid w:val="00F42B15"/>
    <w:rsid w:val="00F42D70"/>
    <w:rsid w:val="00F42F36"/>
    <w:rsid w:val="00F42F5E"/>
    <w:rsid w:val="00F435D5"/>
    <w:rsid w:val="00F43634"/>
    <w:rsid w:val="00F436CF"/>
    <w:rsid w:val="00F43949"/>
    <w:rsid w:val="00F43DE2"/>
    <w:rsid w:val="00F4420B"/>
    <w:rsid w:val="00F44FE2"/>
    <w:rsid w:val="00F4522D"/>
    <w:rsid w:val="00F45244"/>
    <w:rsid w:val="00F452F3"/>
    <w:rsid w:val="00F4579E"/>
    <w:rsid w:val="00F45A2D"/>
    <w:rsid w:val="00F45BBE"/>
    <w:rsid w:val="00F45E8C"/>
    <w:rsid w:val="00F45F00"/>
    <w:rsid w:val="00F46089"/>
    <w:rsid w:val="00F461DF"/>
    <w:rsid w:val="00F462DD"/>
    <w:rsid w:val="00F468DC"/>
    <w:rsid w:val="00F46C6B"/>
    <w:rsid w:val="00F46C9B"/>
    <w:rsid w:val="00F471C9"/>
    <w:rsid w:val="00F47AB1"/>
    <w:rsid w:val="00F47AE8"/>
    <w:rsid w:val="00F47CD9"/>
    <w:rsid w:val="00F47F87"/>
    <w:rsid w:val="00F50250"/>
    <w:rsid w:val="00F503F6"/>
    <w:rsid w:val="00F5070A"/>
    <w:rsid w:val="00F507EB"/>
    <w:rsid w:val="00F5082C"/>
    <w:rsid w:val="00F50AA7"/>
    <w:rsid w:val="00F50F7D"/>
    <w:rsid w:val="00F51051"/>
    <w:rsid w:val="00F51161"/>
    <w:rsid w:val="00F511BC"/>
    <w:rsid w:val="00F512EF"/>
    <w:rsid w:val="00F517D4"/>
    <w:rsid w:val="00F5191A"/>
    <w:rsid w:val="00F51C3E"/>
    <w:rsid w:val="00F52401"/>
    <w:rsid w:val="00F52B8F"/>
    <w:rsid w:val="00F53F12"/>
    <w:rsid w:val="00F54028"/>
    <w:rsid w:val="00F5432A"/>
    <w:rsid w:val="00F54A36"/>
    <w:rsid w:val="00F550A2"/>
    <w:rsid w:val="00F552DB"/>
    <w:rsid w:val="00F55656"/>
    <w:rsid w:val="00F55E83"/>
    <w:rsid w:val="00F5618A"/>
    <w:rsid w:val="00F565AE"/>
    <w:rsid w:val="00F56CB9"/>
    <w:rsid w:val="00F56E6A"/>
    <w:rsid w:val="00F57221"/>
    <w:rsid w:val="00F57297"/>
    <w:rsid w:val="00F574F9"/>
    <w:rsid w:val="00F57AB4"/>
    <w:rsid w:val="00F57F22"/>
    <w:rsid w:val="00F6076B"/>
    <w:rsid w:val="00F6182D"/>
    <w:rsid w:val="00F61B10"/>
    <w:rsid w:val="00F61D1C"/>
    <w:rsid w:val="00F620C9"/>
    <w:rsid w:val="00F62186"/>
    <w:rsid w:val="00F625BF"/>
    <w:rsid w:val="00F62742"/>
    <w:rsid w:val="00F637C7"/>
    <w:rsid w:val="00F63A9D"/>
    <w:rsid w:val="00F63CF4"/>
    <w:rsid w:val="00F64128"/>
    <w:rsid w:val="00F649E8"/>
    <w:rsid w:val="00F64A88"/>
    <w:rsid w:val="00F64D75"/>
    <w:rsid w:val="00F64E08"/>
    <w:rsid w:val="00F64E7E"/>
    <w:rsid w:val="00F65076"/>
    <w:rsid w:val="00F65480"/>
    <w:rsid w:val="00F6551F"/>
    <w:rsid w:val="00F6555A"/>
    <w:rsid w:val="00F659B9"/>
    <w:rsid w:val="00F65A8F"/>
    <w:rsid w:val="00F65FAA"/>
    <w:rsid w:val="00F66992"/>
    <w:rsid w:val="00F66AA8"/>
    <w:rsid w:val="00F66B9C"/>
    <w:rsid w:val="00F6723F"/>
    <w:rsid w:val="00F674DB"/>
    <w:rsid w:val="00F67748"/>
    <w:rsid w:val="00F67D28"/>
    <w:rsid w:val="00F67DF6"/>
    <w:rsid w:val="00F701C7"/>
    <w:rsid w:val="00F70272"/>
    <w:rsid w:val="00F703F3"/>
    <w:rsid w:val="00F706CB"/>
    <w:rsid w:val="00F70DFF"/>
    <w:rsid w:val="00F70E46"/>
    <w:rsid w:val="00F713DB"/>
    <w:rsid w:val="00F71676"/>
    <w:rsid w:val="00F716B8"/>
    <w:rsid w:val="00F71D3A"/>
    <w:rsid w:val="00F71DB0"/>
    <w:rsid w:val="00F72360"/>
    <w:rsid w:val="00F724A1"/>
    <w:rsid w:val="00F730DB"/>
    <w:rsid w:val="00F734FC"/>
    <w:rsid w:val="00F73573"/>
    <w:rsid w:val="00F7373F"/>
    <w:rsid w:val="00F74106"/>
    <w:rsid w:val="00F7438D"/>
    <w:rsid w:val="00F7443E"/>
    <w:rsid w:val="00F74543"/>
    <w:rsid w:val="00F745EE"/>
    <w:rsid w:val="00F74758"/>
    <w:rsid w:val="00F74B23"/>
    <w:rsid w:val="00F74C16"/>
    <w:rsid w:val="00F74DC0"/>
    <w:rsid w:val="00F7575C"/>
    <w:rsid w:val="00F759BA"/>
    <w:rsid w:val="00F75D17"/>
    <w:rsid w:val="00F768F6"/>
    <w:rsid w:val="00F76E52"/>
    <w:rsid w:val="00F76FCE"/>
    <w:rsid w:val="00F777D6"/>
    <w:rsid w:val="00F77D19"/>
    <w:rsid w:val="00F8019A"/>
    <w:rsid w:val="00F801AE"/>
    <w:rsid w:val="00F80735"/>
    <w:rsid w:val="00F80F30"/>
    <w:rsid w:val="00F810BC"/>
    <w:rsid w:val="00F8116B"/>
    <w:rsid w:val="00F8122A"/>
    <w:rsid w:val="00F819FD"/>
    <w:rsid w:val="00F81A7B"/>
    <w:rsid w:val="00F81AD7"/>
    <w:rsid w:val="00F822BC"/>
    <w:rsid w:val="00F82660"/>
    <w:rsid w:val="00F82A20"/>
    <w:rsid w:val="00F82A49"/>
    <w:rsid w:val="00F82AFD"/>
    <w:rsid w:val="00F82F14"/>
    <w:rsid w:val="00F833DC"/>
    <w:rsid w:val="00F83439"/>
    <w:rsid w:val="00F8366D"/>
    <w:rsid w:val="00F836E9"/>
    <w:rsid w:val="00F83A4E"/>
    <w:rsid w:val="00F83AC5"/>
    <w:rsid w:val="00F83EAF"/>
    <w:rsid w:val="00F84156"/>
    <w:rsid w:val="00F84B91"/>
    <w:rsid w:val="00F84D19"/>
    <w:rsid w:val="00F84F7A"/>
    <w:rsid w:val="00F854EC"/>
    <w:rsid w:val="00F8559A"/>
    <w:rsid w:val="00F85E5A"/>
    <w:rsid w:val="00F86198"/>
    <w:rsid w:val="00F8647A"/>
    <w:rsid w:val="00F86937"/>
    <w:rsid w:val="00F86AAE"/>
    <w:rsid w:val="00F86C0F"/>
    <w:rsid w:val="00F86E6F"/>
    <w:rsid w:val="00F872F4"/>
    <w:rsid w:val="00F87B75"/>
    <w:rsid w:val="00F87CD9"/>
    <w:rsid w:val="00F87E06"/>
    <w:rsid w:val="00F87F4F"/>
    <w:rsid w:val="00F90565"/>
    <w:rsid w:val="00F90890"/>
    <w:rsid w:val="00F90938"/>
    <w:rsid w:val="00F9093E"/>
    <w:rsid w:val="00F910B0"/>
    <w:rsid w:val="00F91469"/>
    <w:rsid w:val="00F919E9"/>
    <w:rsid w:val="00F91B7D"/>
    <w:rsid w:val="00F91CA1"/>
    <w:rsid w:val="00F920CC"/>
    <w:rsid w:val="00F92686"/>
    <w:rsid w:val="00F92A06"/>
    <w:rsid w:val="00F92C56"/>
    <w:rsid w:val="00F92E87"/>
    <w:rsid w:val="00F93044"/>
    <w:rsid w:val="00F93925"/>
    <w:rsid w:val="00F9395C"/>
    <w:rsid w:val="00F93AFE"/>
    <w:rsid w:val="00F94025"/>
    <w:rsid w:val="00F94074"/>
    <w:rsid w:val="00F941A6"/>
    <w:rsid w:val="00F945F8"/>
    <w:rsid w:val="00F9521B"/>
    <w:rsid w:val="00F95640"/>
    <w:rsid w:val="00F95A0D"/>
    <w:rsid w:val="00F95AED"/>
    <w:rsid w:val="00F95B55"/>
    <w:rsid w:val="00F96485"/>
    <w:rsid w:val="00F969FE"/>
    <w:rsid w:val="00F96F06"/>
    <w:rsid w:val="00F96F2E"/>
    <w:rsid w:val="00F97D02"/>
    <w:rsid w:val="00FA0167"/>
    <w:rsid w:val="00FA01F5"/>
    <w:rsid w:val="00FA0380"/>
    <w:rsid w:val="00FA044C"/>
    <w:rsid w:val="00FA0694"/>
    <w:rsid w:val="00FA0A7C"/>
    <w:rsid w:val="00FA0EFA"/>
    <w:rsid w:val="00FA0F73"/>
    <w:rsid w:val="00FA1C3B"/>
    <w:rsid w:val="00FA1E07"/>
    <w:rsid w:val="00FA2128"/>
    <w:rsid w:val="00FA243C"/>
    <w:rsid w:val="00FA259E"/>
    <w:rsid w:val="00FA28C4"/>
    <w:rsid w:val="00FA2B00"/>
    <w:rsid w:val="00FA2DED"/>
    <w:rsid w:val="00FA3597"/>
    <w:rsid w:val="00FA36CE"/>
    <w:rsid w:val="00FA39A9"/>
    <w:rsid w:val="00FA3AE6"/>
    <w:rsid w:val="00FA3C2D"/>
    <w:rsid w:val="00FA3F1D"/>
    <w:rsid w:val="00FA4035"/>
    <w:rsid w:val="00FA4B12"/>
    <w:rsid w:val="00FA4DC0"/>
    <w:rsid w:val="00FA4ED4"/>
    <w:rsid w:val="00FA5B47"/>
    <w:rsid w:val="00FA62EC"/>
    <w:rsid w:val="00FA6372"/>
    <w:rsid w:val="00FA6493"/>
    <w:rsid w:val="00FA6FDE"/>
    <w:rsid w:val="00FA7291"/>
    <w:rsid w:val="00FA7581"/>
    <w:rsid w:val="00FA7782"/>
    <w:rsid w:val="00FA77C1"/>
    <w:rsid w:val="00FA780B"/>
    <w:rsid w:val="00FA799B"/>
    <w:rsid w:val="00FA7F4A"/>
    <w:rsid w:val="00FA7FAF"/>
    <w:rsid w:val="00FB008D"/>
    <w:rsid w:val="00FB0708"/>
    <w:rsid w:val="00FB09B8"/>
    <w:rsid w:val="00FB0D2A"/>
    <w:rsid w:val="00FB0D84"/>
    <w:rsid w:val="00FB1588"/>
    <w:rsid w:val="00FB1FA0"/>
    <w:rsid w:val="00FB2468"/>
    <w:rsid w:val="00FB25D1"/>
    <w:rsid w:val="00FB29B4"/>
    <w:rsid w:val="00FB2B6F"/>
    <w:rsid w:val="00FB2B84"/>
    <w:rsid w:val="00FB2C62"/>
    <w:rsid w:val="00FB2C9A"/>
    <w:rsid w:val="00FB2F83"/>
    <w:rsid w:val="00FB3071"/>
    <w:rsid w:val="00FB378F"/>
    <w:rsid w:val="00FB3DD0"/>
    <w:rsid w:val="00FB40B1"/>
    <w:rsid w:val="00FB4609"/>
    <w:rsid w:val="00FB46ED"/>
    <w:rsid w:val="00FB4E73"/>
    <w:rsid w:val="00FB5175"/>
    <w:rsid w:val="00FB5497"/>
    <w:rsid w:val="00FB55B5"/>
    <w:rsid w:val="00FB55EE"/>
    <w:rsid w:val="00FB5690"/>
    <w:rsid w:val="00FB59DE"/>
    <w:rsid w:val="00FB5D83"/>
    <w:rsid w:val="00FB612A"/>
    <w:rsid w:val="00FB63F7"/>
    <w:rsid w:val="00FB6B8E"/>
    <w:rsid w:val="00FB6BE3"/>
    <w:rsid w:val="00FB6C2F"/>
    <w:rsid w:val="00FB6ECE"/>
    <w:rsid w:val="00FB705F"/>
    <w:rsid w:val="00FB7451"/>
    <w:rsid w:val="00FB74CE"/>
    <w:rsid w:val="00FB75F2"/>
    <w:rsid w:val="00FB7BAF"/>
    <w:rsid w:val="00FB7CB9"/>
    <w:rsid w:val="00FB7D3F"/>
    <w:rsid w:val="00FC006E"/>
    <w:rsid w:val="00FC06F5"/>
    <w:rsid w:val="00FC0CD9"/>
    <w:rsid w:val="00FC0F2B"/>
    <w:rsid w:val="00FC1346"/>
    <w:rsid w:val="00FC13DC"/>
    <w:rsid w:val="00FC1641"/>
    <w:rsid w:val="00FC179B"/>
    <w:rsid w:val="00FC1FF8"/>
    <w:rsid w:val="00FC2035"/>
    <w:rsid w:val="00FC2085"/>
    <w:rsid w:val="00FC21AD"/>
    <w:rsid w:val="00FC292E"/>
    <w:rsid w:val="00FC2941"/>
    <w:rsid w:val="00FC2B20"/>
    <w:rsid w:val="00FC2DA8"/>
    <w:rsid w:val="00FC3A16"/>
    <w:rsid w:val="00FC3AE1"/>
    <w:rsid w:val="00FC3D11"/>
    <w:rsid w:val="00FC3F9F"/>
    <w:rsid w:val="00FC3FB5"/>
    <w:rsid w:val="00FC4110"/>
    <w:rsid w:val="00FC419B"/>
    <w:rsid w:val="00FC487F"/>
    <w:rsid w:val="00FC4C58"/>
    <w:rsid w:val="00FC4CB4"/>
    <w:rsid w:val="00FC5212"/>
    <w:rsid w:val="00FC56B8"/>
    <w:rsid w:val="00FC5781"/>
    <w:rsid w:val="00FC57D1"/>
    <w:rsid w:val="00FC5CB5"/>
    <w:rsid w:val="00FC63F4"/>
    <w:rsid w:val="00FC67C0"/>
    <w:rsid w:val="00FC6D81"/>
    <w:rsid w:val="00FC6FD4"/>
    <w:rsid w:val="00FC714D"/>
    <w:rsid w:val="00FC784B"/>
    <w:rsid w:val="00FD02BB"/>
    <w:rsid w:val="00FD0417"/>
    <w:rsid w:val="00FD09BD"/>
    <w:rsid w:val="00FD0D80"/>
    <w:rsid w:val="00FD0F07"/>
    <w:rsid w:val="00FD0F7C"/>
    <w:rsid w:val="00FD1254"/>
    <w:rsid w:val="00FD137D"/>
    <w:rsid w:val="00FD1BB8"/>
    <w:rsid w:val="00FD1C9B"/>
    <w:rsid w:val="00FD21D8"/>
    <w:rsid w:val="00FD2873"/>
    <w:rsid w:val="00FD28AB"/>
    <w:rsid w:val="00FD29D3"/>
    <w:rsid w:val="00FD2A7D"/>
    <w:rsid w:val="00FD2B0C"/>
    <w:rsid w:val="00FD2C2D"/>
    <w:rsid w:val="00FD2DBA"/>
    <w:rsid w:val="00FD3667"/>
    <w:rsid w:val="00FD3C08"/>
    <w:rsid w:val="00FD40FB"/>
    <w:rsid w:val="00FD4995"/>
    <w:rsid w:val="00FD4BE7"/>
    <w:rsid w:val="00FD54B3"/>
    <w:rsid w:val="00FD5F3F"/>
    <w:rsid w:val="00FD64CE"/>
    <w:rsid w:val="00FD6680"/>
    <w:rsid w:val="00FD7584"/>
    <w:rsid w:val="00FD7691"/>
    <w:rsid w:val="00FD76C2"/>
    <w:rsid w:val="00FD76EA"/>
    <w:rsid w:val="00FE0244"/>
    <w:rsid w:val="00FE068D"/>
    <w:rsid w:val="00FE06C4"/>
    <w:rsid w:val="00FE0705"/>
    <w:rsid w:val="00FE0D37"/>
    <w:rsid w:val="00FE153C"/>
    <w:rsid w:val="00FE1613"/>
    <w:rsid w:val="00FE180C"/>
    <w:rsid w:val="00FE1ABA"/>
    <w:rsid w:val="00FE1B84"/>
    <w:rsid w:val="00FE2253"/>
    <w:rsid w:val="00FE2405"/>
    <w:rsid w:val="00FE2C53"/>
    <w:rsid w:val="00FE2C6B"/>
    <w:rsid w:val="00FE2D2B"/>
    <w:rsid w:val="00FE3160"/>
    <w:rsid w:val="00FE33AD"/>
    <w:rsid w:val="00FE37C0"/>
    <w:rsid w:val="00FE3C24"/>
    <w:rsid w:val="00FE3EB5"/>
    <w:rsid w:val="00FE3F4B"/>
    <w:rsid w:val="00FE4451"/>
    <w:rsid w:val="00FE46C0"/>
    <w:rsid w:val="00FE4DC9"/>
    <w:rsid w:val="00FE5AAC"/>
    <w:rsid w:val="00FE5AD5"/>
    <w:rsid w:val="00FE5B5B"/>
    <w:rsid w:val="00FE7398"/>
    <w:rsid w:val="00FE790E"/>
    <w:rsid w:val="00FE7B99"/>
    <w:rsid w:val="00FE7D86"/>
    <w:rsid w:val="00FF0D11"/>
    <w:rsid w:val="00FF0D55"/>
    <w:rsid w:val="00FF12CD"/>
    <w:rsid w:val="00FF16EB"/>
    <w:rsid w:val="00FF1982"/>
    <w:rsid w:val="00FF1C16"/>
    <w:rsid w:val="00FF29BC"/>
    <w:rsid w:val="00FF2AAE"/>
    <w:rsid w:val="00FF2D13"/>
    <w:rsid w:val="00FF2E5E"/>
    <w:rsid w:val="00FF2F51"/>
    <w:rsid w:val="00FF315C"/>
    <w:rsid w:val="00FF34F8"/>
    <w:rsid w:val="00FF35CD"/>
    <w:rsid w:val="00FF3818"/>
    <w:rsid w:val="00FF394F"/>
    <w:rsid w:val="00FF3C69"/>
    <w:rsid w:val="00FF3DC5"/>
    <w:rsid w:val="00FF3EF5"/>
    <w:rsid w:val="00FF419E"/>
    <w:rsid w:val="00FF4448"/>
    <w:rsid w:val="00FF4650"/>
    <w:rsid w:val="00FF488F"/>
    <w:rsid w:val="00FF5273"/>
    <w:rsid w:val="00FF5610"/>
    <w:rsid w:val="00FF56ED"/>
    <w:rsid w:val="00FF571E"/>
    <w:rsid w:val="00FF57C7"/>
    <w:rsid w:val="00FF661C"/>
    <w:rsid w:val="00FF6816"/>
    <w:rsid w:val="00FF6DCD"/>
    <w:rsid w:val="00FF6F81"/>
    <w:rsid w:val="00FF753F"/>
    <w:rsid w:val="00FF77BF"/>
    <w:rsid w:val="00FF7925"/>
    <w:rsid w:val="00FF7DAB"/>
    <w:rsid w:val="540BEC06"/>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center;mso-width-percent:400;mso-height-percent:200;mso-width-relative:margin;mso-height-relative:margin" fillcolor="white">
      <v:fill color="white"/>
      <v:textbox style="mso-fit-shape-to-text:t"/>
    </o:shapedefaults>
    <o:shapelayout v:ext="edit">
      <o:idmap v:ext="edit" data="2"/>
    </o:shapelayout>
  </w:shapeDefaults>
  <w:decimalSymbol w:val=","/>
  <w:listSeparator w:val=";"/>
  <w14:docId w14:val="7BDB1F95"/>
  <w15:docId w15:val="{8C9C1CF7-0005-4AC0-8EC6-D8905DF7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l-GR" w:eastAsia="el-GR" w:bidi="ar-SA"/>
      </w:rPr>
    </w:rPrDefault>
    <w:pPrDefault>
      <w:pPr>
        <w:spacing w:after="200" w:line="276" w:lineRule="auto"/>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4E24"/>
    <w:pPr>
      <w:spacing w:before="60" w:after="60" w:line="320" w:lineRule="atLeast"/>
    </w:pPr>
    <w:rPr>
      <w:sz w:val="22"/>
      <w:lang w:val="fr-FR"/>
    </w:rPr>
  </w:style>
  <w:style w:type="paragraph" w:styleId="Heading1">
    <w:name w:val="heading 1"/>
    <w:aliases w:val="Title 1,D&amp;M,D&amp;M 1"/>
    <w:basedOn w:val="Normal"/>
    <w:next w:val="Normal"/>
    <w:link w:val="Heading1Char"/>
    <w:autoRedefine/>
    <w:uiPriority w:val="9"/>
    <w:qFormat/>
    <w:rsid w:val="00466451"/>
    <w:pPr>
      <w:keepNext/>
      <w:keepLines/>
      <w:numPr>
        <w:numId w:val="21"/>
      </w:numPr>
      <w:pBdr>
        <w:bottom w:val="single" w:sz="2" w:space="1" w:color="2887A5"/>
      </w:pBdr>
      <w:spacing w:before="300" w:after="300"/>
      <w:outlineLvl w:val="0"/>
    </w:pPr>
    <w:rPr>
      <w:rFonts w:cs="Times New Roman (Body CS)"/>
      <w:b/>
      <w:caps/>
      <w:color w:val="003385"/>
      <w:spacing w:val="5"/>
      <w:sz w:val="32"/>
      <w:szCs w:val="32"/>
      <w:lang w:val="en-US"/>
    </w:rPr>
  </w:style>
  <w:style w:type="paragraph" w:styleId="Heading2">
    <w:name w:val="heading 2"/>
    <w:aliases w:val="Title 2"/>
    <w:basedOn w:val="Normal"/>
    <w:next w:val="Normal"/>
    <w:link w:val="Heading2Char"/>
    <w:uiPriority w:val="9"/>
    <w:unhideWhenUsed/>
    <w:qFormat/>
    <w:rsid w:val="00DF2668"/>
    <w:pPr>
      <w:keepNext/>
      <w:keepLines/>
      <w:numPr>
        <w:ilvl w:val="1"/>
        <w:numId w:val="21"/>
      </w:numPr>
      <w:spacing w:before="240" w:after="240"/>
      <w:jc w:val="left"/>
      <w:outlineLvl w:val="1"/>
    </w:pPr>
    <w:rPr>
      <w:b/>
      <w:bCs/>
      <w:caps/>
      <w:color w:val="003385"/>
      <w:spacing w:val="5"/>
      <w:sz w:val="28"/>
      <w:szCs w:val="28"/>
      <w:lang w:val="en-US"/>
    </w:rPr>
  </w:style>
  <w:style w:type="paragraph" w:styleId="Heading3">
    <w:name w:val="heading 3"/>
    <w:aliases w:val="Title 3"/>
    <w:basedOn w:val="Normal"/>
    <w:next w:val="Normal"/>
    <w:link w:val="Heading3Char"/>
    <w:uiPriority w:val="9"/>
    <w:unhideWhenUsed/>
    <w:qFormat/>
    <w:rsid w:val="00DF2668"/>
    <w:pPr>
      <w:keepNext/>
      <w:keepLines/>
      <w:numPr>
        <w:ilvl w:val="2"/>
        <w:numId w:val="21"/>
      </w:numPr>
      <w:spacing w:before="200" w:after="200"/>
      <w:jc w:val="left"/>
      <w:outlineLvl w:val="2"/>
    </w:pPr>
    <w:rPr>
      <w:b/>
      <w:caps/>
      <w:color w:val="003385"/>
      <w:spacing w:val="5"/>
      <w:sz w:val="24"/>
      <w:szCs w:val="24"/>
    </w:rPr>
  </w:style>
  <w:style w:type="paragraph" w:styleId="Heading4">
    <w:name w:val="heading 4"/>
    <w:aliases w:val="Title 4"/>
    <w:basedOn w:val="Normal"/>
    <w:next w:val="Normal"/>
    <w:link w:val="Heading4Char"/>
    <w:uiPriority w:val="9"/>
    <w:unhideWhenUsed/>
    <w:qFormat/>
    <w:rsid w:val="00DF2668"/>
    <w:pPr>
      <w:keepNext/>
      <w:keepLines/>
      <w:numPr>
        <w:ilvl w:val="3"/>
        <w:numId w:val="21"/>
      </w:numPr>
      <w:spacing w:before="200" w:after="200"/>
      <w:ind w:left="1190" w:hanging="1190"/>
      <w:jc w:val="left"/>
      <w:outlineLvl w:val="3"/>
    </w:pPr>
    <w:rPr>
      <w:color w:val="003385"/>
      <w:spacing w:val="10"/>
      <w:sz w:val="24"/>
      <w:szCs w:val="24"/>
    </w:rPr>
  </w:style>
  <w:style w:type="paragraph" w:styleId="Heading5">
    <w:name w:val="heading 5"/>
    <w:aliases w:val="Title 5"/>
    <w:basedOn w:val="Normal"/>
    <w:next w:val="Normal"/>
    <w:link w:val="Heading5Char"/>
    <w:uiPriority w:val="9"/>
    <w:unhideWhenUsed/>
    <w:qFormat/>
    <w:rsid w:val="00DF2668"/>
    <w:pPr>
      <w:numPr>
        <w:ilvl w:val="4"/>
        <w:numId w:val="21"/>
      </w:numPr>
      <w:spacing w:before="120" w:after="200"/>
      <w:jc w:val="left"/>
      <w:outlineLvl w:val="4"/>
    </w:pPr>
    <w:rPr>
      <w:i/>
      <w:color w:val="2887A5"/>
      <w:spacing w:val="10"/>
      <w:sz w:val="24"/>
      <w:lang w:val="en-GB"/>
    </w:rPr>
  </w:style>
  <w:style w:type="paragraph" w:styleId="Heading6">
    <w:name w:val="heading 6"/>
    <w:aliases w:val="Char7"/>
    <w:basedOn w:val="Normal"/>
    <w:next w:val="Normal"/>
    <w:link w:val="Heading6Char"/>
    <w:unhideWhenUsed/>
    <w:rsid w:val="00E249F9"/>
    <w:pPr>
      <w:spacing w:after="0"/>
      <w:outlineLvl w:val="5"/>
    </w:pPr>
    <w:rPr>
      <w:smallCaps/>
      <w:color w:val="ED7D31" w:themeColor="accent2"/>
      <w:spacing w:val="5"/>
    </w:rPr>
  </w:style>
  <w:style w:type="paragraph" w:styleId="Heading7">
    <w:name w:val="heading 7"/>
    <w:basedOn w:val="Normal"/>
    <w:next w:val="Normal"/>
    <w:link w:val="Heading7Char"/>
    <w:uiPriority w:val="9"/>
    <w:unhideWhenUsed/>
    <w:rsid w:val="00E249F9"/>
    <w:pPr>
      <w:numPr>
        <w:ilvl w:val="6"/>
        <w:numId w:val="21"/>
      </w:numPr>
      <w:spacing w:after="0"/>
      <w:jc w:val="left"/>
      <w:outlineLvl w:val="6"/>
    </w:pPr>
    <w:rPr>
      <w:b/>
      <w:smallCaps/>
      <w:color w:val="ED7D31" w:themeColor="accent2"/>
      <w:spacing w:val="10"/>
    </w:rPr>
  </w:style>
  <w:style w:type="paragraph" w:styleId="Heading8">
    <w:name w:val="heading 8"/>
    <w:basedOn w:val="Normal"/>
    <w:next w:val="Normal"/>
    <w:link w:val="Heading8Char"/>
    <w:uiPriority w:val="9"/>
    <w:unhideWhenUsed/>
    <w:rsid w:val="00E249F9"/>
    <w:pPr>
      <w:numPr>
        <w:ilvl w:val="7"/>
        <w:numId w:val="21"/>
      </w:numPr>
      <w:spacing w:after="0"/>
      <w:jc w:val="left"/>
      <w:outlineLvl w:val="7"/>
    </w:pPr>
    <w:rPr>
      <w:b/>
      <w:i/>
      <w:smallCaps/>
      <w:color w:val="C45911" w:themeColor="accent2" w:themeShade="BF"/>
    </w:rPr>
  </w:style>
  <w:style w:type="paragraph" w:styleId="Heading9">
    <w:name w:val="heading 9"/>
    <w:aliases w:val="Char6"/>
    <w:basedOn w:val="Normal"/>
    <w:next w:val="Normal"/>
    <w:link w:val="Heading9Char"/>
    <w:uiPriority w:val="9"/>
    <w:unhideWhenUsed/>
    <w:rsid w:val="00E249F9"/>
    <w:pPr>
      <w:numPr>
        <w:ilvl w:val="8"/>
        <w:numId w:val="21"/>
      </w:num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Char,D&amp;M Char,D&amp;M 1 Char"/>
    <w:basedOn w:val="DefaultParagraphFont"/>
    <w:link w:val="Heading1"/>
    <w:uiPriority w:val="9"/>
    <w:locked/>
    <w:rsid w:val="00466451"/>
    <w:rPr>
      <w:rFonts w:cs="Times New Roman (Body CS)"/>
      <w:b/>
      <w:caps/>
      <w:color w:val="003385"/>
      <w:spacing w:val="5"/>
      <w:sz w:val="32"/>
      <w:szCs w:val="32"/>
      <w:lang w:val="en-US"/>
    </w:rPr>
  </w:style>
  <w:style w:type="character" w:customStyle="1" w:styleId="Heading2Char">
    <w:name w:val="Heading 2 Char"/>
    <w:aliases w:val="Title 2 Char"/>
    <w:basedOn w:val="DefaultParagraphFont"/>
    <w:link w:val="Heading2"/>
    <w:uiPriority w:val="9"/>
    <w:locked/>
    <w:rsid w:val="00DF2668"/>
    <w:rPr>
      <w:b/>
      <w:bCs/>
      <w:caps/>
      <w:color w:val="003385"/>
      <w:spacing w:val="5"/>
      <w:sz w:val="28"/>
      <w:szCs w:val="28"/>
      <w:lang w:val="en-US"/>
    </w:rPr>
  </w:style>
  <w:style w:type="character" w:customStyle="1" w:styleId="Heading3Char">
    <w:name w:val="Heading 3 Char"/>
    <w:aliases w:val="Title 3 Char"/>
    <w:basedOn w:val="DefaultParagraphFont"/>
    <w:link w:val="Heading3"/>
    <w:uiPriority w:val="9"/>
    <w:locked/>
    <w:rsid w:val="00DF2668"/>
    <w:rPr>
      <w:b/>
      <w:caps/>
      <w:color w:val="003385"/>
      <w:spacing w:val="5"/>
      <w:sz w:val="24"/>
      <w:szCs w:val="24"/>
    </w:rPr>
  </w:style>
  <w:style w:type="character" w:customStyle="1" w:styleId="Heading5Char">
    <w:name w:val="Heading 5 Char"/>
    <w:aliases w:val="Title 5 Char"/>
    <w:basedOn w:val="DefaultParagraphFont"/>
    <w:link w:val="Heading5"/>
    <w:uiPriority w:val="9"/>
    <w:locked/>
    <w:rsid w:val="00DF2668"/>
    <w:rPr>
      <w:i/>
      <w:color w:val="2887A5"/>
      <w:spacing w:val="10"/>
      <w:sz w:val="24"/>
      <w:lang w:val="en-GB"/>
    </w:rPr>
  </w:style>
  <w:style w:type="character" w:customStyle="1" w:styleId="Heading4Char">
    <w:name w:val="Heading 4 Char"/>
    <w:aliases w:val="Title 4 Char"/>
    <w:basedOn w:val="DefaultParagraphFont"/>
    <w:link w:val="Heading4"/>
    <w:uiPriority w:val="9"/>
    <w:locked/>
    <w:rsid w:val="00DF2668"/>
    <w:rPr>
      <w:color w:val="003385"/>
      <w:spacing w:val="10"/>
      <w:sz w:val="24"/>
      <w:szCs w:val="24"/>
    </w:rPr>
  </w:style>
  <w:style w:type="character" w:customStyle="1" w:styleId="Heading6Char">
    <w:name w:val="Heading 6 Char"/>
    <w:aliases w:val="Char7 Char"/>
    <w:basedOn w:val="DefaultParagraphFont"/>
    <w:link w:val="Heading6"/>
    <w:locked/>
    <w:rsid w:val="00E249F9"/>
    <w:rPr>
      <w:smallCaps/>
      <w:color w:val="ED7D31" w:themeColor="accent2"/>
      <w:spacing w:val="5"/>
      <w:sz w:val="22"/>
    </w:rPr>
  </w:style>
  <w:style w:type="character" w:customStyle="1" w:styleId="Heading7Char">
    <w:name w:val="Heading 7 Char"/>
    <w:basedOn w:val="DefaultParagraphFont"/>
    <w:link w:val="Heading7"/>
    <w:uiPriority w:val="9"/>
    <w:locked/>
    <w:rsid w:val="00E249F9"/>
    <w:rPr>
      <w:b/>
      <w:smallCaps/>
      <w:color w:val="ED7D31" w:themeColor="accent2"/>
      <w:spacing w:val="10"/>
      <w:sz w:val="22"/>
    </w:rPr>
  </w:style>
  <w:style w:type="character" w:customStyle="1" w:styleId="Heading8Char">
    <w:name w:val="Heading 8 Char"/>
    <w:basedOn w:val="DefaultParagraphFont"/>
    <w:link w:val="Heading8"/>
    <w:uiPriority w:val="9"/>
    <w:locked/>
    <w:rsid w:val="00E249F9"/>
    <w:rPr>
      <w:b/>
      <w:i/>
      <w:smallCaps/>
      <w:color w:val="C45911" w:themeColor="accent2" w:themeShade="BF"/>
      <w:sz w:val="22"/>
    </w:rPr>
  </w:style>
  <w:style w:type="character" w:customStyle="1" w:styleId="Heading9Char">
    <w:name w:val="Heading 9 Char"/>
    <w:aliases w:val="Char6 Char"/>
    <w:basedOn w:val="DefaultParagraphFont"/>
    <w:link w:val="Heading9"/>
    <w:uiPriority w:val="9"/>
    <w:locked/>
    <w:rsid w:val="00E249F9"/>
    <w:rPr>
      <w:b/>
      <w:i/>
      <w:smallCaps/>
      <w:color w:val="823B0B" w:themeColor="accent2" w:themeShade="7F"/>
      <w:sz w:val="22"/>
    </w:rPr>
  </w:style>
  <w:style w:type="paragraph" w:styleId="Caption">
    <w:name w:val="caption"/>
    <w:aliases w:val="Legend"/>
    <w:basedOn w:val="Normal"/>
    <w:next w:val="Normal"/>
    <w:link w:val="CaptionChar"/>
    <w:uiPriority w:val="35"/>
    <w:unhideWhenUsed/>
    <w:qFormat/>
    <w:rsid w:val="00CE4D28"/>
    <w:rPr>
      <w:b/>
      <w:bCs/>
      <w:caps/>
      <w:color w:val="003385"/>
      <w:sz w:val="18"/>
      <w:szCs w:val="18"/>
    </w:rPr>
  </w:style>
  <w:style w:type="character" w:customStyle="1" w:styleId="CaptionChar">
    <w:name w:val="Caption Char"/>
    <w:aliases w:val="Legend Char"/>
    <w:link w:val="Caption"/>
    <w:uiPriority w:val="35"/>
    <w:locked/>
    <w:rsid w:val="00CE4D28"/>
    <w:rPr>
      <w:b/>
      <w:bCs/>
      <w:caps/>
      <w:color w:val="003385"/>
      <w:sz w:val="18"/>
      <w:szCs w:val="18"/>
    </w:rPr>
  </w:style>
  <w:style w:type="paragraph" w:customStyle="1" w:styleId="DocumentTitle">
    <w:name w:val="Document Title"/>
    <w:basedOn w:val="Normal"/>
    <w:next w:val="Normal"/>
    <w:rsid w:val="00FB1588"/>
    <w:pPr>
      <w:overflowPunct w:val="0"/>
      <w:autoSpaceDE w:val="0"/>
      <w:autoSpaceDN w:val="0"/>
      <w:adjustRightInd w:val="0"/>
      <w:spacing w:before="5600" w:line="288" w:lineRule="auto"/>
      <w:ind w:left="1134"/>
      <w:jc w:val="left"/>
      <w:textAlignment w:val="baseline"/>
    </w:pPr>
    <w:rPr>
      <w:color w:val="003366"/>
      <w:sz w:val="56"/>
      <w:lang w:eastAsia="fr-FR"/>
    </w:rPr>
  </w:style>
  <w:style w:type="paragraph" w:styleId="Header">
    <w:name w:val="header"/>
    <w:basedOn w:val="Normal"/>
    <w:link w:val="HeaderChar"/>
    <w:autoRedefine/>
    <w:uiPriority w:val="99"/>
    <w:rsid w:val="00DF2668"/>
    <w:pPr>
      <w:tabs>
        <w:tab w:val="left" w:pos="3969"/>
      </w:tabs>
      <w:overflowPunct w:val="0"/>
      <w:autoSpaceDE w:val="0"/>
      <w:autoSpaceDN w:val="0"/>
      <w:adjustRightInd w:val="0"/>
      <w:spacing w:after="0" w:line="60" w:lineRule="atLeast"/>
      <w:jc w:val="right"/>
      <w:textAlignment w:val="baseline"/>
    </w:pPr>
    <w:rPr>
      <w:rFonts w:cs="Arial"/>
      <w:b/>
      <w:noProof/>
      <w:color w:val="003385"/>
      <w:sz w:val="16"/>
      <w:szCs w:val="16"/>
      <w:lang w:eastAsia="fr-FR"/>
    </w:rPr>
  </w:style>
  <w:style w:type="character" w:customStyle="1" w:styleId="HeaderChar">
    <w:name w:val="Header Char"/>
    <w:link w:val="Header"/>
    <w:uiPriority w:val="99"/>
    <w:locked/>
    <w:rsid w:val="00DF2668"/>
    <w:rPr>
      <w:rFonts w:cs="Arial"/>
      <w:b/>
      <w:noProof/>
      <w:color w:val="003385"/>
      <w:sz w:val="16"/>
      <w:szCs w:val="16"/>
      <w:lang w:val="fr-FR" w:eastAsia="fr-FR"/>
    </w:rPr>
  </w:style>
  <w:style w:type="paragraph" w:customStyle="1" w:styleId="BulletList">
    <w:name w:val="Bullet List"/>
    <w:basedOn w:val="Normal"/>
    <w:link w:val="BulletListCarCar"/>
    <w:rsid w:val="00FB1588"/>
    <w:pPr>
      <w:numPr>
        <w:numId w:val="16"/>
      </w:numPr>
      <w:overflowPunct w:val="0"/>
      <w:autoSpaceDE w:val="0"/>
      <w:autoSpaceDN w:val="0"/>
      <w:adjustRightInd w:val="0"/>
      <w:spacing w:before="120" w:after="120" w:line="336" w:lineRule="auto"/>
      <w:textAlignment w:val="baseline"/>
    </w:pPr>
    <w:rPr>
      <w:rFonts w:cs="Arial"/>
      <w:sz w:val="18"/>
      <w:szCs w:val="18"/>
      <w:lang w:eastAsia="fr-FR"/>
    </w:rPr>
  </w:style>
  <w:style w:type="character" w:customStyle="1" w:styleId="BulletListCarCar">
    <w:name w:val="Bullet List Car Car"/>
    <w:link w:val="BulletList"/>
    <w:locked/>
    <w:rsid w:val="00FB1588"/>
    <w:rPr>
      <w:rFonts w:cs="Arial"/>
      <w:sz w:val="18"/>
      <w:szCs w:val="18"/>
      <w:lang w:eastAsia="fr-FR"/>
    </w:rPr>
  </w:style>
  <w:style w:type="paragraph" w:customStyle="1" w:styleId="NumberedList">
    <w:name w:val="Numbered List"/>
    <w:basedOn w:val="Normal"/>
    <w:autoRedefine/>
    <w:rsid w:val="00FB1588"/>
    <w:pPr>
      <w:numPr>
        <w:numId w:val="14"/>
      </w:numPr>
      <w:tabs>
        <w:tab w:val="clear" w:pos="1854"/>
        <w:tab w:val="num" w:pos="1701"/>
      </w:tabs>
      <w:overflowPunct w:val="0"/>
      <w:autoSpaceDE w:val="0"/>
      <w:autoSpaceDN w:val="0"/>
      <w:adjustRightInd w:val="0"/>
      <w:spacing w:after="300" w:line="336" w:lineRule="auto"/>
      <w:ind w:left="1701" w:hanging="283"/>
      <w:contextualSpacing/>
      <w:textAlignment w:val="baseline"/>
    </w:pPr>
    <w:rPr>
      <w:sz w:val="18"/>
      <w:lang w:eastAsia="fr-FR"/>
    </w:rPr>
  </w:style>
  <w:style w:type="paragraph" w:styleId="Footer">
    <w:name w:val="footer"/>
    <w:aliases w:val="Char3"/>
    <w:basedOn w:val="Normal"/>
    <w:link w:val="FooterChar"/>
    <w:uiPriority w:val="99"/>
    <w:rsid w:val="00FB1588"/>
    <w:pPr>
      <w:overflowPunct w:val="0"/>
      <w:autoSpaceDE w:val="0"/>
      <w:autoSpaceDN w:val="0"/>
      <w:adjustRightInd w:val="0"/>
      <w:spacing w:before="120" w:after="0" w:line="240" w:lineRule="auto"/>
      <w:jc w:val="left"/>
      <w:textAlignment w:val="baseline"/>
    </w:pPr>
    <w:rPr>
      <w:color w:val="999999"/>
      <w:sz w:val="14"/>
      <w:lang w:eastAsia="fr-FR"/>
    </w:rPr>
  </w:style>
  <w:style w:type="character" w:customStyle="1" w:styleId="FooterChar">
    <w:name w:val="Footer Char"/>
    <w:aliases w:val="Char3 Char"/>
    <w:link w:val="Footer"/>
    <w:uiPriority w:val="99"/>
    <w:locked/>
    <w:rsid w:val="00FB1588"/>
    <w:rPr>
      <w:rFonts w:ascii="Arial" w:hAnsi="Arial"/>
      <w:color w:val="999999"/>
      <w:sz w:val="14"/>
      <w:lang w:val="en-US" w:eastAsia="fr-FR" w:bidi="ar-SA"/>
    </w:rPr>
  </w:style>
  <w:style w:type="character" w:styleId="PageNumber">
    <w:name w:val="page number"/>
    <w:rsid w:val="00FB1588"/>
    <w:rPr>
      <w:rFonts w:ascii="Arial" w:hAnsi="Arial"/>
      <w:color w:val="808080"/>
      <w:sz w:val="20"/>
      <w:lang w:val="en-US" w:eastAsia="fr-FR" w:bidi="ar-SA"/>
    </w:rPr>
  </w:style>
  <w:style w:type="paragraph" w:customStyle="1" w:styleId="Sous-titre1">
    <w:name w:val="Sous-titre1"/>
    <w:basedOn w:val="Normal"/>
    <w:autoRedefine/>
    <w:rsid w:val="00FB1588"/>
    <w:pPr>
      <w:overflowPunct w:val="0"/>
      <w:autoSpaceDE w:val="0"/>
      <w:autoSpaceDN w:val="0"/>
      <w:adjustRightInd w:val="0"/>
      <w:spacing w:after="320" w:line="336" w:lineRule="auto"/>
      <w:ind w:left="1134"/>
      <w:jc w:val="left"/>
      <w:textAlignment w:val="baseline"/>
    </w:pPr>
    <w:rPr>
      <w:i/>
      <w:color w:val="808080"/>
      <w:lang w:eastAsia="fr-FR"/>
    </w:rPr>
  </w:style>
  <w:style w:type="character" w:customStyle="1" w:styleId="hps">
    <w:name w:val="hps"/>
    <w:rsid w:val="00FB1588"/>
  </w:style>
  <w:style w:type="paragraph" w:styleId="TOC1">
    <w:name w:val="toc 1"/>
    <w:basedOn w:val="Normal"/>
    <w:next w:val="Normal"/>
    <w:uiPriority w:val="39"/>
    <w:rsid w:val="00E45E6F"/>
    <w:pPr>
      <w:spacing w:before="120" w:after="120"/>
      <w:jc w:val="left"/>
    </w:pPr>
    <w:rPr>
      <w:b/>
      <w:bCs/>
      <w:caps/>
    </w:rPr>
  </w:style>
  <w:style w:type="paragraph" w:styleId="TOC2">
    <w:name w:val="toc 2"/>
    <w:basedOn w:val="Normal"/>
    <w:next w:val="Normal"/>
    <w:uiPriority w:val="39"/>
    <w:rsid w:val="006A35B6"/>
    <w:pPr>
      <w:spacing w:before="0" w:after="0"/>
      <w:ind w:left="220"/>
      <w:jc w:val="left"/>
    </w:pPr>
    <w:rPr>
      <w:smallCaps/>
      <w:sz w:val="20"/>
    </w:rPr>
  </w:style>
  <w:style w:type="paragraph" w:styleId="TOC3">
    <w:name w:val="toc 3"/>
    <w:basedOn w:val="Normal"/>
    <w:next w:val="Normal"/>
    <w:uiPriority w:val="39"/>
    <w:rsid w:val="00FB1588"/>
    <w:pPr>
      <w:spacing w:before="0" w:after="0"/>
      <w:ind w:left="440"/>
      <w:jc w:val="left"/>
    </w:pPr>
    <w:rPr>
      <w:i/>
      <w:iCs/>
      <w:sz w:val="20"/>
    </w:rPr>
  </w:style>
  <w:style w:type="paragraph" w:customStyle="1" w:styleId="SectionTitle">
    <w:name w:val="Section Title"/>
    <w:basedOn w:val="Normal"/>
    <w:next w:val="Normal"/>
    <w:autoRedefine/>
    <w:rsid w:val="00FB1588"/>
    <w:pPr>
      <w:pageBreakBefore/>
      <w:pBdr>
        <w:bottom w:val="single" w:sz="24" w:space="1" w:color="999999"/>
      </w:pBdr>
      <w:overflowPunct w:val="0"/>
      <w:autoSpaceDE w:val="0"/>
      <w:autoSpaceDN w:val="0"/>
      <w:adjustRightInd w:val="0"/>
      <w:spacing w:before="500" w:after="1000" w:line="336" w:lineRule="auto"/>
      <w:ind w:left="1134"/>
      <w:jc w:val="left"/>
      <w:textAlignment w:val="baseline"/>
      <w:outlineLvl w:val="0"/>
    </w:pPr>
    <w:rPr>
      <w:color w:val="003366"/>
      <w:sz w:val="40"/>
      <w:lang w:eastAsia="fr-FR"/>
    </w:rPr>
  </w:style>
  <w:style w:type="character" w:styleId="Hyperlink">
    <w:name w:val="Hyperlink"/>
    <w:uiPriority w:val="99"/>
    <w:rsid w:val="00441422"/>
  </w:style>
  <w:style w:type="paragraph" w:styleId="Index1">
    <w:name w:val="index 1"/>
    <w:basedOn w:val="Normal"/>
    <w:next w:val="Normal"/>
    <w:autoRedefine/>
    <w:semiHidden/>
    <w:rsid w:val="00FB1588"/>
    <w:pPr>
      <w:overflowPunct w:val="0"/>
      <w:autoSpaceDE w:val="0"/>
      <w:autoSpaceDN w:val="0"/>
      <w:adjustRightInd w:val="0"/>
      <w:spacing w:after="300" w:line="336" w:lineRule="auto"/>
      <w:ind w:left="240" w:hanging="240"/>
      <w:textAlignment w:val="baseline"/>
    </w:pPr>
    <w:rPr>
      <w:sz w:val="18"/>
      <w:lang w:eastAsia="fr-FR"/>
    </w:rPr>
  </w:style>
  <w:style w:type="paragraph" w:customStyle="1" w:styleId="BlankPage">
    <w:name w:val="Blank Page"/>
    <w:basedOn w:val="Normal"/>
    <w:next w:val="Normal"/>
    <w:link w:val="BlankPageCar"/>
    <w:rsid w:val="00FB1588"/>
    <w:pPr>
      <w:overflowPunct w:val="0"/>
      <w:autoSpaceDE w:val="0"/>
      <w:autoSpaceDN w:val="0"/>
      <w:adjustRightInd w:val="0"/>
      <w:spacing w:before="6000" w:after="300" w:line="336" w:lineRule="auto"/>
      <w:jc w:val="center"/>
      <w:textAlignment w:val="baseline"/>
    </w:pPr>
    <w:rPr>
      <w:i/>
      <w:caps/>
      <w:color w:val="808080"/>
      <w:sz w:val="28"/>
      <w:szCs w:val="28"/>
      <w:lang w:eastAsia="fr-FR"/>
    </w:rPr>
  </w:style>
  <w:style w:type="character" w:customStyle="1" w:styleId="BlankPageCar">
    <w:name w:val="Blank Page Car"/>
    <w:link w:val="BlankPage"/>
    <w:locked/>
    <w:rsid w:val="00FB1588"/>
    <w:rPr>
      <w:rFonts w:ascii="Arial" w:hAnsi="Arial"/>
      <w:i/>
      <w:caps/>
      <w:color w:val="808080"/>
      <w:sz w:val="28"/>
      <w:szCs w:val="28"/>
      <w:lang w:val="en-US" w:eastAsia="fr-FR" w:bidi="ar-SA"/>
    </w:rPr>
  </w:style>
  <w:style w:type="paragraph" w:customStyle="1" w:styleId="BulletList-Secondary">
    <w:name w:val="Bullet List - Secondary"/>
    <w:basedOn w:val="Normal"/>
    <w:rsid w:val="00FB1588"/>
    <w:pPr>
      <w:numPr>
        <w:ilvl w:val="1"/>
        <w:numId w:val="16"/>
      </w:numPr>
      <w:overflowPunct w:val="0"/>
      <w:autoSpaceDE w:val="0"/>
      <w:autoSpaceDN w:val="0"/>
      <w:adjustRightInd w:val="0"/>
      <w:spacing w:before="120" w:after="120" w:line="336" w:lineRule="auto"/>
      <w:textAlignment w:val="baseline"/>
    </w:pPr>
    <w:rPr>
      <w:rFonts w:cs="Arial"/>
      <w:sz w:val="18"/>
      <w:szCs w:val="18"/>
      <w:lang w:eastAsia="fr-FR"/>
    </w:rPr>
  </w:style>
  <w:style w:type="paragraph" w:styleId="CommentText">
    <w:name w:val="annotation text"/>
    <w:basedOn w:val="Normal"/>
    <w:link w:val="CommentTextChar"/>
    <w:semiHidden/>
    <w:rsid w:val="00FB1588"/>
    <w:pPr>
      <w:overflowPunct w:val="0"/>
      <w:autoSpaceDE w:val="0"/>
      <w:autoSpaceDN w:val="0"/>
      <w:adjustRightInd w:val="0"/>
      <w:spacing w:after="300" w:line="336" w:lineRule="auto"/>
      <w:ind w:left="1134"/>
      <w:textAlignment w:val="baseline"/>
    </w:pPr>
  </w:style>
  <w:style w:type="character" w:customStyle="1" w:styleId="CommentTextChar">
    <w:name w:val="Comment Text Char"/>
    <w:link w:val="CommentText"/>
    <w:semiHidden/>
    <w:locked/>
    <w:rsid w:val="00FB1588"/>
    <w:rPr>
      <w:rFonts w:ascii="Arial" w:hAnsi="Arial"/>
      <w:lang w:val="en-US" w:eastAsia="el-GR" w:bidi="ar-SA"/>
    </w:rPr>
  </w:style>
  <w:style w:type="paragraph" w:styleId="CommentSubject">
    <w:name w:val="annotation subject"/>
    <w:basedOn w:val="CommentText"/>
    <w:next w:val="CommentText"/>
    <w:link w:val="CommentSubjectChar"/>
    <w:semiHidden/>
    <w:rsid w:val="00FB1588"/>
    <w:rPr>
      <w:b/>
      <w:bCs/>
    </w:rPr>
  </w:style>
  <w:style w:type="character" w:customStyle="1" w:styleId="CommentSubjectChar">
    <w:name w:val="Comment Subject Char"/>
    <w:link w:val="CommentSubject"/>
    <w:semiHidden/>
    <w:locked/>
    <w:rsid w:val="00FB1588"/>
    <w:rPr>
      <w:rFonts w:ascii="Arial" w:hAnsi="Arial"/>
      <w:b/>
      <w:bCs/>
      <w:lang w:val="en-US" w:eastAsia="el-GR" w:bidi="ar-SA"/>
    </w:rPr>
  </w:style>
  <w:style w:type="paragraph" w:styleId="BalloonText">
    <w:name w:val="Balloon Text"/>
    <w:basedOn w:val="Normal"/>
    <w:link w:val="BalloonTextChar"/>
    <w:semiHidden/>
    <w:rsid w:val="00FB1588"/>
    <w:pPr>
      <w:overflowPunct w:val="0"/>
      <w:autoSpaceDE w:val="0"/>
      <w:autoSpaceDN w:val="0"/>
      <w:adjustRightInd w:val="0"/>
      <w:spacing w:after="300" w:line="336" w:lineRule="auto"/>
      <w:ind w:left="1134"/>
      <w:textAlignment w:val="baseline"/>
    </w:pPr>
    <w:rPr>
      <w:rFonts w:ascii="Tahoma" w:hAnsi="Tahoma"/>
      <w:sz w:val="16"/>
      <w:szCs w:val="16"/>
    </w:rPr>
  </w:style>
  <w:style w:type="character" w:customStyle="1" w:styleId="BalloonTextChar">
    <w:name w:val="Balloon Text Char"/>
    <w:link w:val="BalloonText"/>
    <w:semiHidden/>
    <w:locked/>
    <w:rsid w:val="00FB1588"/>
    <w:rPr>
      <w:rFonts w:ascii="Tahoma" w:hAnsi="Tahoma"/>
      <w:sz w:val="16"/>
      <w:szCs w:val="16"/>
      <w:lang w:val="en-US" w:eastAsia="el-GR" w:bidi="ar-SA"/>
    </w:rPr>
  </w:style>
  <w:style w:type="paragraph" w:customStyle="1" w:styleId="Header-Title">
    <w:name w:val="Header - Title"/>
    <w:basedOn w:val="Footer"/>
    <w:next w:val="Footer"/>
    <w:link w:val="Header-TitleCarCar"/>
    <w:rsid w:val="00FB1588"/>
    <w:pPr>
      <w:tabs>
        <w:tab w:val="left" w:pos="13892"/>
      </w:tabs>
      <w:spacing w:after="120"/>
      <w:jc w:val="right"/>
    </w:pPr>
    <w:rPr>
      <w:color w:val="003366"/>
      <w:sz w:val="18"/>
      <w:lang w:val="en-GB"/>
    </w:rPr>
  </w:style>
  <w:style w:type="character" w:customStyle="1" w:styleId="Header-TitleCarCar">
    <w:name w:val="Header - Title Car Car"/>
    <w:link w:val="Header-Title"/>
    <w:locked/>
    <w:rsid w:val="00FB1588"/>
    <w:rPr>
      <w:rFonts w:ascii="Arial" w:hAnsi="Arial"/>
      <w:color w:val="003366"/>
      <w:sz w:val="18"/>
      <w:lang w:val="en-GB" w:eastAsia="fr-FR" w:bidi="ar-SA"/>
    </w:rPr>
  </w:style>
  <w:style w:type="paragraph" w:customStyle="1" w:styleId="DisclaimerHeader">
    <w:name w:val="Disclaimer Header"/>
    <w:basedOn w:val="Header"/>
    <w:next w:val="Header"/>
    <w:link w:val="DisclaimerHeaderCarCar"/>
    <w:rsid w:val="00FB1588"/>
    <w:pPr>
      <w:tabs>
        <w:tab w:val="clear" w:pos="3969"/>
      </w:tabs>
    </w:pPr>
    <w:rPr>
      <w:b w:val="0"/>
      <w:color w:val="FF0000"/>
    </w:rPr>
  </w:style>
  <w:style w:type="character" w:customStyle="1" w:styleId="DisclaimerHeaderCarCar">
    <w:name w:val="Disclaimer Header Car Car"/>
    <w:link w:val="DisclaimerHeader"/>
    <w:locked/>
    <w:rsid w:val="00FB1588"/>
    <w:rPr>
      <w:rFonts w:ascii="Arial" w:hAnsi="Arial" w:cs="Arial"/>
      <w:b/>
      <w:noProof/>
      <w:color w:val="FF0000"/>
      <w:sz w:val="16"/>
      <w:lang w:val="en-US" w:eastAsia="fr-FR" w:bidi="ar-SA"/>
    </w:rPr>
  </w:style>
  <w:style w:type="paragraph" w:styleId="FootnoteText">
    <w:name w:val="footnote text"/>
    <w:aliases w:val="Point 3 Char,Footnote text,Char,Fußnote,single space,Footnote Text Char Char Char Char,Footnote Text1,Footnote Text Char Char Char"/>
    <w:basedOn w:val="Normal"/>
    <w:link w:val="FootnoteTextChar"/>
    <w:uiPriority w:val="99"/>
    <w:rsid w:val="00FB1588"/>
    <w:pPr>
      <w:overflowPunct w:val="0"/>
      <w:autoSpaceDE w:val="0"/>
      <w:autoSpaceDN w:val="0"/>
      <w:adjustRightInd w:val="0"/>
      <w:spacing w:after="0" w:line="240" w:lineRule="auto"/>
      <w:ind w:left="1134"/>
      <w:jc w:val="left"/>
      <w:textAlignment w:val="baseline"/>
    </w:pPr>
    <w:rPr>
      <w:color w:val="808080"/>
      <w:sz w:val="18"/>
    </w:rPr>
  </w:style>
  <w:style w:type="character" w:customStyle="1" w:styleId="FootnoteTextChar">
    <w:name w:val="Footnote Text Char"/>
    <w:aliases w:val="Point 3 Char Char,Footnote text Char,Char Char1,Fußnote Char,single space Char,Footnote Text Char Char Char Char Char,Footnote Text1 Char,Footnote Text Char Char Char Char1"/>
    <w:link w:val="FootnoteText"/>
    <w:uiPriority w:val="99"/>
    <w:locked/>
    <w:rsid w:val="00FB1588"/>
    <w:rPr>
      <w:rFonts w:ascii="Arial" w:hAnsi="Arial"/>
      <w:color w:val="808080"/>
      <w:sz w:val="18"/>
      <w:lang w:val="en-US" w:eastAsia="el-GR" w:bidi="ar-SA"/>
    </w:rPr>
  </w:style>
  <w:style w:type="paragraph" w:customStyle="1" w:styleId="TblTextBoldRight">
    <w:name w:val="Tbl Text Bold Right"/>
    <w:basedOn w:val="TblTextBold"/>
    <w:rsid w:val="00FB1588"/>
    <w:pPr>
      <w:jc w:val="right"/>
    </w:pPr>
  </w:style>
  <w:style w:type="paragraph" w:customStyle="1" w:styleId="TblTextBold">
    <w:name w:val="Tbl Text Bold"/>
    <w:basedOn w:val="TblText"/>
    <w:rsid w:val="00FB1588"/>
    <w:rPr>
      <w:b/>
    </w:rPr>
  </w:style>
  <w:style w:type="paragraph" w:customStyle="1" w:styleId="TblText">
    <w:name w:val="Tbl Text"/>
    <w:basedOn w:val="Normal"/>
    <w:rsid w:val="00FB1588"/>
    <w:pPr>
      <w:overflowPunct w:val="0"/>
      <w:autoSpaceDE w:val="0"/>
      <w:autoSpaceDN w:val="0"/>
      <w:adjustRightInd w:val="0"/>
      <w:spacing w:line="336" w:lineRule="auto"/>
      <w:textAlignment w:val="baseline"/>
    </w:pPr>
    <w:rPr>
      <w:sz w:val="18"/>
      <w:lang w:eastAsia="fr-FR"/>
    </w:rPr>
  </w:style>
  <w:style w:type="character" w:customStyle="1" w:styleId="Index">
    <w:name w:val="Index"/>
    <w:rsid w:val="00FB1588"/>
    <w:rPr>
      <w:rFonts w:cs="Times New Roman"/>
      <w:b/>
      <w:color w:val="FF6600"/>
      <w:sz w:val="14"/>
    </w:rPr>
  </w:style>
  <w:style w:type="paragraph" w:customStyle="1" w:styleId="TblTitle">
    <w:name w:val="Tbl Title"/>
    <w:basedOn w:val="Normal"/>
    <w:rsid w:val="00FB1588"/>
    <w:pPr>
      <w:overflowPunct w:val="0"/>
      <w:autoSpaceDE w:val="0"/>
      <w:autoSpaceDN w:val="0"/>
      <w:adjustRightInd w:val="0"/>
      <w:spacing w:before="40" w:after="40" w:line="240" w:lineRule="auto"/>
      <w:jc w:val="left"/>
      <w:textAlignment w:val="baseline"/>
    </w:pPr>
    <w:rPr>
      <w:b/>
      <w:bCs/>
      <w:color w:val="FFFFFF"/>
      <w:sz w:val="18"/>
      <w:lang w:eastAsia="fr-FR"/>
    </w:rPr>
  </w:style>
  <w:style w:type="paragraph" w:customStyle="1" w:styleId="DisclaimerTitle">
    <w:name w:val="Disclaimer Title"/>
    <w:basedOn w:val="DisclaimerHeader"/>
    <w:rsid w:val="00FB1588"/>
    <w:pPr>
      <w:spacing w:before="6000"/>
      <w:ind w:left="1134"/>
      <w:jc w:val="both"/>
    </w:pPr>
  </w:style>
  <w:style w:type="paragraph" w:customStyle="1" w:styleId="LastPage">
    <w:name w:val="Last Page"/>
    <w:basedOn w:val="BlankPage"/>
    <w:link w:val="LastPageCar"/>
    <w:rsid w:val="00FB1588"/>
    <w:pPr>
      <w:spacing w:before="9000"/>
    </w:pPr>
    <w:rPr>
      <w:i w:val="0"/>
      <w:color w:val="FFFFFF"/>
      <w:sz w:val="14"/>
    </w:rPr>
  </w:style>
  <w:style w:type="character" w:customStyle="1" w:styleId="LastPageCar">
    <w:name w:val="Last Page Car"/>
    <w:link w:val="LastPage"/>
    <w:locked/>
    <w:rsid w:val="00FB1588"/>
    <w:rPr>
      <w:rFonts w:ascii="Arial" w:hAnsi="Arial"/>
      <w:i/>
      <w:caps/>
      <w:color w:val="FFFFFF"/>
      <w:sz w:val="14"/>
      <w:szCs w:val="28"/>
      <w:lang w:val="en-US" w:eastAsia="fr-FR" w:bidi="ar-SA"/>
    </w:rPr>
  </w:style>
  <w:style w:type="paragraph" w:customStyle="1" w:styleId="TblTextGrey">
    <w:name w:val="Tbl Text Grey"/>
    <w:basedOn w:val="TblText"/>
    <w:rsid w:val="00FB1588"/>
    <w:rPr>
      <w:color w:val="999999"/>
    </w:rPr>
  </w:style>
  <w:style w:type="paragraph" w:customStyle="1" w:styleId="TblTextGreyRight">
    <w:name w:val="Tbl Text Grey Right"/>
    <w:basedOn w:val="TblTextGrey"/>
    <w:rsid w:val="00FB1588"/>
    <w:pPr>
      <w:jc w:val="right"/>
    </w:pPr>
    <w:rPr>
      <w:szCs w:val="16"/>
    </w:rPr>
  </w:style>
  <w:style w:type="paragraph" w:customStyle="1" w:styleId="TblTextGras">
    <w:name w:val="Tbl Text Gras"/>
    <w:basedOn w:val="TblText"/>
    <w:rsid w:val="00FB1588"/>
    <w:rPr>
      <w:rFonts w:ascii="Verdana" w:hAnsi="Verdana"/>
      <w:b/>
      <w:sz w:val="16"/>
    </w:rPr>
  </w:style>
  <w:style w:type="paragraph" w:customStyle="1" w:styleId="TblTextGrasD">
    <w:name w:val="Tbl Text Gras D"/>
    <w:basedOn w:val="TblTextGras"/>
    <w:rsid w:val="00FB1588"/>
    <w:pPr>
      <w:jc w:val="right"/>
    </w:pPr>
  </w:style>
  <w:style w:type="paragraph" w:customStyle="1" w:styleId="1">
    <w:name w:val="Παράγραφος λίστας1"/>
    <w:aliases w:val="List of tables,List Paragraph1"/>
    <w:basedOn w:val="Normal"/>
    <w:link w:val="ListParagraphChar"/>
    <w:rsid w:val="00FB1588"/>
    <w:pPr>
      <w:overflowPunct w:val="0"/>
      <w:autoSpaceDE w:val="0"/>
      <w:autoSpaceDN w:val="0"/>
      <w:adjustRightInd w:val="0"/>
      <w:spacing w:after="300" w:line="336" w:lineRule="auto"/>
      <w:ind w:left="720"/>
      <w:contextualSpacing/>
      <w:textAlignment w:val="baseline"/>
    </w:pPr>
    <w:rPr>
      <w:sz w:val="18"/>
      <w:lang w:eastAsia="fr-FR"/>
    </w:rPr>
  </w:style>
  <w:style w:type="character" w:customStyle="1" w:styleId="ListParagraphChar">
    <w:name w:val="List Paragraph Char"/>
    <w:link w:val="1"/>
    <w:locked/>
    <w:rsid w:val="00FB1588"/>
    <w:rPr>
      <w:rFonts w:ascii="Arial" w:hAnsi="Arial"/>
      <w:sz w:val="18"/>
      <w:lang w:val="en-US" w:eastAsia="fr-FR" w:bidi="ar-SA"/>
    </w:rPr>
  </w:style>
  <w:style w:type="paragraph" w:customStyle="1" w:styleId="Picture">
    <w:name w:val="Picture"/>
    <w:basedOn w:val="Normal"/>
    <w:rsid w:val="00FB1588"/>
    <w:pPr>
      <w:overflowPunct w:val="0"/>
      <w:autoSpaceDE w:val="0"/>
      <w:autoSpaceDN w:val="0"/>
      <w:adjustRightInd w:val="0"/>
      <w:spacing w:before="120" w:after="120" w:line="336" w:lineRule="auto"/>
      <w:textAlignment w:val="baseline"/>
    </w:pPr>
    <w:rPr>
      <w:rFonts w:cs="Arial"/>
      <w:sz w:val="18"/>
      <w:szCs w:val="18"/>
      <w:lang w:eastAsia="fr-FR"/>
    </w:rPr>
  </w:style>
  <w:style w:type="paragraph" w:customStyle="1" w:styleId="Lista0">
    <w:name w:val="List a."/>
    <w:aliases w:val="b.,c.,d..."/>
    <w:basedOn w:val="Normal"/>
    <w:rsid w:val="00FB1588"/>
    <w:pPr>
      <w:overflowPunct w:val="0"/>
      <w:autoSpaceDE w:val="0"/>
      <w:autoSpaceDN w:val="0"/>
      <w:adjustRightInd w:val="0"/>
      <w:spacing w:before="120" w:after="120" w:line="336" w:lineRule="auto"/>
      <w:ind w:left="1854" w:hanging="360"/>
      <w:textAlignment w:val="baseline"/>
    </w:pPr>
    <w:rPr>
      <w:rFonts w:cs="Arial"/>
      <w:sz w:val="18"/>
      <w:szCs w:val="18"/>
      <w:lang w:eastAsia="fr-FR"/>
    </w:rPr>
  </w:style>
  <w:style w:type="paragraph" w:customStyle="1" w:styleId="Lista">
    <w:name w:val="List (a)"/>
    <w:aliases w:val="(b),(c),(d),..."/>
    <w:basedOn w:val="Normal"/>
    <w:rsid w:val="00FB1588"/>
    <w:pPr>
      <w:numPr>
        <w:numId w:val="15"/>
      </w:numPr>
      <w:overflowPunct w:val="0"/>
      <w:autoSpaceDE w:val="0"/>
      <w:autoSpaceDN w:val="0"/>
      <w:adjustRightInd w:val="0"/>
      <w:spacing w:before="120" w:after="120" w:line="336" w:lineRule="auto"/>
      <w:textAlignment w:val="baseline"/>
    </w:pPr>
    <w:rPr>
      <w:rFonts w:cs="Arial"/>
      <w:sz w:val="18"/>
      <w:szCs w:val="18"/>
    </w:rPr>
  </w:style>
  <w:style w:type="paragraph" w:customStyle="1" w:styleId="List2abcd">
    <w:name w:val="List 2 abcd"/>
    <w:basedOn w:val="Normal"/>
    <w:rsid w:val="00FB1588"/>
    <w:pPr>
      <w:numPr>
        <w:ilvl w:val="1"/>
        <w:numId w:val="15"/>
      </w:numPr>
      <w:overflowPunct w:val="0"/>
      <w:autoSpaceDE w:val="0"/>
      <w:autoSpaceDN w:val="0"/>
      <w:adjustRightInd w:val="0"/>
      <w:spacing w:before="120" w:after="120" w:line="336" w:lineRule="auto"/>
      <w:textAlignment w:val="baseline"/>
    </w:pPr>
    <w:rPr>
      <w:rFonts w:cs="Arial"/>
      <w:sz w:val="18"/>
      <w:szCs w:val="18"/>
    </w:rPr>
  </w:style>
  <w:style w:type="paragraph" w:styleId="TableofFigures">
    <w:name w:val="table of figures"/>
    <w:basedOn w:val="Normal"/>
    <w:next w:val="Normal"/>
    <w:uiPriority w:val="99"/>
    <w:rsid w:val="006679C4"/>
    <w:pPr>
      <w:overflowPunct w:val="0"/>
      <w:autoSpaceDE w:val="0"/>
      <w:autoSpaceDN w:val="0"/>
      <w:adjustRightInd w:val="0"/>
      <w:spacing w:after="0" w:line="336" w:lineRule="auto"/>
      <w:textAlignment w:val="baseline"/>
    </w:pPr>
    <w:rPr>
      <w:lang w:eastAsia="fr-FR"/>
    </w:rPr>
  </w:style>
  <w:style w:type="paragraph" w:customStyle="1" w:styleId="Bullets">
    <w:name w:val="Bullets"/>
    <w:basedOn w:val="Normal"/>
    <w:rsid w:val="00FB1588"/>
    <w:pPr>
      <w:overflowPunct w:val="0"/>
      <w:autoSpaceDE w:val="0"/>
      <w:autoSpaceDN w:val="0"/>
      <w:adjustRightInd w:val="0"/>
      <w:spacing w:before="120" w:after="120" w:line="336" w:lineRule="auto"/>
      <w:ind w:left="1854" w:hanging="360"/>
      <w:textAlignment w:val="baseline"/>
    </w:pPr>
    <w:rPr>
      <w:sz w:val="18"/>
      <w:lang w:eastAsia="fr-FR"/>
    </w:rPr>
  </w:style>
  <w:style w:type="paragraph" w:customStyle="1" w:styleId="Arabic">
    <w:name w:val="Arabic"/>
    <w:basedOn w:val="Normal"/>
    <w:rsid w:val="00FB1588"/>
    <w:pPr>
      <w:overflowPunct w:val="0"/>
      <w:autoSpaceDE w:val="0"/>
      <w:autoSpaceDN w:val="0"/>
      <w:adjustRightInd w:val="0"/>
      <w:spacing w:after="300" w:line="336" w:lineRule="auto"/>
      <w:ind w:left="1134"/>
      <w:textAlignment w:val="baseline"/>
    </w:pPr>
    <w:rPr>
      <w:rFonts w:ascii="Simplified Arabic" w:hAnsi="Simplified Arabic"/>
      <w:sz w:val="18"/>
      <w:lang w:eastAsia="fr-FR"/>
    </w:rPr>
  </w:style>
  <w:style w:type="paragraph" w:styleId="TOC4">
    <w:name w:val="toc 4"/>
    <w:basedOn w:val="Normal"/>
    <w:next w:val="Normal"/>
    <w:autoRedefine/>
    <w:uiPriority w:val="39"/>
    <w:rsid w:val="00FB1588"/>
    <w:pPr>
      <w:spacing w:before="0" w:after="0"/>
      <w:ind w:left="660"/>
      <w:jc w:val="left"/>
    </w:pPr>
    <w:rPr>
      <w:sz w:val="18"/>
      <w:szCs w:val="18"/>
    </w:rPr>
  </w:style>
  <w:style w:type="paragraph" w:styleId="TOC5">
    <w:name w:val="toc 5"/>
    <w:basedOn w:val="Normal"/>
    <w:next w:val="Normal"/>
    <w:autoRedefine/>
    <w:uiPriority w:val="39"/>
    <w:rsid w:val="00FB1588"/>
    <w:pPr>
      <w:spacing w:before="0" w:after="0"/>
      <w:ind w:left="880"/>
      <w:jc w:val="left"/>
    </w:pPr>
    <w:rPr>
      <w:sz w:val="18"/>
      <w:szCs w:val="18"/>
    </w:rPr>
  </w:style>
  <w:style w:type="paragraph" w:styleId="TOC6">
    <w:name w:val="toc 6"/>
    <w:basedOn w:val="Normal"/>
    <w:next w:val="Normal"/>
    <w:autoRedefine/>
    <w:uiPriority w:val="39"/>
    <w:rsid w:val="00FB1588"/>
    <w:pPr>
      <w:spacing w:before="0" w:after="0"/>
      <w:ind w:left="1100"/>
      <w:jc w:val="left"/>
    </w:pPr>
    <w:rPr>
      <w:sz w:val="18"/>
      <w:szCs w:val="18"/>
    </w:rPr>
  </w:style>
  <w:style w:type="paragraph" w:styleId="TOC7">
    <w:name w:val="toc 7"/>
    <w:basedOn w:val="Normal"/>
    <w:next w:val="Normal"/>
    <w:autoRedefine/>
    <w:uiPriority w:val="39"/>
    <w:rsid w:val="00FB1588"/>
    <w:pPr>
      <w:spacing w:before="0" w:after="0"/>
      <w:ind w:left="1320"/>
      <w:jc w:val="left"/>
    </w:pPr>
    <w:rPr>
      <w:sz w:val="18"/>
      <w:szCs w:val="18"/>
    </w:rPr>
  </w:style>
  <w:style w:type="paragraph" w:styleId="TOC8">
    <w:name w:val="toc 8"/>
    <w:basedOn w:val="Normal"/>
    <w:next w:val="Normal"/>
    <w:autoRedefine/>
    <w:uiPriority w:val="39"/>
    <w:rsid w:val="00FB1588"/>
    <w:pPr>
      <w:spacing w:before="0" w:after="0"/>
      <w:ind w:left="1540"/>
      <w:jc w:val="left"/>
    </w:pPr>
    <w:rPr>
      <w:sz w:val="18"/>
      <w:szCs w:val="18"/>
    </w:rPr>
  </w:style>
  <w:style w:type="paragraph" w:styleId="TOC9">
    <w:name w:val="toc 9"/>
    <w:basedOn w:val="Normal"/>
    <w:next w:val="Normal"/>
    <w:autoRedefine/>
    <w:uiPriority w:val="39"/>
    <w:rsid w:val="00FB1588"/>
    <w:pPr>
      <w:spacing w:before="0" w:after="0"/>
      <w:ind w:left="1760"/>
      <w:jc w:val="left"/>
    </w:pPr>
    <w:rPr>
      <w:sz w:val="18"/>
      <w:szCs w:val="18"/>
    </w:rPr>
  </w:style>
  <w:style w:type="paragraph" w:customStyle="1" w:styleId="TableAlignLeft">
    <w:name w:val="Table Align Left"/>
    <w:basedOn w:val="Normal"/>
    <w:rsid w:val="00FB1588"/>
    <w:pPr>
      <w:spacing w:after="120"/>
    </w:pPr>
    <w:rPr>
      <w:rFonts w:ascii="Futura Bk" w:hAnsi="Futura Bk" w:cs="Futura Bk"/>
      <w:szCs w:val="22"/>
      <w:lang w:eastAsia="en-US"/>
    </w:rPr>
  </w:style>
  <w:style w:type="paragraph" w:customStyle="1" w:styleId="Paragraphedeliste1">
    <w:name w:val="Paragraphe de liste1"/>
    <w:basedOn w:val="Normal"/>
    <w:rsid w:val="00FB1588"/>
    <w:pPr>
      <w:overflowPunct w:val="0"/>
      <w:autoSpaceDE w:val="0"/>
      <w:autoSpaceDN w:val="0"/>
      <w:adjustRightInd w:val="0"/>
      <w:spacing w:after="300" w:line="336" w:lineRule="auto"/>
      <w:ind w:left="720"/>
      <w:contextualSpacing/>
      <w:textAlignment w:val="baseline"/>
    </w:pPr>
    <w:rPr>
      <w:sz w:val="18"/>
      <w:lang w:eastAsia="fr-FR"/>
    </w:rPr>
  </w:style>
  <w:style w:type="paragraph" w:styleId="BodyText">
    <w:name w:val="Body Text"/>
    <w:aliases w:val="Char2"/>
    <w:basedOn w:val="Normal"/>
    <w:link w:val="BodyTextChar"/>
    <w:rsid w:val="00FB1588"/>
    <w:pPr>
      <w:spacing w:after="0" w:line="240" w:lineRule="auto"/>
    </w:pPr>
    <w:rPr>
      <w:rFonts w:ascii="Times New Roman" w:hAnsi="Times New Roman"/>
      <w:sz w:val="24"/>
      <w:lang w:val="en-GB" w:eastAsia="en-US"/>
    </w:rPr>
  </w:style>
  <w:style w:type="character" w:customStyle="1" w:styleId="BodyTextChar">
    <w:name w:val="Body Text Char"/>
    <w:aliases w:val="Char2 Char"/>
    <w:link w:val="BodyText"/>
    <w:locked/>
    <w:rsid w:val="00FB1588"/>
    <w:rPr>
      <w:sz w:val="24"/>
      <w:szCs w:val="24"/>
      <w:lang w:val="en-GB" w:eastAsia="en-US" w:bidi="ar-SA"/>
    </w:rPr>
  </w:style>
  <w:style w:type="paragraph" w:customStyle="1" w:styleId="Sansinterligne1">
    <w:name w:val="Sans interligne1"/>
    <w:rsid w:val="00FB1588"/>
    <w:pPr>
      <w:spacing w:before="140" w:after="140" w:line="336" w:lineRule="auto"/>
      <w:ind w:left="1134" w:hanging="1134"/>
    </w:pPr>
    <w:rPr>
      <w:rFonts w:cs="Arial"/>
      <w:sz w:val="24"/>
      <w:szCs w:val="22"/>
      <w:lang w:val="en-US" w:eastAsia="en-US"/>
    </w:rPr>
  </w:style>
  <w:style w:type="paragraph" w:styleId="DocumentMap">
    <w:name w:val="Document Map"/>
    <w:basedOn w:val="Normal"/>
    <w:link w:val="DocumentMapChar"/>
    <w:rsid w:val="00FB1588"/>
    <w:pPr>
      <w:overflowPunct w:val="0"/>
      <w:autoSpaceDE w:val="0"/>
      <w:autoSpaceDN w:val="0"/>
      <w:adjustRightInd w:val="0"/>
      <w:spacing w:after="300" w:line="336" w:lineRule="auto"/>
      <w:ind w:left="1134"/>
      <w:textAlignment w:val="baseline"/>
    </w:pPr>
    <w:rPr>
      <w:rFonts w:ascii="Tahoma" w:hAnsi="Tahoma" w:cs="Tahoma"/>
      <w:sz w:val="16"/>
      <w:szCs w:val="16"/>
      <w:lang w:eastAsia="fr-FR"/>
    </w:rPr>
  </w:style>
  <w:style w:type="character" w:customStyle="1" w:styleId="DocumentMapChar">
    <w:name w:val="Document Map Char"/>
    <w:link w:val="DocumentMap"/>
    <w:locked/>
    <w:rsid w:val="00FB1588"/>
    <w:rPr>
      <w:rFonts w:ascii="Tahoma" w:hAnsi="Tahoma" w:cs="Tahoma"/>
      <w:sz w:val="16"/>
      <w:szCs w:val="16"/>
      <w:lang w:val="en-US" w:eastAsia="fr-FR" w:bidi="ar-SA"/>
    </w:rPr>
  </w:style>
  <w:style w:type="paragraph" w:customStyle="1" w:styleId="Default">
    <w:name w:val="Default"/>
    <w:rsid w:val="00FB1588"/>
    <w:pPr>
      <w:autoSpaceDE w:val="0"/>
      <w:autoSpaceDN w:val="0"/>
      <w:adjustRightInd w:val="0"/>
    </w:pPr>
    <w:rPr>
      <w:rFonts w:ascii="Cambria" w:hAnsi="Cambria" w:cs="Cambria"/>
      <w:color w:val="000000"/>
      <w:sz w:val="24"/>
      <w:szCs w:val="24"/>
    </w:rPr>
  </w:style>
  <w:style w:type="character" w:styleId="FollowedHyperlink">
    <w:name w:val="FollowedHyperlink"/>
    <w:rsid w:val="00FB1588"/>
    <w:rPr>
      <w:color w:val="800080"/>
      <w:u w:val="single"/>
    </w:rPr>
  </w:style>
  <w:style w:type="paragraph" w:customStyle="1" w:styleId="NoSpacing1">
    <w:name w:val="No Spacing1"/>
    <w:rsid w:val="00FB1588"/>
    <w:pPr>
      <w:spacing w:before="140" w:after="140" w:line="336" w:lineRule="auto"/>
      <w:ind w:left="1134" w:hanging="1134"/>
    </w:pPr>
    <w:rPr>
      <w:rFonts w:cs="Arial"/>
      <w:sz w:val="24"/>
      <w:szCs w:val="22"/>
      <w:lang w:val="en-US" w:eastAsia="en-US"/>
    </w:rPr>
  </w:style>
  <w:style w:type="paragraph" w:styleId="ListBullet">
    <w:name w:val="List Bullet"/>
    <w:basedOn w:val="Normal"/>
    <w:rsid w:val="00FB1588"/>
    <w:pPr>
      <w:ind w:left="1494" w:hanging="360"/>
      <w:contextualSpacing/>
    </w:pPr>
    <w:rPr>
      <w:szCs w:val="22"/>
      <w:lang w:eastAsia="en-US"/>
    </w:rPr>
  </w:style>
  <w:style w:type="character" w:customStyle="1" w:styleId="apple-converted-space">
    <w:name w:val="apple-converted-space"/>
    <w:rsid w:val="00FB1588"/>
    <w:rPr>
      <w:rFonts w:cs="Times New Roman"/>
    </w:rPr>
  </w:style>
  <w:style w:type="table" w:customStyle="1" w:styleId="31">
    <w:name w:val="Απλός πίνακας 31"/>
    <w:basedOn w:val="TableNormal"/>
    <w:uiPriority w:val="43"/>
    <w:rsid w:val="00E249F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BEAHeading2B">
    <w:name w:val="EBEA Heading 2 B"/>
    <w:basedOn w:val="Heading2"/>
    <w:next w:val="Normal"/>
    <w:autoRedefine/>
    <w:rsid w:val="0010192A"/>
    <w:pPr>
      <w:numPr>
        <w:numId w:val="13"/>
      </w:numPr>
      <w:spacing w:after="60" w:line="240" w:lineRule="auto"/>
    </w:pPr>
    <w:rPr>
      <w:rFonts w:ascii="Calibri" w:hAnsi="Calibri" w:cs="Arial"/>
      <w:b w:val="0"/>
      <w:szCs w:val="24"/>
    </w:rPr>
  </w:style>
  <w:style w:type="table" w:styleId="TableGrid">
    <w:name w:val="Table Grid"/>
    <w:basedOn w:val="TableNormal"/>
    <w:rsid w:val="004B43DA"/>
    <w:pPr>
      <w:spacing w:before="60" w:after="60"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2">
    <w:name w:val="Table Classic 2"/>
    <w:basedOn w:val="TableNormal"/>
    <w:rsid w:val="00351061"/>
    <w:pPr>
      <w:spacing w:before="60" w:after="60" w:line="3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FootnoteReference">
    <w:name w:val="footnote reference"/>
    <w:aliases w:val="BVI fnr"/>
    <w:uiPriority w:val="99"/>
    <w:rsid w:val="005C6A10"/>
    <w:rPr>
      <w:vertAlign w:val="superscript"/>
    </w:rPr>
  </w:style>
  <w:style w:type="paragraph" w:styleId="ListParagraph">
    <w:name w:val="List Paragraph"/>
    <w:aliases w:val="Bullets 1,Paragraphe de liste numéro,En tête 1,1 Текст,1 Paragraph,Numbered List Paragraph,List Paragraph (numbered (a)),List Paragraph nowy,References,Casella di testo,Main numbered paragraph,Evidence on Demand bullet points,List1"/>
    <w:basedOn w:val="Normal"/>
    <w:link w:val="ListParagraphChar1"/>
    <w:uiPriority w:val="34"/>
    <w:qFormat/>
    <w:rsid w:val="00CE4D28"/>
    <w:pPr>
      <w:numPr>
        <w:numId w:val="18"/>
      </w:numPr>
    </w:pPr>
    <w:rPr>
      <w:lang w:val="en-US"/>
    </w:rPr>
  </w:style>
  <w:style w:type="paragraph" w:customStyle="1" w:styleId="Body">
    <w:name w:val="Body"/>
    <w:basedOn w:val="Normal"/>
    <w:link w:val="BodyChar"/>
    <w:rsid w:val="005C6A10"/>
    <w:pPr>
      <w:spacing w:before="240" w:after="240" w:line="360" w:lineRule="auto"/>
      <w:ind w:left="720"/>
    </w:pPr>
    <w:rPr>
      <w:rFonts w:ascii="Calibri" w:hAnsi="Calibri"/>
      <w:sz w:val="24"/>
    </w:rPr>
  </w:style>
  <w:style w:type="character" w:customStyle="1" w:styleId="BodyChar">
    <w:name w:val="Body Char"/>
    <w:link w:val="Body"/>
    <w:rsid w:val="005C6A10"/>
    <w:rPr>
      <w:rFonts w:ascii="Calibri" w:hAnsi="Calibri"/>
      <w:sz w:val="24"/>
      <w:szCs w:val="24"/>
      <w:lang w:val="el-GR" w:eastAsia="el-GR"/>
    </w:rPr>
  </w:style>
  <w:style w:type="character" w:styleId="CommentReference">
    <w:name w:val="annotation reference"/>
    <w:rsid w:val="005C6A10"/>
    <w:rPr>
      <w:sz w:val="16"/>
      <w:szCs w:val="16"/>
    </w:rPr>
  </w:style>
  <w:style w:type="paragraph" w:styleId="Revision">
    <w:name w:val="Revision"/>
    <w:hidden/>
    <w:semiHidden/>
    <w:rsid w:val="007E26AB"/>
    <w:rPr>
      <w:rFonts w:ascii="Arial" w:hAnsi="Arial"/>
      <w:szCs w:val="24"/>
      <w:lang w:val="en-US" w:eastAsia="ro-RO"/>
    </w:rPr>
  </w:style>
  <w:style w:type="paragraph" w:customStyle="1" w:styleId="CharChar1CharCharCharCharCharCharCharCharCharCharCharCharCharCharCharCharCharCharChar1">
    <w:name w:val="Char Char1 Char Char Char Char Char Char Char Char Char Char Char Char Char Char Char Char Char Char Char1"/>
    <w:basedOn w:val="Normal"/>
    <w:rsid w:val="005E5341"/>
    <w:pPr>
      <w:tabs>
        <w:tab w:val="num" w:pos="720"/>
      </w:tabs>
      <w:spacing w:before="120" w:after="160" w:line="240" w:lineRule="exact"/>
      <w:ind w:left="714" w:hanging="357"/>
      <w:jc w:val="center"/>
    </w:pPr>
    <w:rPr>
      <w:rFonts w:eastAsia="MS Mincho"/>
      <w:i/>
      <w:lang w:eastAsia="en-US"/>
    </w:rPr>
  </w:style>
  <w:style w:type="paragraph" w:styleId="NoSpacing">
    <w:name w:val="No Spacing"/>
    <w:basedOn w:val="Normal"/>
    <w:link w:val="NoSpacingChar"/>
    <w:uiPriority w:val="1"/>
    <w:qFormat/>
    <w:rsid w:val="00E249F9"/>
    <w:pPr>
      <w:spacing w:after="0" w:line="240" w:lineRule="auto"/>
    </w:pPr>
  </w:style>
  <w:style w:type="character" w:customStyle="1" w:styleId="NoSpacingChar1">
    <w:name w:val="No Spacing Char1"/>
    <w:rsid w:val="000410B6"/>
    <w:rPr>
      <w:rFonts w:ascii="Calibri" w:eastAsia="MS Mincho" w:hAnsi="Calibri" w:cs="Arial"/>
      <w:sz w:val="22"/>
      <w:szCs w:val="22"/>
      <w:lang w:eastAsia="ja-JP"/>
    </w:rPr>
  </w:style>
  <w:style w:type="paragraph" w:customStyle="1" w:styleId="NoSpacing2">
    <w:name w:val="No Spacing2"/>
    <w:rsid w:val="00556863"/>
    <w:rPr>
      <w:rFonts w:ascii="Calibri" w:eastAsia="MS Mincho" w:hAnsi="Calibri" w:cs="Arial"/>
      <w:sz w:val="22"/>
      <w:szCs w:val="22"/>
      <w:lang w:val="en-US" w:eastAsia="ja-JP"/>
    </w:rPr>
  </w:style>
  <w:style w:type="character" w:customStyle="1" w:styleId="NoSpacingChar">
    <w:name w:val="No Spacing Char"/>
    <w:basedOn w:val="DefaultParagraphFont"/>
    <w:link w:val="NoSpacing"/>
    <w:uiPriority w:val="1"/>
    <w:rsid w:val="00E249F9"/>
  </w:style>
  <w:style w:type="paragraph" w:customStyle="1" w:styleId="Bullet">
    <w:name w:val="Bullet"/>
    <w:basedOn w:val="Normal"/>
    <w:next w:val="Normal"/>
    <w:autoRedefine/>
    <w:rsid w:val="00556863"/>
    <w:pPr>
      <w:numPr>
        <w:ilvl w:val="2"/>
        <w:numId w:val="17"/>
      </w:numPr>
      <w:spacing w:after="0"/>
      <w:contextualSpacing/>
      <w:jc w:val="left"/>
      <w:outlineLvl w:val="0"/>
    </w:pPr>
    <w:rPr>
      <w:rFonts w:ascii="Times New Roman" w:hAnsi="Times New Roman"/>
      <w:bCs/>
      <w:color w:val="FF0000"/>
      <w:sz w:val="24"/>
      <w:lang w:val="en-GB" w:eastAsia="en-US"/>
    </w:rPr>
  </w:style>
  <w:style w:type="character" w:customStyle="1" w:styleId="FootnoteTextChar1">
    <w:name w:val="Footnote Text Char1"/>
    <w:aliases w:val="Point 3 Char Char1,Footnote text Char1,Char Char,Footnote Text Char Char"/>
    <w:semiHidden/>
    <w:locked/>
    <w:rsid w:val="00A6652F"/>
    <w:rPr>
      <w:rFonts w:ascii="Arial" w:hAnsi="Arial"/>
      <w:color w:val="808080"/>
      <w:sz w:val="18"/>
      <w:lang w:val="en-US" w:eastAsia="el-GR" w:bidi="ar-SA"/>
    </w:rPr>
  </w:style>
  <w:style w:type="paragraph" w:customStyle="1" w:styleId="TableEntry">
    <w:name w:val="Table Entry"/>
    <w:next w:val="Body"/>
    <w:link w:val="TableEntryChar"/>
    <w:autoRedefine/>
    <w:rsid w:val="00435DB3"/>
    <w:pPr>
      <w:spacing w:before="60" w:after="60"/>
    </w:pPr>
    <w:rPr>
      <w:rFonts w:ascii="Arial" w:eastAsia="Arial Unicode MS" w:hAnsi="Arial" w:cs="Arial"/>
      <w:b/>
      <w:noProof/>
      <w:color w:val="FFFFFF"/>
      <w:sz w:val="18"/>
      <w:szCs w:val="18"/>
      <w:lang w:val="en-US" w:eastAsia="en-US"/>
    </w:rPr>
  </w:style>
  <w:style w:type="character" w:customStyle="1" w:styleId="TableEntryChar">
    <w:name w:val="Table Entry Char"/>
    <w:link w:val="TableEntry"/>
    <w:rsid w:val="00435DB3"/>
    <w:rPr>
      <w:rFonts w:ascii="Arial" w:eastAsia="Arial Unicode MS" w:hAnsi="Arial" w:cs="Arial"/>
      <w:b/>
      <w:noProof/>
      <w:color w:val="FFFFFF"/>
      <w:sz w:val="18"/>
      <w:szCs w:val="18"/>
    </w:rPr>
  </w:style>
  <w:style w:type="paragraph" w:styleId="NormalWeb">
    <w:name w:val="Normal (Web)"/>
    <w:basedOn w:val="Normal"/>
    <w:uiPriority w:val="99"/>
    <w:unhideWhenUsed/>
    <w:rsid w:val="00E26D3B"/>
    <w:pPr>
      <w:spacing w:before="100" w:beforeAutospacing="1" w:after="100" w:afterAutospacing="1" w:line="240" w:lineRule="auto"/>
      <w:jc w:val="left"/>
    </w:pPr>
    <w:rPr>
      <w:rFonts w:ascii="Times New Roman" w:hAnsi="Times New Roman"/>
      <w:sz w:val="24"/>
    </w:rPr>
  </w:style>
  <w:style w:type="character" w:styleId="Emphasis">
    <w:name w:val="Emphasis"/>
    <w:uiPriority w:val="20"/>
    <w:qFormat/>
    <w:rsid w:val="00E249F9"/>
    <w:rPr>
      <w:b/>
      <w:i/>
      <w:spacing w:val="10"/>
    </w:rPr>
  </w:style>
  <w:style w:type="character" w:customStyle="1" w:styleId="sgstableentryChar">
    <w:name w:val="sgs table entry Char"/>
    <w:link w:val="sgstableentry"/>
    <w:locked/>
    <w:rsid w:val="00617EB8"/>
    <w:rPr>
      <w:rFonts w:ascii="Calibri" w:hAnsi="Calibri" w:cs="Arial"/>
      <w:sz w:val="22"/>
      <w:szCs w:val="22"/>
      <w:lang w:val="en-US" w:eastAsia="en-US"/>
    </w:rPr>
  </w:style>
  <w:style w:type="paragraph" w:customStyle="1" w:styleId="sgstableentry">
    <w:name w:val="sgs table entry"/>
    <w:basedOn w:val="Normal"/>
    <w:link w:val="sgstableentryChar"/>
    <w:autoRedefine/>
    <w:rsid w:val="00617EB8"/>
    <w:pPr>
      <w:spacing w:after="0" w:line="240" w:lineRule="auto"/>
      <w:ind w:left="5"/>
    </w:pPr>
    <w:rPr>
      <w:rFonts w:ascii="Calibri" w:hAnsi="Calibri" w:cs="Arial"/>
      <w:szCs w:val="22"/>
      <w:lang w:eastAsia="en-US"/>
    </w:rPr>
  </w:style>
  <w:style w:type="character" w:styleId="LineNumber">
    <w:name w:val="line number"/>
    <w:rsid w:val="00B31498"/>
  </w:style>
  <w:style w:type="paragraph" w:styleId="Title">
    <w:name w:val="Title"/>
    <w:basedOn w:val="Normal"/>
    <w:next w:val="Normal"/>
    <w:link w:val="TitleChar"/>
    <w:uiPriority w:val="10"/>
    <w:qFormat/>
    <w:rsid w:val="004D49D9"/>
    <w:pPr>
      <w:spacing w:before="80" w:after="80"/>
      <w:jc w:val="center"/>
    </w:pPr>
    <w:rPr>
      <w:b/>
      <w:color w:val="1E407C"/>
      <w:sz w:val="72"/>
      <w:szCs w:val="72"/>
      <w:lang w:val="en-US"/>
    </w:rPr>
  </w:style>
  <w:style w:type="character" w:customStyle="1" w:styleId="TitleChar">
    <w:name w:val="Title Char"/>
    <w:basedOn w:val="DefaultParagraphFont"/>
    <w:link w:val="Title"/>
    <w:uiPriority w:val="10"/>
    <w:rsid w:val="004D49D9"/>
    <w:rPr>
      <w:b/>
      <w:color w:val="1E407C"/>
      <w:sz w:val="72"/>
      <w:szCs w:val="72"/>
      <w:lang w:val="en-US"/>
    </w:rPr>
  </w:style>
  <w:style w:type="paragraph" w:styleId="Subtitle">
    <w:name w:val="Subtitle"/>
    <w:basedOn w:val="Normal"/>
    <w:next w:val="Normal"/>
    <w:link w:val="SubtitleChar"/>
    <w:uiPriority w:val="11"/>
    <w:qFormat/>
    <w:rsid w:val="004D49D9"/>
    <w:pPr>
      <w:spacing w:before="80" w:after="80"/>
      <w:jc w:val="center"/>
    </w:pPr>
    <w:rPr>
      <w:b/>
      <w:color w:val="ACCF79"/>
      <w:sz w:val="36"/>
      <w:szCs w:val="36"/>
      <w:lang w:val="en-US"/>
    </w:rPr>
  </w:style>
  <w:style w:type="character" w:customStyle="1" w:styleId="SubtitleChar">
    <w:name w:val="Subtitle Char"/>
    <w:basedOn w:val="DefaultParagraphFont"/>
    <w:link w:val="Subtitle"/>
    <w:uiPriority w:val="11"/>
    <w:rsid w:val="004D49D9"/>
    <w:rPr>
      <w:b/>
      <w:color w:val="ACCF79"/>
      <w:sz w:val="36"/>
      <w:szCs w:val="36"/>
      <w:lang w:val="en-US"/>
    </w:rPr>
  </w:style>
  <w:style w:type="character" w:styleId="Strong">
    <w:name w:val="Strong"/>
    <w:uiPriority w:val="22"/>
    <w:qFormat/>
    <w:rsid w:val="00E249F9"/>
    <w:rPr>
      <w:b/>
      <w:color w:val="ED7D31" w:themeColor="accent2"/>
    </w:rPr>
  </w:style>
  <w:style w:type="paragraph" w:styleId="Quote">
    <w:name w:val="Quote"/>
    <w:basedOn w:val="Normal"/>
    <w:next w:val="Normal"/>
    <w:link w:val="QuoteChar"/>
    <w:uiPriority w:val="29"/>
    <w:qFormat/>
    <w:rsid w:val="00E249F9"/>
    <w:rPr>
      <w:i/>
    </w:rPr>
  </w:style>
  <w:style w:type="character" w:customStyle="1" w:styleId="QuoteChar">
    <w:name w:val="Quote Char"/>
    <w:basedOn w:val="DefaultParagraphFont"/>
    <w:link w:val="Quote"/>
    <w:uiPriority w:val="29"/>
    <w:rsid w:val="00E249F9"/>
    <w:rPr>
      <w:i/>
    </w:rPr>
  </w:style>
  <w:style w:type="paragraph" w:styleId="IntenseQuote">
    <w:name w:val="Intense Quote"/>
    <w:basedOn w:val="Normal"/>
    <w:next w:val="Normal"/>
    <w:link w:val="IntenseQuoteChar"/>
    <w:uiPriority w:val="30"/>
    <w:rsid w:val="00E249F9"/>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E249F9"/>
    <w:rPr>
      <w:b/>
      <w:i/>
      <w:color w:val="FFFFFF" w:themeColor="background1"/>
      <w:shd w:val="clear" w:color="auto" w:fill="ED7D31" w:themeFill="accent2"/>
    </w:rPr>
  </w:style>
  <w:style w:type="character" w:styleId="SubtleEmphasis">
    <w:name w:val="Subtle Emphasis"/>
    <w:uiPriority w:val="19"/>
    <w:qFormat/>
    <w:rsid w:val="00E249F9"/>
    <w:rPr>
      <w:i/>
    </w:rPr>
  </w:style>
  <w:style w:type="character" w:styleId="IntenseEmphasis">
    <w:name w:val="Intense Emphasis"/>
    <w:uiPriority w:val="21"/>
    <w:rsid w:val="00E249F9"/>
    <w:rPr>
      <w:b/>
      <w:i/>
      <w:color w:val="ED7D31" w:themeColor="accent2"/>
      <w:spacing w:val="10"/>
    </w:rPr>
  </w:style>
  <w:style w:type="character" w:styleId="SubtleReference">
    <w:name w:val="Subtle Reference"/>
    <w:uiPriority w:val="31"/>
    <w:qFormat/>
    <w:rsid w:val="00E249F9"/>
    <w:rPr>
      <w:b/>
    </w:rPr>
  </w:style>
  <w:style w:type="character" w:styleId="IntenseReference">
    <w:name w:val="Intense Reference"/>
    <w:uiPriority w:val="32"/>
    <w:qFormat/>
    <w:rsid w:val="00E249F9"/>
    <w:rPr>
      <w:b/>
      <w:bCs/>
      <w:smallCaps/>
      <w:spacing w:val="5"/>
      <w:sz w:val="22"/>
      <w:szCs w:val="22"/>
      <w:u w:val="single"/>
    </w:rPr>
  </w:style>
  <w:style w:type="character" w:styleId="BookTitle">
    <w:name w:val="Book Title"/>
    <w:uiPriority w:val="33"/>
    <w:qFormat/>
    <w:rsid w:val="00E249F9"/>
    <w:rPr>
      <w:rFonts w:asciiTheme="majorHAnsi" w:eastAsiaTheme="majorEastAsia" w:hAnsiTheme="majorHAnsi" w:cstheme="majorBidi"/>
      <w:i/>
      <w:iCs/>
      <w:sz w:val="20"/>
      <w:szCs w:val="20"/>
    </w:rPr>
  </w:style>
  <w:style w:type="paragraph" w:styleId="TOCHeading">
    <w:name w:val="TOC Heading"/>
    <w:basedOn w:val="Heading1"/>
    <w:next w:val="Normal"/>
    <w:uiPriority w:val="39"/>
    <w:unhideWhenUsed/>
    <w:qFormat/>
    <w:rsid w:val="00E249F9"/>
    <w:pPr>
      <w:outlineLvl w:val="9"/>
    </w:pPr>
  </w:style>
  <w:style w:type="table" w:styleId="TableTheme">
    <w:name w:val="Table Theme"/>
    <w:basedOn w:val="TableNormal"/>
    <w:rsid w:val="007C6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Ανοιχτόχρωμο πλέγμα πίνακα1"/>
    <w:basedOn w:val="TableNormal"/>
    <w:uiPriority w:val="40"/>
    <w:rsid w:val="007C650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1">
    <w:name w:val="Απλός πίνακας 41"/>
    <w:basedOn w:val="TableNormal"/>
    <w:uiPriority w:val="44"/>
    <w:rsid w:val="007C650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1">
    <w:name w:val="Πίνακας 2 με πλέγμα - Έμφαση 11"/>
    <w:basedOn w:val="TableNormal"/>
    <w:uiPriority w:val="47"/>
    <w:rsid w:val="007C65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Style1">
    <w:name w:val="Style1"/>
    <w:basedOn w:val="Heading2"/>
    <w:next w:val="Normal"/>
    <w:rsid w:val="002673AE"/>
  </w:style>
  <w:style w:type="table" w:customStyle="1" w:styleId="2-61">
    <w:name w:val="Πίνακας 2 με πλέγμα - Έμφαση 61"/>
    <w:basedOn w:val="TableNormal"/>
    <w:uiPriority w:val="47"/>
    <w:rsid w:val="00E249F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2-31">
    <w:name w:val="Πίνακας 2 με πλέγμα - Έμφαση 31"/>
    <w:basedOn w:val="TableNormal"/>
    <w:uiPriority w:val="47"/>
    <w:rsid w:val="00E249F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7-61">
    <w:name w:val="Πίνακας 7 με έγχρωμο πλέγμα - Έμφαση 61"/>
    <w:basedOn w:val="TableNormal"/>
    <w:uiPriority w:val="52"/>
    <w:rsid w:val="00E249F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7-51">
    <w:name w:val="Πίνακας 7 με έγχρωμο πλέγμα - Έμφαση 51"/>
    <w:basedOn w:val="TableNormal"/>
    <w:uiPriority w:val="52"/>
    <w:rsid w:val="00E249F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7-41">
    <w:name w:val="Πίνακας 7 με έγχρωμο πλέγμα - Έμφαση 41"/>
    <w:basedOn w:val="TableNormal"/>
    <w:uiPriority w:val="52"/>
    <w:rsid w:val="00E249F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6-51">
    <w:name w:val="Πίνακας 6 με έγχρωμο πλέγμα - Έμφαση 51"/>
    <w:basedOn w:val="TableNormal"/>
    <w:uiPriority w:val="51"/>
    <w:rsid w:val="00BB394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HighlightTexf">
    <w:name w:val="HighlightTexf"/>
    <w:basedOn w:val="Normal"/>
    <w:rsid w:val="007B34F7"/>
    <w:rPr>
      <w:b/>
      <w:color w:val="ACCF79"/>
      <w:sz w:val="21"/>
      <w:szCs w:val="21"/>
      <w:lang w:val="en-GB"/>
    </w:rPr>
  </w:style>
  <w:style w:type="paragraph" w:customStyle="1" w:styleId="Highlight1">
    <w:name w:val="Highlight1"/>
    <w:basedOn w:val="Normal"/>
    <w:qFormat/>
    <w:rsid w:val="007B34F7"/>
    <w:rPr>
      <w:b/>
      <w:color w:val="ACCF79"/>
      <w:sz w:val="21"/>
      <w:szCs w:val="21"/>
      <w:lang w:val="en-GB"/>
    </w:rPr>
  </w:style>
  <w:style w:type="paragraph" w:customStyle="1" w:styleId="HIghlight2">
    <w:name w:val="HIghlight2"/>
    <w:basedOn w:val="Normal"/>
    <w:qFormat/>
    <w:rsid w:val="007B34F7"/>
    <w:rPr>
      <w:b/>
      <w:color w:val="002060"/>
      <w:lang w:val="en-GB"/>
    </w:rPr>
  </w:style>
  <w:style w:type="paragraph" w:customStyle="1" w:styleId="Highlight3">
    <w:name w:val="Highlight3"/>
    <w:basedOn w:val="Normal"/>
    <w:qFormat/>
    <w:rsid w:val="007B34F7"/>
    <w:pPr>
      <w:shd w:val="clear" w:color="auto" w:fill="ACCF79"/>
    </w:pPr>
    <w:rPr>
      <w:color w:val="1E407C"/>
      <w:lang w:val="en-GB"/>
    </w:rPr>
  </w:style>
  <w:style w:type="paragraph" w:customStyle="1" w:styleId="TableofContentsLists">
    <w:name w:val="Table of Contents &amp; Lists"/>
    <w:basedOn w:val="Normal"/>
    <w:qFormat/>
    <w:rsid w:val="0066582C"/>
    <w:pPr>
      <w:jc w:val="left"/>
    </w:pPr>
    <w:rPr>
      <w:b/>
      <w:bCs/>
      <w:color w:val="ACC979"/>
      <w:sz w:val="32"/>
      <w:szCs w:val="32"/>
      <w:lang w:val="en-US"/>
    </w:rPr>
  </w:style>
  <w:style w:type="paragraph" w:customStyle="1" w:styleId="Bullets2">
    <w:name w:val="Bullets 2"/>
    <w:basedOn w:val="ListParagraph"/>
    <w:link w:val="Bullets2Char"/>
    <w:qFormat/>
    <w:rsid w:val="00CE4D28"/>
    <w:pPr>
      <w:numPr>
        <w:numId w:val="20"/>
      </w:numPr>
    </w:pPr>
  </w:style>
  <w:style w:type="paragraph" w:customStyle="1" w:styleId="Bullets3">
    <w:name w:val="Bullets 3"/>
    <w:basedOn w:val="ListParagraph"/>
    <w:link w:val="Bullets3Char"/>
    <w:qFormat/>
    <w:rsid w:val="004D49D9"/>
    <w:pPr>
      <w:numPr>
        <w:ilvl w:val="1"/>
        <w:numId w:val="19"/>
      </w:numPr>
    </w:pPr>
  </w:style>
  <w:style w:type="character" w:customStyle="1" w:styleId="ListParagraphChar1">
    <w:name w:val="List Paragraph Char1"/>
    <w:aliases w:val="Bullets 1 Char,Paragraphe de liste numéro Char,En tête 1 Char,1 Текст Char,1 Paragraph Char,Numbered List Paragraph Char,List Paragraph (numbered (a)) Char,List Paragraph nowy Char,References Char,Casella di testo Char,List1 Char"/>
    <w:basedOn w:val="DefaultParagraphFont"/>
    <w:link w:val="ListParagraph"/>
    <w:uiPriority w:val="34"/>
    <w:qFormat/>
    <w:rsid w:val="00CE4D28"/>
    <w:rPr>
      <w:sz w:val="22"/>
      <w:lang w:val="en-US"/>
    </w:rPr>
  </w:style>
  <w:style w:type="character" w:customStyle="1" w:styleId="Bullets2Char">
    <w:name w:val="Bullets 2 Char"/>
    <w:basedOn w:val="ListParagraphChar1"/>
    <w:link w:val="Bullets2"/>
    <w:rsid w:val="00CE4D28"/>
    <w:rPr>
      <w:sz w:val="22"/>
      <w:lang w:val="en-US"/>
    </w:rPr>
  </w:style>
  <w:style w:type="character" w:customStyle="1" w:styleId="Bullets3Char">
    <w:name w:val="Bullets 3 Char"/>
    <w:basedOn w:val="ListParagraphChar1"/>
    <w:link w:val="Bullets3"/>
    <w:rsid w:val="004D49D9"/>
    <w:rPr>
      <w:sz w:val="22"/>
      <w:lang w:val="en-US"/>
    </w:rPr>
  </w:style>
  <w:style w:type="character" w:styleId="UnresolvedMention">
    <w:name w:val="Unresolved Mention"/>
    <w:basedOn w:val="DefaultParagraphFont"/>
    <w:uiPriority w:val="99"/>
    <w:semiHidden/>
    <w:unhideWhenUsed/>
    <w:rsid w:val="002B051C"/>
    <w:rPr>
      <w:color w:val="605E5C"/>
      <w:shd w:val="clear" w:color="auto" w:fill="E1DFDD"/>
    </w:rPr>
  </w:style>
  <w:style w:type="character" w:customStyle="1" w:styleId="accordion-tabbedtab-mobile">
    <w:name w:val="accordion-tabbed__tab-mobile"/>
    <w:basedOn w:val="DefaultParagraphFont"/>
    <w:rsid w:val="00E17B15"/>
  </w:style>
  <w:style w:type="character" w:customStyle="1" w:styleId="comma-separator">
    <w:name w:val="comma-separator"/>
    <w:basedOn w:val="DefaultParagraphFont"/>
    <w:rsid w:val="00E17B15"/>
  </w:style>
  <w:style w:type="character" w:customStyle="1" w:styleId="epub-state">
    <w:name w:val="epub-state"/>
    <w:basedOn w:val="DefaultParagraphFont"/>
    <w:rsid w:val="00E17B15"/>
  </w:style>
  <w:style w:type="character" w:customStyle="1" w:styleId="epub-date">
    <w:name w:val="epub-date"/>
    <w:basedOn w:val="DefaultParagraphFont"/>
    <w:rsid w:val="00E17B15"/>
  </w:style>
  <w:style w:type="paragraph" w:styleId="HTMLPreformatted">
    <w:name w:val="HTML Preformatted"/>
    <w:basedOn w:val="Normal"/>
    <w:link w:val="HTMLPreformattedChar"/>
    <w:uiPriority w:val="99"/>
    <w:semiHidden/>
    <w:unhideWhenUsed/>
    <w:rsid w:val="00B23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lang w:val="en-GB" w:eastAsia="en-GB"/>
    </w:rPr>
  </w:style>
  <w:style w:type="character" w:customStyle="1" w:styleId="HTMLPreformattedChar">
    <w:name w:val="HTML Preformatted Char"/>
    <w:basedOn w:val="DefaultParagraphFont"/>
    <w:link w:val="HTMLPreformatted"/>
    <w:uiPriority w:val="99"/>
    <w:semiHidden/>
    <w:rsid w:val="00B23C86"/>
    <w:rPr>
      <w:rFonts w:ascii="Courier New" w:eastAsia="Times New Roman" w:hAnsi="Courier New" w:cs="Courier New"/>
      <w:lang w:val="en-GB" w:eastAsia="en-GB"/>
    </w:rPr>
  </w:style>
  <w:style w:type="character" w:customStyle="1" w:styleId="y2iqfc">
    <w:name w:val="y2iqfc"/>
    <w:basedOn w:val="DefaultParagraphFont"/>
    <w:rsid w:val="00B23C86"/>
  </w:style>
  <w:style w:type="table" w:styleId="GridTable1Light">
    <w:name w:val="Grid Table 1 Light"/>
    <w:basedOn w:val="TableNormal"/>
    <w:rsid w:val="0087328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vkekvd">
    <w:name w:val="vkekvd"/>
    <w:basedOn w:val="DefaultParagraphFont"/>
    <w:rsid w:val="00B255A9"/>
  </w:style>
  <w:style w:type="character" w:customStyle="1" w:styleId="t286pc">
    <w:name w:val="t286pc"/>
    <w:basedOn w:val="DefaultParagraphFont"/>
    <w:rsid w:val="00B255A9"/>
  </w:style>
  <w:style w:type="character" w:customStyle="1" w:styleId="break-words">
    <w:name w:val="break-words"/>
    <w:basedOn w:val="DefaultParagraphFont"/>
    <w:rsid w:val="00FA259E"/>
  </w:style>
  <w:style w:type="character" w:customStyle="1" w:styleId="white-space-pre">
    <w:name w:val="white-space-pre"/>
    <w:basedOn w:val="DefaultParagraphFont"/>
    <w:rsid w:val="00FA259E"/>
  </w:style>
  <w:style w:type="paragraph" w:customStyle="1" w:styleId="cmp-lead">
    <w:name w:val="cmp-lead"/>
    <w:basedOn w:val="Normal"/>
    <w:rsid w:val="00CD0897"/>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paragraph" w:customStyle="1" w:styleId="Style2">
    <w:name w:val="Style2"/>
    <w:basedOn w:val="ListParagraph"/>
    <w:link w:val="Style2Char"/>
    <w:rsid w:val="001F3D79"/>
    <w:pPr>
      <w:numPr>
        <w:numId w:val="0"/>
      </w:numPr>
      <w:ind w:left="920" w:hanging="360"/>
    </w:pPr>
  </w:style>
  <w:style w:type="character" w:customStyle="1" w:styleId="Style2Char">
    <w:name w:val="Style2 Char"/>
    <w:basedOn w:val="ListParagraphChar1"/>
    <w:link w:val="Style2"/>
    <w:rsid w:val="001F3D79"/>
    <w:rPr>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7416">
      <w:bodyDiv w:val="1"/>
      <w:marLeft w:val="0"/>
      <w:marRight w:val="0"/>
      <w:marTop w:val="0"/>
      <w:marBottom w:val="0"/>
      <w:divBdr>
        <w:top w:val="none" w:sz="0" w:space="0" w:color="auto"/>
        <w:left w:val="none" w:sz="0" w:space="0" w:color="auto"/>
        <w:bottom w:val="none" w:sz="0" w:space="0" w:color="auto"/>
        <w:right w:val="none" w:sz="0" w:space="0" w:color="auto"/>
      </w:divBdr>
    </w:div>
    <w:div w:id="58211616">
      <w:bodyDiv w:val="1"/>
      <w:marLeft w:val="0"/>
      <w:marRight w:val="0"/>
      <w:marTop w:val="0"/>
      <w:marBottom w:val="0"/>
      <w:divBdr>
        <w:top w:val="none" w:sz="0" w:space="0" w:color="auto"/>
        <w:left w:val="none" w:sz="0" w:space="0" w:color="auto"/>
        <w:bottom w:val="none" w:sz="0" w:space="0" w:color="auto"/>
        <w:right w:val="none" w:sz="0" w:space="0" w:color="auto"/>
      </w:divBdr>
    </w:div>
    <w:div w:id="178080982">
      <w:bodyDiv w:val="1"/>
      <w:marLeft w:val="0"/>
      <w:marRight w:val="0"/>
      <w:marTop w:val="0"/>
      <w:marBottom w:val="0"/>
      <w:divBdr>
        <w:top w:val="none" w:sz="0" w:space="0" w:color="auto"/>
        <w:left w:val="none" w:sz="0" w:space="0" w:color="auto"/>
        <w:bottom w:val="none" w:sz="0" w:space="0" w:color="auto"/>
        <w:right w:val="none" w:sz="0" w:space="0" w:color="auto"/>
      </w:divBdr>
      <w:divsChild>
        <w:div w:id="283078484">
          <w:marLeft w:val="0"/>
          <w:marRight w:val="0"/>
          <w:marTop w:val="0"/>
          <w:marBottom w:val="0"/>
          <w:divBdr>
            <w:top w:val="none" w:sz="0" w:space="0" w:color="auto"/>
            <w:left w:val="none" w:sz="0" w:space="0" w:color="auto"/>
            <w:bottom w:val="none" w:sz="0" w:space="0" w:color="auto"/>
            <w:right w:val="none" w:sz="0" w:space="0" w:color="auto"/>
          </w:divBdr>
        </w:div>
      </w:divsChild>
    </w:div>
    <w:div w:id="257177897">
      <w:bodyDiv w:val="1"/>
      <w:marLeft w:val="0"/>
      <w:marRight w:val="0"/>
      <w:marTop w:val="0"/>
      <w:marBottom w:val="0"/>
      <w:divBdr>
        <w:top w:val="none" w:sz="0" w:space="0" w:color="auto"/>
        <w:left w:val="none" w:sz="0" w:space="0" w:color="auto"/>
        <w:bottom w:val="none" w:sz="0" w:space="0" w:color="auto"/>
        <w:right w:val="none" w:sz="0" w:space="0" w:color="auto"/>
      </w:divBdr>
    </w:div>
    <w:div w:id="344749186">
      <w:bodyDiv w:val="1"/>
      <w:marLeft w:val="0"/>
      <w:marRight w:val="0"/>
      <w:marTop w:val="0"/>
      <w:marBottom w:val="0"/>
      <w:divBdr>
        <w:top w:val="none" w:sz="0" w:space="0" w:color="auto"/>
        <w:left w:val="none" w:sz="0" w:space="0" w:color="auto"/>
        <w:bottom w:val="none" w:sz="0" w:space="0" w:color="auto"/>
        <w:right w:val="none" w:sz="0" w:space="0" w:color="auto"/>
      </w:divBdr>
    </w:div>
    <w:div w:id="382674692">
      <w:bodyDiv w:val="1"/>
      <w:marLeft w:val="0"/>
      <w:marRight w:val="0"/>
      <w:marTop w:val="0"/>
      <w:marBottom w:val="0"/>
      <w:divBdr>
        <w:top w:val="none" w:sz="0" w:space="0" w:color="auto"/>
        <w:left w:val="none" w:sz="0" w:space="0" w:color="auto"/>
        <w:bottom w:val="none" w:sz="0" w:space="0" w:color="auto"/>
        <w:right w:val="none" w:sz="0" w:space="0" w:color="auto"/>
      </w:divBdr>
    </w:div>
    <w:div w:id="419060005">
      <w:bodyDiv w:val="1"/>
      <w:marLeft w:val="0"/>
      <w:marRight w:val="0"/>
      <w:marTop w:val="0"/>
      <w:marBottom w:val="0"/>
      <w:divBdr>
        <w:top w:val="none" w:sz="0" w:space="0" w:color="auto"/>
        <w:left w:val="none" w:sz="0" w:space="0" w:color="auto"/>
        <w:bottom w:val="none" w:sz="0" w:space="0" w:color="auto"/>
        <w:right w:val="none" w:sz="0" w:space="0" w:color="auto"/>
      </w:divBdr>
    </w:div>
    <w:div w:id="753479944">
      <w:bodyDiv w:val="1"/>
      <w:marLeft w:val="0"/>
      <w:marRight w:val="0"/>
      <w:marTop w:val="0"/>
      <w:marBottom w:val="0"/>
      <w:divBdr>
        <w:top w:val="none" w:sz="0" w:space="0" w:color="auto"/>
        <w:left w:val="none" w:sz="0" w:space="0" w:color="auto"/>
        <w:bottom w:val="none" w:sz="0" w:space="0" w:color="auto"/>
        <w:right w:val="none" w:sz="0" w:space="0" w:color="auto"/>
      </w:divBdr>
    </w:div>
    <w:div w:id="953905639">
      <w:bodyDiv w:val="1"/>
      <w:marLeft w:val="0"/>
      <w:marRight w:val="0"/>
      <w:marTop w:val="0"/>
      <w:marBottom w:val="0"/>
      <w:divBdr>
        <w:top w:val="none" w:sz="0" w:space="0" w:color="auto"/>
        <w:left w:val="none" w:sz="0" w:space="0" w:color="auto"/>
        <w:bottom w:val="none" w:sz="0" w:space="0" w:color="auto"/>
        <w:right w:val="none" w:sz="0" w:space="0" w:color="auto"/>
      </w:divBdr>
    </w:div>
    <w:div w:id="1349410738">
      <w:bodyDiv w:val="1"/>
      <w:marLeft w:val="0"/>
      <w:marRight w:val="0"/>
      <w:marTop w:val="0"/>
      <w:marBottom w:val="0"/>
      <w:divBdr>
        <w:top w:val="none" w:sz="0" w:space="0" w:color="auto"/>
        <w:left w:val="none" w:sz="0" w:space="0" w:color="auto"/>
        <w:bottom w:val="none" w:sz="0" w:space="0" w:color="auto"/>
        <w:right w:val="none" w:sz="0" w:space="0" w:color="auto"/>
      </w:divBdr>
      <w:divsChild>
        <w:div w:id="345793892">
          <w:marLeft w:val="0"/>
          <w:marRight w:val="0"/>
          <w:marTop w:val="0"/>
          <w:marBottom w:val="0"/>
          <w:divBdr>
            <w:top w:val="none" w:sz="0" w:space="0" w:color="auto"/>
            <w:left w:val="none" w:sz="0" w:space="0" w:color="auto"/>
            <w:bottom w:val="none" w:sz="0" w:space="0" w:color="auto"/>
            <w:right w:val="none" w:sz="0" w:space="0" w:color="auto"/>
          </w:divBdr>
        </w:div>
      </w:divsChild>
    </w:div>
    <w:div w:id="1456758132">
      <w:bodyDiv w:val="1"/>
      <w:marLeft w:val="0"/>
      <w:marRight w:val="0"/>
      <w:marTop w:val="0"/>
      <w:marBottom w:val="0"/>
      <w:divBdr>
        <w:top w:val="none" w:sz="0" w:space="0" w:color="auto"/>
        <w:left w:val="none" w:sz="0" w:space="0" w:color="auto"/>
        <w:bottom w:val="none" w:sz="0" w:space="0" w:color="auto"/>
        <w:right w:val="none" w:sz="0" w:space="0" w:color="auto"/>
      </w:divBdr>
    </w:div>
    <w:div w:id="1469856218">
      <w:bodyDiv w:val="1"/>
      <w:marLeft w:val="0"/>
      <w:marRight w:val="0"/>
      <w:marTop w:val="0"/>
      <w:marBottom w:val="0"/>
      <w:divBdr>
        <w:top w:val="none" w:sz="0" w:space="0" w:color="auto"/>
        <w:left w:val="none" w:sz="0" w:space="0" w:color="auto"/>
        <w:bottom w:val="none" w:sz="0" w:space="0" w:color="auto"/>
        <w:right w:val="none" w:sz="0" w:space="0" w:color="auto"/>
      </w:divBdr>
      <w:divsChild>
        <w:div w:id="2041469383">
          <w:marLeft w:val="0"/>
          <w:marRight w:val="0"/>
          <w:marTop w:val="0"/>
          <w:marBottom w:val="0"/>
          <w:divBdr>
            <w:top w:val="none" w:sz="0" w:space="0" w:color="auto"/>
            <w:left w:val="none" w:sz="0" w:space="0" w:color="auto"/>
            <w:bottom w:val="none" w:sz="0" w:space="0" w:color="auto"/>
            <w:right w:val="none" w:sz="0" w:space="0" w:color="auto"/>
          </w:divBdr>
        </w:div>
      </w:divsChild>
    </w:div>
    <w:div w:id="1574660900">
      <w:bodyDiv w:val="1"/>
      <w:marLeft w:val="0"/>
      <w:marRight w:val="0"/>
      <w:marTop w:val="0"/>
      <w:marBottom w:val="0"/>
      <w:divBdr>
        <w:top w:val="none" w:sz="0" w:space="0" w:color="auto"/>
        <w:left w:val="none" w:sz="0" w:space="0" w:color="auto"/>
        <w:bottom w:val="none" w:sz="0" w:space="0" w:color="auto"/>
        <w:right w:val="none" w:sz="0" w:space="0" w:color="auto"/>
      </w:divBdr>
    </w:div>
    <w:div w:id="1663119962">
      <w:bodyDiv w:val="1"/>
      <w:marLeft w:val="0"/>
      <w:marRight w:val="0"/>
      <w:marTop w:val="0"/>
      <w:marBottom w:val="0"/>
      <w:divBdr>
        <w:top w:val="none" w:sz="0" w:space="0" w:color="auto"/>
        <w:left w:val="none" w:sz="0" w:space="0" w:color="auto"/>
        <w:bottom w:val="none" w:sz="0" w:space="0" w:color="auto"/>
        <w:right w:val="none" w:sz="0" w:space="0" w:color="auto"/>
      </w:divBdr>
    </w:div>
    <w:div w:id="1753425476">
      <w:bodyDiv w:val="1"/>
      <w:marLeft w:val="0"/>
      <w:marRight w:val="0"/>
      <w:marTop w:val="0"/>
      <w:marBottom w:val="0"/>
      <w:divBdr>
        <w:top w:val="none" w:sz="0" w:space="0" w:color="auto"/>
        <w:left w:val="none" w:sz="0" w:space="0" w:color="auto"/>
        <w:bottom w:val="none" w:sz="0" w:space="0" w:color="auto"/>
        <w:right w:val="none" w:sz="0" w:space="0" w:color="auto"/>
      </w:divBdr>
    </w:div>
    <w:div w:id="1822965557">
      <w:bodyDiv w:val="1"/>
      <w:marLeft w:val="0"/>
      <w:marRight w:val="0"/>
      <w:marTop w:val="0"/>
      <w:marBottom w:val="0"/>
      <w:divBdr>
        <w:top w:val="none" w:sz="0" w:space="0" w:color="auto"/>
        <w:left w:val="none" w:sz="0" w:space="0" w:color="auto"/>
        <w:bottom w:val="none" w:sz="0" w:space="0" w:color="auto"/>
        <w:right w:val="none" w:sz="0" w:space="0" w:color="auto"/>
      </w:divBdr>
    </w:div>
    <w:div w:id="1972049009">
      <w:bodyDiv w:val="1"/>
      <w:marLeft w:val="0"/>
      <w:marRight w:val="0"/>
      <w:marTop w:val="0"/>
      <w:marBottom w:val="0"/>
      <w:divBdr>
        <w:top w:val="none" w:sz="0" w:space="0" w:color="auto"/>
        <w:left w:val="none" w:sz="0" w:space="0" w:color="auto"/>
        <w:bottom w:val="none" w:sz="0" w:space="0" w:color="auto"/>
        <w:right w:val="none" w:sz="0" w:space="0" w:color="auto"/>
      </w:divBdr>
    </w:div>
    <w:div w:id="2074040964">
      <w:bodyDiv w:val="1"/>
      <w:marLeft w:val="0"/>
      <w:marRight w:val="0"/>
      <w:marTop w:val="0"/>
      <w:marBottom w:val="0"/>
      <w:divBdr>
        <w:top w:val="none" w:sz="0" w:space="0" w:color="auto"/>
        <w:left w:val="none" w:sz="0" w:space="0" w:color="auto"/>
        <w:bottom w:val="none" w:sz="0" w:space="0" w:color="auto"/>
        <w:right w:val="none" w:sz="0" w:space="0" w:color="auto"/>
      </w:divBdr>
      <w:divsChild>
        <w:div w:id="13964606">
          <w:marLeft w:val="0"/>
          <w:marRight w:val="0"/>
          <w:marTop w:val="0"/>
          <w:marBottom w:val="0"/>
          <w:divBdr>
            <w:top w:val="none" w:sz="0" w:space="0" w:color="auto"/>
            <w:left w:val="none" w:sz="0" w:space="0" w:color="auto"/>
            <w:bottom w:val="none" w:sz="0" w:space="0" w:color="auto"/>
            <w:right w:val="none" w:sz="0" w:space="0" w:color="auto"/>
          </w:divBdr>
        </w:div>
        <w:div w:id="59443784">
          <w:marLeft w:val="0"/>
          <w:marRight w:val="0"/>
          <w:marTop w:val="0"/>
          <w:marBottom w:val="0"/>
          <w:divBdr>
            <w:top w:val="none" w:sz="0" w:space="0" w:color="auto"/>
            <w:left w:val="none" w:sz="0" w:space="0" w:color="auto"/>
            <w:bottom w:val="none" w:sz="0" w:space="0" w:color="auto"/>
            <w:right w:val="none" w:sz="0" w:space="0" w:color="auto"/>
          </w:divBdr>
          <w:divsChild>
            <w:div w:id="1511796112">
              <w:marLeft w:val="0"/>
              <w:marRight w:val="0"/>
              <w:marTop w:val="0"/>
              <w:marBottom w:val="0"/>
              <w:divBdr>
                <w:top w:val="none" w:sz="0" w:space="0" w:color="auto"/>
                <w:left w:val="none" w:sz="0" w:space="0" w:color="auto"/>
                <w:bottom w:val="none" w:sz="0" w:space="0" w:color="auto"/>
                <w:right w:val="none" w:sz="0" w:space="0" w:color="auto"/>
              </w:divBdr>
            </w:div>
          </w:divsChild>
        </w:div>
        <w:div w:id="221908369">
          <w:marLeft w:val="0"/>
          <w:marRight w:val="0"/>
          <w:marTop w:val="0"/>
          <w:marBottom w:val="0"/>
          <w:divBdr>
            <w:top w:val="none" w:sz="0" w:space="0" w:color="auto"/>
            <w:left w:val="none" w:sz="0" w:space="0" w:color="auto"/>
            <w:bottom w:val="none" w:sz="0" w:space="0" w:color="auto"/>
            <w:right w:val="none" w:sz="0" w:space="0" w:color="auto"/>
          </w:divBdr>
        </w:div>
        <w:div w:id="595089518">
          <w:marLeft w:val="0"/>
          <w:marRight w:val="0"/>
          <w:marTop w:val="0"/>
          <w:marBottom w:val="0"/>
          <w:divBdr>
            <w:top w:val="none" w:sz="0" w:space="0" w:color="auto"/>
            <w:left w:val="none" w:sz="0" w:space="0" w:color="auto"/>
            <w:bottom w:val="none" w:sz="0" w:space="0" w:color="auto"/>
            <w:right w:val="none" w:sz="0" w:space="0" w:color="auto"/>
          </w:divBdr>
        </w:div>
        <w:div w:id="744843007">
          <w:marLeft w:val="0"/>
          <w:marRight w:val="0"/>
          <w:marTop w:val="0"/>
          <w:marBottom w:val="0"/>
          <w:divBdr>
            <w:top w:val="none" w:sz="0" w:space="0" w:color="auto"/>
            <w:left w:val="none" w:sz="0" w:space="0" w:color="auto"/>
            <w:bottom w:val="none" w:sz="0" w:space="0" w:color="auto"/>
            <w:right w:val="none" w:sz="0" w:space="0" w:color="auto"/>
          </w:divBdr>
        </w:div>
        <w:div w:id="1315454639">
          <w:marLeft w:val="0"/>
          <w:marRight w:val="0"/>
          <w:marTop w:val="0"/>
          <w:marBottom w:val="0"/>
          <w:divBdr>
            <w:top w:val="none" w:sz="0" w:space="0" w:color="auto"/>
            <w:left w:val="none" w:sz="0" w:space="0" w:color="auto"/>
            <w:bottom w:val="none" w:sz="0" w:space="0" w:color="auto"/>
            <w:right w:val="none" w:sz="0" w:space="0" w:color="auto"/>
          </w:divBdr>
        </w:div>
        <w:div w:id="1349870850">
          <w:marLeft w:val="0"/>
          <w:marRight w:val="0"/>
          <w:marTop w:val="0"/>
          <w:marBottom w:val="0"/>
          <w:divBdr>
            <w:top w:val="none" w:sz="0" w:space="0" w:color="auto"/>
            <w:left w:val="none" w:sz="0" w:space="0" w:color="auto"/>
            <w:bottom w:val="none" w:sz="0" w:space="0" w:color="auto"/>
            <w:right w:val="none" w:sz="0" w:space="0" w:color="auto"/>
          </w:divBdr>
        </w:div>
        <w:div w:id="2056156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1.png"/><Relationship Id="rId47" Type="http://schemas.openxmlformats.org/officeDocument/2006/relationships/image" Target="media/image36.jpg"/><Relationship Id="rId63" Type="http://schemas.openxmlformats.org/officeDocument/2006/relationships/image" Target="media/image47.jpg"/><Relationship Id="rId68" Type="http://schemas.openxmlformats.org/officeDocument/2006/relationships/hyperlink" Target="https://www.google.com/search?q=Grid+Systems&amp;client=firefox-b-d&amp;hs=22Np&amp;sca_esv=31e89fb06c6c6e55&amp;sxsrf=ANbL-n4Voj9Dg62JykhJwPVkjjvtv1fNFw%3A1771595576318&amp;ei=OGeYaeb3EsWPi-gP54zJyQI&amp;ved=2ahUKEwi3t6GUneiSAxW8hP0HHbZnBBcQgK4QegYIAQgBEAE&amp;uact=5&amp;oq=permeable+pavements+&amp;gs_lp=Egxnd3Mtd2l6LXNlcnAiFHBlcm1lYWJsZSBwYXZlbWVudHMgMgUQABiABDIEEAAYHjIEEAAYHjIEEAAYHjIEEAAYHjIEEAAYHjIEEAAYHjIEEAAYHjIEEAAYHjIEEAAYHkjzIlB3WKwecAF4AJABAJgBvwGgAa4FqgEDNC4yuAEDyAEA-AEC-AEBmAIGoAKZBMICChAAGLADGNYEGEfCAg0QABiABBiwAxhDGIoFwgITEC4YgAQYsAMYQxjIAxiKBdgBAcICBRAhGKABwgIGEAAYBxgewgIHEAAYgAQYDcICBhAAGA0YHpgDAIgGAZAGC7oGBAgBGAiSBwMzLjOgB9UusgcDMi4zuAeOBMIHBTItNS4xyAccgAgA&amp;sclient=gws-wiz-serp&amp;mstk=AUtExfAKJd84yIBoThOSLfnKmiT5e8T1yd_uPkUR-rI53A2A8rTEAigfMPqsUMeWKA7BDMlGKVwrtyaFukqNw-3JhZLYbSg1HIZadFtCWhSEzuXhAF8IDvwkN6DCvQ5qu62_ckw&amp;csui=3" TargetMode="External"/><Relationship Id="rId84" Type="http://schemas.openxmlformats.org/officeDocument/2006/relationships/hyperlink" Target="https://www.google.com/search?client=firefox-b-d&amp;hs=YR79&amp;sca_esv=cb0b2358a0071c17&amp;sxsrf=ANbL-n6D5PWSvEQYR1-dt1ZGVbwU9s7djw%3A1772532518349&amp;q=LIFE-KEDROS&amp;source=lnms&amp;fbs=ADc_l-acTh1XOpH3U7bIxRVfQR5uEIGQ1eOjEtZB5VRO-pqRowwpBOWlXTsBg7MeVrBk4kh_6eGYKA70P75NT8zyorvOfWvAldaJWqhWLOASWNeXaMiBPR1_DzZ0bPg0sCI21hvfLI8tOUl8vD9uQ760W5mXeMxJeuoElHstQ0FE4eQuf0eheZTfGUr6TnqbQevQdfqbTQJoMv8g962hxoJ5NGrY_H_YLMwLH67_Rhsncqg9nKDSsqvrM59QzHGBEivjK9AmKV3w&amp;sa=X&amp;ved=2ahUKEwjZg6qavoOTAxWeRv4FHYRUIFoQgK4QegQIAxAE&amp;biw=1536&amp;bih=739&amp;dpr=1.25&amp;mstk=AUtExfAFRcFp9U1VmdCKZpc80FRrGVibsa9IL4n2H93nLnisMXGnuLDXfRuHD6jHQX0yAKrceFm_mI5GZseSL5rOfC8d3W7jfSLddmn-IJlkmIiAeyQgV6kNJqpTa8hjkUS6jKM_8sSjyy3WCp57p8fBdEPZ4m4vZr9gD0t7lAI_oKHMm8ANfguvwSRHZ0MFeOgwY6L1&amp;csui=3" TargetMode="External"/><Relationship Id="rId89" Type="http://schemas.openxmlformats.org/officeDocument/2006/relationships/image" Target="media/image61.png"/><Relationship Id="rId112" Type="http://schemas.openxmlformats.org/officeDocument/2006/relationships/header" Target="header5.xml"/><Relationship Id="rId16" Type="http://schemas.openxmlformats.org/officeDocument/2006/relationships/image" Target="media/image7.png"/><Relationship Id="rId107" Type="http://schemas.openxmlformats.org/officeDocument/2006/relationships/hyperlink" Target="https://doi.org/10.1061/(ASCE)1084-0699(2002)7:4(270)" TargetMode="External"/><Relationship Id="rId11" Type="http://schemas.openxmlformats.org/officeDocument/2006/relationships/footer" Target="footer1.xml"/><Relationship Id="rId32" Type="http://schemas.openxmlformats.org/officeDocument/2006/relationships/image" Target="media/image23.png"/><Relationship Id="rId37" Type="http://schemas.openxmlformats.org/officeDocument/2006/relationships/hyperlink" Target="https://www.facebook.com/hatfieldconstruction?__cft__%5b0%5d=AZbZuizhz97Ej3parnq1o-dcWlQN5LnupIaeMB_53PWA4wvLlNaYkOaPG5v-IirwKPQ0rQDMc5BYK0cB7OAHpyZWvkMiMxFEbSr_v7gqKoTyl_PFg3VG7iEJKBeH7_0u8xXksUPy0O2OeSNjRny_TPR2u1QXImnG1Bg1Yi-myERsI_cB-wkK5aq1kghwqZnqPas&amp;__tn__=-UC%2CP-y-R" TargetMode="External"/><Relationship Id="rId53" Type="http://schemas.openxmlformats.org/officeDocument/2006/relationships/hyperlink" Target="https://www.fs.usda.gov/nac/practices/silvopasture.shtml" TargetMode="External"/><Relationship Id="rId58" Type="http://schemas.openxmlformats.org/officeDocument/2006/relationships/image" Target="media/image42.jpg"/><Relationship Id="rId74" Type="http://schemas.openxmlformats.org/officeDocument/2006/relationships/footer" Target="footer5.xml"/><Relationship Id="rId79" Type="http://schemas.openxmlformats.org/officeDocument/2006/relationships/image" Target="media/image54.png"/><Relationship Id="rId102" Type="http://schemas.openxmlformats.org/officeDocument/2006/relationships/hyperlink" Target="https://doi.org/10.1016/j.crsus.2025.100336" TargetMode="External"/><Relationship Id="rId5" Type="http://schemas.openxmlformats.org/officeDocument/2006/relationships/webSettings" Target="webSettings.xml"/><Relationship Id="rId90" Type="http://schemas.openxmlformats.org/officeDocument/2006/relationships/image" Target="media/image62.png"/><Relationship Id="rId95" Type="http://schemas.openxmlformats.org/officeDocument/2006/relationships/hyperlink" Target="https://dspace.lib.ntua.gr/xmlui/handle/123456789/50529" TargetMode="External"/><Relationship Id="rId22" Type="http://schemas.openxmlformats.org/officeDocument/2006/relationships/image" Target="media/image13.png"/><Relationship Id="rId27" Type="http://schemas.openxmlformats.org/officeDocument/2006/relationships/image" Target="media/image18.jpg"/><Relationship Id="rId43" Type="http://schemas.openxmlformats.org/officeDocument/2006/relationships/image" Target="media/image32.jpg"/><Relationship Id="rId48" Type="http://schemas.openxmlformats.org/officeDocument/2006/relationships/image" Target="media/image37.jpg"/><Relationship Id="rId64" Type="http://schemas.openxmlformats.org/officeDocument/2006/relationships/image" Target="media/image48.png"/><Relationship Id="rId69" Type="http://schemas.openxmlformats.org/officeDocument/2006/relationships/hyperlink" Target="https://www.google.com/search?q=Resin-Bound+Gravel&amp;client=firefox-b-d&amp;hs=22Np&amp;sca_esv=31e89fb06c6c6e55&amp;sxsrf=ANbL-n4Voj9Dg62JykhJwPVkjjvtv1fNFw%3A1771595576318&amp;ei=OGeYaeb3EsWPi-gP54zJyQI&amp;ved=2ahUKEwi3t6GUneiSAxW8hP0HHbZnBBcQgK4QegYIAQgBEAM&amp;uact=5&amp;oq=permeable+pavements+&amp;gs_lp=Egxnd3Mtd2l6LXNlcnAiFHBlcm1lYWJsZSBwYXZlbWVudHMgMgUQABiABDIEEAAYHjIEEAAYHjIEEAAYHjIEEAAYHjIEEAAYHjIEEAAYHjIEEAAYHjIEEAAYHjIEEAAYHkjzIlB3WKwecAF4AJABAJgBvwGgAa4FqgEDNC4yuAEDyAEA-AEC-AEBmAIGoAKZBMICChAAGLADGNYEGEfCAg0QABiABBiwAxhDGIoFwgITEC4YgAQYsAMYQxjIAxiKBdgBAcICBRAhGKABwgIGEAAYBxgewgIHEAAYgAQYDcICBhAAGA0YHpgDAIgGAZAGC7oGBAgBGAiSBwMzLjOgB9UusgcDMi4zuAeOBMIHBTItNS4xyAccgAgA&amp;sclient=gws-wiz-serp&amp;mstk=AUtExfAKJd84yIBoThOSLfnKmiT5e8T1yd_uPkUR-rI53A2A8rTEAigfMPqsUMeWKA7BDMlGKVwrtyaFukqNw-3JhZLYbSg1HIZadFtCWhSEzuXhAF8IDvwkN6DCvQ5qu62_ckw&amp;csui=3" TargetMode="External"/><Relationship Id="rId113" Type="http://schemas.openxmlformats.org/officeDocument/2006/relationships/footer" Target="footer7.xml"/><Relationship Id="rId80" Type="http://schemas.openxmlformats.org/officeDocument/2006/relationships/image" Target="media/image55.jpg"/><Relationship Id="rId85" Type="http://schemas.openxmlformats.org/officeDocument/2006/relationships/hyperlink" Target="https://www.google.com/search?client=firefox-b-d&amp;hs=YR79&amp;sca_esv=cb0b2358a0071c17&amp;sxsrf=ANbL-n6D5PWSvEQYR1-dt1ZGVbwU9s7djw%3A1772532518349&amp;q=Plant+Micro-Reserves&amp;source=lnms&amp;fbs=ADc_l-acTh1XOpH3U7bIxRVfQR5uEIGQ1eOjEtZB5VRO-pqRowwpBOWlXTsBg7MeVrBk4kh_6eGYKA70P75NT8zyorvOfWvAldaJWqhWLOASWNeXaMiBPR1_DzZ0bPg0sCI21hvfLI8tOUl8vD9uQ760W5mXeMxJeuoElHstQ0FE4eQuf0eheZTfGUr6TnqbQevQdfqbTQJoMv8g962hxoJ5NGrY_H_YLMwLH67_Rhsncqg9nKDSsqvrM59QzHGBEivjK9AmKV3w&amp;sa=X&amp;ved=2ahUKEwjZg6qavoOTAxWeRv4FHYRUIFoQgK4QegQIAxAG&amp;biw=1536&amp;bih=739&amp;dpr=1.25&amp;mstk=AUtExfAFRcFp9U1VmdCKZpc80FRrGVibsa9IL4n2H93nLnisMXGnuLDXfRuHD6jHQX0yAKrceFm_mI5GZseSL5rOfC8d3W7jfSLddmn-IJlkmIiAeyQgV6kNJqpTa8hjkUS6jKM_8sSjyy3WCp57p8fBdEPZ4m4vZr9gD0t7lAI_oKHMm8ANfguvwSRHZ0MFeOgwY6L1&amp;csui=3" TargetMode="External"/><Relationship Id="rId12" Type="http://schemas.openxmlformats.org/officeDocument/2006/relationships/footer" Target="footer2.xml"/><Relationship Id="rId17" Type="http://schemas.openxmlformats.org/officeDocument/2006/relationships/image" Target="media/image8.png"/><Relationship Id="rId33" Type="http://schemas.openxmlformats.org/officeDocument/2006/relationships/image" Target="media/image24.jpg"/><Relationship Id="rId38" Type="http://schemas.openxmlformats.org/officeDocument/2006/relationships/image" Target="media/image27.jpg"/><Relationship Id="rId59" Type="http://schemas.openxmlformats.org/officeDocument/2006/relationships/image" Target="media/image43.jpg"/><Relationship Id="rId103" Type="http://schemas.openxmlformats.org/officeDocument/2006/relationships/hyperlink" Target="https://www.icpdr.org/main/publications/danube-river-basin-management-plan-drbmp-update-2021" TargetMode="External"/><Relationship Id="rId108" Type="http://schemas.openxmlformats.org/officeDocument/2006/relationships/hyperlink" Target="https://doi.org/10.3390/land10111200" TargetMode="External"/><Relationship Id="rId54" Type="http://schemas.openxmlformats.org/officeDocument/2006/relationships/image" Target="media/image38.jpg"/><Relationship Id="rId70" Type="http://schemas.openxmlformats.org/officeDocument/2006/relationships/hyperlink" Target="https://www.google.com/search?q=Swales&amp;client=firefox-b-d&amp;hs=FP39&amp;sca_esv=b74c7e5c2b0c4e82&amp;sxsrf=ANbL-n7iZF4Cpkil_D4RmnKw-1DmbLOAag%3A1771601380628&amp;ei=5H2YaeKNJpKC9u8P46-qyA4&amp;biw=1920&amp;bih=955&amp;ved=2ahUKEwiZ_o7GsuiSAxXZ8bsIHcyaKNwQgK4QegQIARAC&amp;uact=5&amp;oq=Swales+and+infiltration+trenches&amp;gs_lp=Egxnd3Mtd2l6LXNlcnAiIFN3YWxlcyBhbmQgaW5maWx0cmF0aW9uIHRyZW5jaGVzMggQABiABBiiBDIFEAAY7wUyCBAAGIAEGKIEMggQABiABBiiBDIFEAAY7wVI2Q9QqAZYqwlwAXgAkAEAmAHPAaABxwKqAQUwLjEuMbgBA8gBAPgBAZgCA6AC2wLCAggQABiwAxjvBcICCxAAGIAEGLADGKIEmAMAiAYBkAYFkgcFMS4xLjGgB60FsgcFMC4xLjG4B9ICwgcDMi0zyAcPgAgA&amp;sclient=gws-wiz-serp" TargetMode="External"/><Relationship Id="rId75" Type="http://schemas.openxmlformats.org/officeDocument/2006/relationships/image" Target="media/image51.png"/><Relationship Id="rId91" Type="http://schemas.openxmlformats.org/officeDocument/2006/relationships/image" Target="media/image63.jpg"/><Relationship Id="rId96" Type="http://schemas.openxmlformats.org/officeDocument/2006/relationships/hyperlink" Target="https://www.fao.org/fishery/en/openasf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www.facebook.com/hatfieldconstruction?__cft__%5b0%5d=AZbZuizhz97Ej3parnq1o-dcWlQN5LnupIaeMB_53PWA4wvLlNaYkOaPG5v-IirwKPQ0rQDMc5BYK0cB7OAHpyZWvkMiMxFEbSr_v7gqKoTyl_PFg3VG7iEJKBeH7_0u8xXksUPy0O2OeSNjRny_TPR2u1QXImnG1Bg1Yi-myERsI_cB-wkK5aq1kghwqZnqPas&amp;__tn__=-UC%2CP-y-R" TargetMode="External"/><Relationship Id="rId49" Type="http://schemas.openxmlformats.org/officeDocument/2006/relationships/hyperlink" Target="https://gaiacompany.io/author/harriet-mackie/" TargetMode="External"/><Relationship Id="rId57" Type="http://schemas.openxmlformats.org/officeDocument/2006/relationships/image" Target="media/image41.png"/><Relationship Id="rId106" Type="http://schemas.openxmlformats.org/officeDocument/2006/relationships/hyperlink" Target="https://doi.org/10.1038/s41586-024-07145" TargetMode="External"/><Relationship Id="rId114" Type="http://schemas.openxmlformats.org/officeDocument/2006/relationships/fontTable" Target="fontTable.xml"/><Relationship Id="rId10" Type="http://schemas.openxmlformats.org/officeDocument/2006/relationships/header" Target="header2.xml"/><Relationship Id="rId31" Type="http://schemas.openxmlformats.org/officeDocument/2006/relationships/image" Target="media/image22.jpg"/><Relationship Id="rId44" Type="http://schemas.openxmlformats.org/officeDocument/2006/relationships/image" Target="media/image33.jpg"/><Relationship Id="rId52" Type="http://schemas.openxmlformats.org/officeDocument/2006/relationships/hyperlink" Target="https://www.fs.usda.gov/nac/practices/forestfarming.shtml" TargetMode="External"/><Relationship Id="rId60" Type="http://schemas.openxmlformats.org/officeDocument/2006/relationships/image" Target="media/image44.jpg"/><Relationship Id="rId65" Type="http://schemas.openxmlformats.org/officeDocument/2006/relationships/image" Target="media/image49.jpg"/><Relationship Id="rId73" Type="http://schemas.openxmlformats.org/officeDocument/2006/relationships/header" Target="header4.xml"/><Relationship Id="rId78" Type="http://schemas.openxmlformats.org/officeDocument/2006/relationships/image" Target="media/image53.png"/><Relationship Id="rId81" Type="http://schemas.openxmlformats.org/officeDocument/2006/relationships/hyperlink" Target="https://www.cardimed-project.eu/" TargetMode="External"/><Relationship Id="rId86" Type="http://schemas.openxmlformats.org/officeDocument/2006/relationships/image" Target="media/image58.jpg"/><Relationship Id="rId94" Type="http://schemas.openxmlformats.org/officeDocument/2006/relationships/image" Target="media/image66.png"/><Relationship Id="rId99" Type="http://schemas.openxmlformats.org/officeDocument/2006/relationships/hyperlink" Target="https://doi.org/10.3390/ECWS-7-14315" TargetMode="External"/><Relationship Id="rId101" Type="http://schemas.openxmlformats.org/officeDocument/2006/relationships/hyperlink" Target="https://doi.org/10.1080/23312041.2015.1115691"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9.png"/><Relationship Id="rId39" Type="http://schemas.openxmlformats.org/officeDocument/2006/relationships/image" Target="media/image28.png"/><Relationship Id="rId109" Type="http://schemas.openxmlformats.org/officeDocument/2006/relationships/hyperlink" Target="https://knowledge.aidr.org.au/media/2334/wrl-flood-hazard-techinical-report-september-2014.pdf" TargetMode="External"/><Relationship Id="rId34" Type="http://schemas.openxmlformats.org/officeDocument/2006/relationships/image" Target="media/image25.jpg"/><Relationship Id="rId50" Type="http://schemas.openxmlformats.org/officeDocument/2006/relationships/hyperlink" Target="https://www.fs.usda.gov/nac/practices/riparianforestbuffers.shtml" TargetMode="External"/><Relationship Id="rId55" Type="http://schemas.openxmlformats.org/officeDocument/2006/relationships/image" Target="media/image39.png"/><Relationship Id="rId76" Type="http://schemas.openxmlformats.org/officeDocument/2006/relationships/footer" Target="footer6.xml"/><Relationship Id="rId97" Type="http://schemas.openxmlformats.org/officeDocument/2006/relationships/hyperlink" Target="https://doi.org/10.1006/jare.1999.0580" TargetMode="External"/><Relationship Id="rId104" Type="http://schemas.openxmlformats.org/officeDocument/2006/relationships/hyperlink" Target="https://doi.org/10.12944/CWE.14.1.05" TargetMode="External"/><Relationship Id="rId7" Type="http://schemas.openxmlformats.org/officeDocument/2006/relationships/endnotes" Target="endnotes.xml"/><Relationship Id="rId71" Type="http://schemas.openxmlformats.org/officeDocument/2006/relationships/hyperlink" Target="https://www.google.com/search?q=infiltration+trenches&amp;client=firefox-b-d&amp;hs=FP39&amp;sca_esv=b74c7e5c2b0c4e82&amp;sxsrf=ANbL-n7iZF4Cpkil_D4RmnKw-1DmbLOAag%3A1771601380628&amp;ei=5H2YaeKNJpKC9u8P46-qyA4&amp;biw=1920&amp;bih=955&amp;ved=2ahUKEwiZ_o7GsuiSAxXZ8bsIHcyaKNwQgK4QegQIARAD&amp;uact=5&amp;oq=Swales+and+infiltration+trenches&amp;gs_lp=Egxnd3Mtd2l6LXNlcnAiIFN3YWxlcyBhbmQgaW5maWx0cmF0aW9uIHRyZW5jaGVzMggQABiABBiiBDIFEAAY7wUyCBAAGIAEGKIEMggQABiABBiiBDIFEAAY7wVI2Q9QqAZYqwlwAXgAkAEAmAHPAaABxwKqAQUwLjEuMbgBA8gBAPgBAZgCA6AC2wLCAggQABiwAxjvBcICCxAAGIAEGLADGKIEmAMAiAYBkAYFkgcFMS4xLjGgB60FsgcFMC4xLjG4B9ICwgcDMi0zyAcPgAgA&amp;sclient=gws-wiz-serp" TargetMode="External"/><Relationship Id="rId92" Type="http://schemas.openxmlformats.org/officeDocument/2006/relationships/image" Target="media/image64.jp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29.jpg"/><Relationship Id="rId45" Type="http://schemas.openxmlformats.org/officeDocument/2006/relationships/image" Target="media/image34.jpg"/><Relationship Id="rId66" Type="http://schemas.openxmlformats.org/officeDocument/2006/relationships/hyperlink" Target="https://www.google.com/search?q=Porous+Asphalt%2FConcrete&amp;client=firefox-b-d&amp;hs=22Np&amp;sca_esv=31e89fb06c6c6e55&amp;sxsrf=ANbL-n4Voj9Dg62JykhJwPVkjjvtv1fNFw%3A1771595576318&amp;ei=OGeYaeb3EsWPi-gP54zJyQI&amp;ved=2ahUKEwi3t6GUneiSAxW8hP0HHbZnBBcQgK4QegYIAQgAEAg&amp;uact=5&amp;oq=permeable+pavements+&amp;gs_lp=Egxnd3Mtd2l6LXNlcnAiFHBlcm1lYWJsZSBwYXZlbWVudHMgMgUQABiABDIEEAAYHjIEEAAYHjIEEAAYHjIEEAAYHjIEEAAYHjIEEAAYHjIEEAAYHjIEEAAYHjIEEAAYHkjzIlB3WKwecAF4AJABAJgBvwGgAa4FqgEDNC4yuAEDyAEA-AEC-AEBmAIGoAKZBMICChAAGLADGNYEGEfCAg0QABiABBiwAxhDGIoFwgITEC4YgAQYsAMYQxjIAxiKBdgBAcICBRAhGKABwgIGEAAYBxgewgIHEAAYgAQYDcICBhAAGA0YHpgDAIgGAZAGC7oGBAgBGAiSBwMzLjOgB9UusgcDMi4zuAeOBMIHBTItNS4xyAccgAgA&amp;sclient=gws-wiz-serp&amp;mstk=AUtExfAKJd84yIBoThOSLfnKmiT5e8T1yd_uPkUR-rI53A2A8rTEAigfMPqsUMeWKA7BDMlGKVwrtyaFukqNw-3JhZLYbSg1HIZadFtCWhSEzuXhAF8IDvwkN6DCvQ5qu62_ckw&amp;csui=3" TargetMode="External"/><Relationship Id="rId87" Type="http://schemas.openxmlformats.org/officeDocument/2006/relationships/image" Target="media/image59.jpg"/><Relationship Id="rId110" Type="http://schemas.openxmlformats.org/officeDocument/2006/relationships/hyperlink" Target="https://www.weap21.org" TargetMode="External"/><Relationship Id="rId115" Type="http://schemas.openxmlformats.org/officeDocument/2006/relationships/theme" Target="theme/theme1.xml"/><Relationship Id="rId61" Type="http://schemas.openxmlformats.org/officeDocument/2006/relationships/image" Target="media/image45.jpg"/><Relationship Id="rId82" Type="http://schemas.openxmlformats.org/officeDocument/2006/relationships/image" Target="media/image56.jpg"/><Relationship Id="rId19" Type="http://schemas.openxmlformats.org/officeDocument/2006/relationships/image" Target="media/image10.png"/><Relationship Id="rId14" Type="http://schemas.openxmlformats.org/officeDocument/2006/relationships/footer" Target="footer3.xml"/><Relationship Id="rId30" Type="http://schemas.openxmlformats.org/officeDocument/2006/relationships/image" Target="media/image21.jpg"/><Relationship Id="rId35" Type="http://schemas.openxmlformats.org/officeDocument/2006/relationships/image" Target="media/image26.jpg"/><Relationship Id="rId56" Type="http://schemas.openxmlformats.org/officeDocument/2006/relationships/image" Target="media/image40.jpg"/><Relationship Id="rId77" Type="http://schemas.openxmlformats.org/officeDocument/2006/relationships/image" Target="media/image52.png"/><Relationship Id="rId100" Type="http://schemas.openxmlformats.org/officeDocument/2006/relationships/hyperlink" Target="https://doi.org/10.3390/w9100813" TargetMode="External"/><Relationship Id="rId105" Type="http://schemas.openxmlformats.org/officeDocument/2006/relationships/hyperlink" Target="https://doi.org/10.5281/zenodo.4768833" TargetMode="External"/><Relationship Id="rId8" Type="http://schemas.openxmlformats.org/officeDocument/2006/relationships/image" Target="media/image1.png"/><Relationship Id="rId51" Type="http://schemas.openxmlformats.org/officeDocument/2006/relationships/hyperlink" Target="https://www.fs.usda.gov/nac/practices/windbreaks.shtml" TargetMode="External"/><Relationship Id="rId72" Type="http://schemas.openxmlformats.org/officeDocument/2006/relationships/footer" Target="footer4.xml"/><Relationship Id="rId93" Type="http://schemas.openxmlformats.org/officeDocument/2006/relationships/image" Target="media/image65.png"/><Relationship Id="rId98" Type="http://schemas.openxmlformats.org/officeDocument/2006/relationships/hyperlink" Target="https://doi.org/10.1007/s12517-020-06013-2" TargetMode="External"/><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5.jpeg"/><Relationship Id="rId67" Type="http://schemas.openxmlformats.org/officeDocument/2006/relationships/hyperlink" Target="https://www.google.com/search?q=Interlocking+Pavers&amp;client=firefox-b-d&amp;hs=22Np&amp;sca_esv=31e89fb06c6c6e55&amp;sxsrf=ANbL-n4Voj9Dg62JykhJwPVkjjvtv1fNFw%3A1771595576318&amp;ei=OGeYaeb3EsWPi-gP54zJyQI&amp;ved=2ahUKEwi3t6GUneiSAxW8hP0HHbZnBBcQgK4QegYIAQgAEAo&amp;uact=5&amp;oq=permeable+pavements+&amp;gs_lp=Egxnd3Mtd2l6LXNlcnAiFHBlcm1lYWJsZSBwYXZlbWVudHMgMgUQABiABDIEEAAYHjIEEAAYHjIEEAAYHjIEEAAYHjIEEAAYHjIEEAAYHjIEEAAYHjIEEAAYHjIEEAAYHkjzIlB3WKwecAF4AJABAJgBvwGgAa4FqgEDNC4yuAEDyAEA-AEC-AEBmAIGoAKZBMICChAAGLADGNYEGEfCAg0QABiABBiwAxhDGIoFwgITEC4YgAQYsAMYQxjIAxiKBdgBAcICBRAhGKABwgIGEAAYBxgewgIHEAAYgAQYDcICBhAAGA0YHpgDAIgGAZAGC7oGBAgBGAiSBwMzLjOgB9UusgcDMi4zuAeOBMIHBTItNS4xyAccgAgA&amp;sclient=gws-wiz-serp&amp;mstk=AUtExfAKJd84yIBoThOSLfnKmiT5e8T1yd_uPkUR-rI53A2A8rTEAigfMPqsUMeWKA7BDMlGKVwrtyaFukqNw-3JhZLYbSg1HIZadFtCWhSEzuXhAF8IDvwkN6DCvQ5qu62_ckw&amp;csui=3" TargetMode="External"/><Relationship Id="rId20" Type="http://schemas.openxmlformats.org/officeDocument/2006/relationships/image" Target="media/image11.png"/><Relationship Id="rId41" Type="http://schemas.openxmlformats.org/officeDocument/2006/relationships/image" Target="media/image30.jpg"/><Relationship Id="rId62" Type="http://schemas.openxmlformats.org/officeDocument/2006/relationships/image" Target="media/image46.jpg"/><Relationship Id="rId83" Type="http://schemas.openxmlformats.org/officeDocument/2006/relationships/image" Target="media/image57.png"/><Relationship Id="rId88" Type="http://schemas.openxmlformats.org/officeDocument/2006/relationships/image" Target="media/image60.jpg"/><Relationship Id="rId111" Type="http://schemas.openxmlformats.org/officeDocument/2006/relationships/hyperlink" Target="http://www.fws.gov/wetlands/Documents/Status-and-Trends-of-Wetlands-In-the-Coastal-Watersheds-of-the-Conterminous-US-2004-to-2009.pdf"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emf"/></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footer4.xml.rels><?xml version="1.0" encoding="UTF-8" standalone="yes"?>
<Relationships xmlns="http://schemas.openxmlformats.org/package/2006/relationships"><Relationship Id="rId1" Type="http://schemas.openxmlformats.org/officeDocument/2006/relationships/image" Target="media/image50.png"/></Relationships>
</file>

<file path=word/_rels/footer5.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emf"/></Relationships>
</file>

<file path=word/_rels/footer6.xml.rels><?xml version="1.0" encoding="UTF-8" standalone="yes"?>
<Relationships xmlns="http://schemas.openxmlformats.org/package/2006/relationships"><Relationship Id="rId1" Type="http://schemas.openxmlformats.org/officeDocument/2006/relationships/image" Target="media/image50.png"/></Relationships>
</file>

<file path=word/_rels/footer7.xml.rels><?xml version="1.0" encoding="UTF-8" standalone="yes"?>
<Relationships xmlns="http://schemas.openxmlformats.org/package/2006/relationships"><Relationship Id="rId2" Type="http://schemas.openxmlformats.org/officeDocument/2006/relationships/image" Target="media/image67.png"/><Relationship Id="rId1" Type="http://schemas.openxmlformats.org/officeDocument/2006/relationships/image" Target="media/image4.emf"/></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32007L0060" TargetMode="External"/><Relationship Id="rId2" Type="http://schemas.openxmlformats.org/officeDocument/2006/relationships/hyperlink" Target="https://www.gwp.org/en/GWP-Mediterranean/WE-ACT/News-List-Page/water-day-zero-for-cities-not-for-alexandroupolis-a-mediterranean-coastal-town/" TargetMode="External"/><Relationship Id="rId1" Type="http://schemas.openxmlformats.org/officeDocument/2006/relationships/hyperlink" Target="https://zenodo.org/records/4768833?utm_source=chatgpt.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563B5-F16A-42A0-8A54-810BCA4E6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29641</Words>
  <Characters>185262</Characters>
  <Application>Microsoft Office Word</Application>
  <DocSecurity>0</DocSecurity>
  <Lines>4631</Lines>
  <Paragraphs>2086</Paragraphs>
  <ScaleCrop>false</ScaleCrop>
  <Company>LDK</Company>
  <LinksUpToDate>false</LinksUpToDate>
  <CharactersWithSpaces>212817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user</dc:creator>
  <cp:lastModifiedBy>Lisa Papadogeorgaki</cp:lastModifiedBy>
  <cp:revision>4</cp:revision>
  <cp:lastPrinted>2025-12-30T11:06:00Z</cp:lastPrinted>
  <dcterms:created xsi:type="dcterms:W3CDTF">2026-04-16T11:24:00Z</dcterms:created>
  <dcterms:modified xsi:type="dcterms:W3CDTF">2026-04-17T07:49:00Z</dcterms:modified>
</cp:coreProperties>
</file>